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D" w:rsidRPr="005223BD" w:rsidRDefault="005223BD" w:rsidP="005223BD">
      <w:pPr>
        <w:widowControl/>
        <w:suppressAutoHyphens w:val="0"/>
        <w:autoSpaceDE/>
        <w:jc w:val="center"/>
        <w:rPr>
          <w:rFonts w:ascii="Times New Roman" w:eastAsia="Calibri" w:hAnsi="Times New Roman" w:cs="Times New Roman"/>
          <w:b/>
          <w:sz w:val="28"/>
          <w:szCs w:val="28"/>
          <w:lang w:eastAsia="en-US"/>
        </w:rPr>
      </w:pPr>
      <w:r w:rsidRPr="005223BD">
        <w:rPr>
          <w:rFonts w:ascii="Times New Roman" w:eastAsia="Calibri" w:hAnsi="Times New Roman" w:cs="Times New Roman"/>
          <w:b/>
          <w:sz w:val="28"/>
          <w:szCs w:val="28"/>
          <w:lang w:eastAsia="en-US"/>
        </w:rPr>
        <w:t>СОДЕРЖАНИЕ</w:t>
      </w:r>
    </w:p>
    <w:p w:rsidR="005223BD" w:rsidRPr="005223BD" w:rsidRDefault="005223BD" w:rsidP="005223BD">
      <w:pPr>
        <w:widowControl/>
        <w:suppressAutoHyphens w:val="0"/>
        <w:autoSpaceDE/>
        <w:jc w:val="center"/>
        <w:rPr>
          <w:rFonts w:ascii="Times New Roman" w:eastAsia="Calibri" w:hAnsi="Times New Roman" w:cs="Times New Roman"/>
          <w:b/>
          <w:sz w:val="28"/>
          <w:szCs w:val="28"/>
          <w:lang w:eastAsia="en-US"/>
        </w:rPr>
      </w:pPr>
    </w:p>
    <w:tbl>
      <w:tblPr>
        <w:tblW w:w="9648" w:type="dxa"/>
        <w:tblLayout w:type="fixed"/>
        <w:tblLook w:val="04A0" w:firstRow="1" w:lastRow="0" w:firstColumn="1" w:lastColumn="0" w:noHBand="0" w:noVBand="1"/>
      </w:tblPr>
      <w:tblGrid>
        <w:gridCol w:w="8613"/>
        <w:gridCol w:w="1035"/>
      </w:tblGrid>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Введение ………………………………………………………………….</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2</w:t>
            </w:r>
          </w:p>
        </w:tc>
      </w:tr>
      <w:tr w:rsidR="005223BD" w:rsidRPr="005223BD" w:rsidTr="005A3C1E">
        <w:tc>
          <w:tcPr>
            <w:tcW w:w="8613" w:type="dxa"/>
            <w:shd w:val="clear" w:color="auto" w:fill="auto"/>
          </w:tcPr>
          <w:p w:rsidR="005223BD" w:rsidRPr="005223BD" w:rsidRDefault="005223BD" w:rsidP="005223BD">
            <w:pPr>
              <w:keepNext/>
              <w:keepLines/>
              <w:widowControl/>
              <w:tabs>
                <w:tab w:val="left" w:pos="284"/>
              </w:tabs>
              <w:suppressAutoHyphens w:val="0"/>
              <w:autoSpaceDE/>
              <w:spacing w:line="276" w:lineRule="auto"/>
              <w:outlineLvl w:val="0"/>
              <w:rPr>
                <w:rFonts w:ascii="Times New Roman" w:hAnsi="Times New Roman" w:cs="Times New Roman"/>
                <w:bCs/>
                <w:sz w:val="28"/>
                <w:szCs w:val="28"/>
                <w:lang w:eastAsia="en-US"/>
              </w:rPr>
            </w:pPr>
            <w:r w:rsidRPr="005223BD">
              <w:rPr>
                <w:rFonts w:ascii="Times New Roman" w:hAnsi="Times New Roman" w:cs="Times New Roman"/>
                <w:bCs/>
                <w:sz w:val="28"/>
                <w:szCs w:val="28"/>
                <w:lang w:eastAsia="en-US"/>
              </w:rPr>
              <w:t>Демографическая ситуация………………………………………………</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4</w:t>
            </w:r>
          </w:p>
        </w:tc>
      </w:tr>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Промышленность…………………………………………………………</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5</w:t>
            </w:r>
          </w:p>
        </w:tc>
      </w:tr>
      <w:tr w:rsidR="005223BD" w:rsidRPr="005223BD" w:rsidTr="005A3C1E">
        <w:tc>
          <w:tcPr>
            <w:tcW w:w="8613" w:type="dxa"/>
            <w:shd w:val="clear" w:color="auto" w:fill="auto"/>
          </w:tcPr>
          <w:p w:rsidR="005223BD" w:rsidRPr="005223BD" w:rsidRDefault="005223BD" w:rsidP="005223BD">
            <w:pPr>
              <w:keepNext/>
              <w:keepLines/>
              <w:widowControl/>
              <w:suppressAutoHyphens w:val="0"/>
              <w:autoSpaceDE/>
              <w:spacing w:line="276" w:lineRule="auto"/>
              <w:outlineLvl w:val="0"/>
              <w:rPr>
                <w:rFonts w:ascii="Times New Roman" w:hAnsi="Times New Roman" w:cs="Times New Roman"/>
                <w:bCs/>
                <w:sz w:val="28"/>
                <w:szCs w:val="28"/>
                <w:lang w:eastAsia="en-US"/>
              </w:rPr>
            </w:pPr>
            <w:r w:rsidRPr="005223BD">
              <w:rPr>
                <w:rFonts w:ascii="Times New Roman" w:hAnsi="Times New Roman" w:cs="Times New Roman"/>
                <w:bCs/>
                <w:sz w:val="28"/>
                <w:szCs w:val="28"/>
                <w:lang w:eastAsia="en-US"/>
              </w:rPr>
              <w:t>Агропромышленный комплекс…………………………………………..</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8</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N w:val="0"/>
              <w:adjustRightInd w:val="0"/>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Малое и среднее предпринимательство………………………………..</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12</w:t>
            </w:r>
          </w:p>
        </w:tc>
      </w:tr>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Инвестиции, строительство………………………………………………</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16</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Реализация муниципальных программ…………………………………</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17</w:t>
            </w:r>
          </w:p>
        </w:tc>
      </w:tr>
      <w:tr w:rsidR="005223BD" w:rsidRPr="005223BD" w:rsidTr="005A3C1E">
        <w:tc>
          <w:tcPr>
            <w:tcW w:w="8613" w:type="dxa"/>
            <w:shd w:val="clear" w:color="auto" w:fill="auto"/>
          </w:tcPr>
          <w:p w:rsidR="005223BD" w:rsidRPr="005223BD" w:rsidRDefault="005223BD" w:rsidP="005223BD">
            <w:pPr>
              <w:widowControl/>
              <w:tabs>
                <w:tab w:val="left" w:pos="426"/>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Жилищно-коммунальное хозяйство…………………………………….</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41</w:t>
            </w:r>
          </w:p>
        </w:tc>
      </w:tr>
      <w:tr w:rsidR="005223BD" w:rsidRPr="005223BD" w:rsidTr="005A3C1E">
        <w:tc>
          <w:tcPr>
            <w:tcW w:w="8613" w:type="dxa"/>
            <w:shd w:val="clear" w:color="auto" w:fill="auto"/>
          </w:tcPr>
          <w:p w:rsidR="005223BD" w:rsidRPr="005223BD" w:rsidRDefault="005223BD" w:rsidP="005223BD">
            <w:pPr>
              <w:widowControl/>
              <w:tabs>
                <w:tab w:val="left" w:pos="426"/>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Транспорт и связь…………………………………………………………</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45</w:t>
            </w:r>
          </w:p>
        </w:tc>
      </w:tr>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Финансы…………………………………………………………………...</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48</w:t>
            </w:r>
          </w:p>
        </w:tc>
      </w:tr>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Управление и структура муниципальной собственности……………..</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51</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Уровень жизни населения, потребительский рынок…………………..</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59</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Труд и занятость населения……………………………………………...</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63</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Социальная сфера</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p>
        </w:tc>
      </w:tr>
      <w:tr w:rsidR="005223BD" w:rsidRPr="005223BD" w:rsidTr="005A3C1E">
        <w:tc>
          <w:tcPr>
            <w:tcW w:w="8613" w:type="dxa"/>
            <w:shd w:val="clear" w:color="auto" w:fill="auto"/>
          </w:tcPr>
          <w:p w:rsidR="005223BD" w:rsidRPr="005223BD" w:rsidRDefault="005223BD" w:rsidP="005223BD">
            <w:pPr>
              <w:widowControl/>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Образование……………………………………………………………….</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68</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N w:val="0"/>
              <w:adjustRightInd w:val="0"/>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Культура…………………………………………………………………...</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73</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Физическая культура и спорт……………………………………………</w:t>
            </w:r>
          </w:p>
          <w:p w:rsidR="005223BD" w:rsidRPr="005223BD" w:rsidRDefault="005223BD" w:rsidP="005223BD">
            <w:pPr>
              <w:widowControl/>
              <w:tabs>
                <w:tab w:val="left" w:pos="851"/>
              </w:tabs>
              <w:suppressAutoHyphens w:val="0"/>
              <w:autoSpaceDE/>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Туризм</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81</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84</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Муниципальные услуги ….……………………………………………</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84</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N w:val="0"/>
              <w:adjustRightInd w:val="0"/>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Правоохранительная деятельность………………………………………</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89</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N w:val="0"/>
              <w:adjustRightInd w:val="0"/>
              <w:spacing w:line="276" w:lineRule="auto"/>
              <w:rPr>
                <w:rFonts w:ascii="Times New Roman" w:hAnsi="Times New Roman" w:cs="Times New Roman"/>
                <w:sz w:val="28"/>
                <w:szCs w:val="28"/>
                <w:lang w:eastAsia="ru-RU"/>
              </w:rPr>
            </w:pPr>
            <w:r w:rsidRPr="005223BD">
              <w:rPr>
                <w:rFonts w:ascii="Times New Roman" w:hAnsi="Times New Roman" w:cs="Times New Roman"/>
                <w:sz w:val="28"/>
                <w:szCs w:val="28"/>
                <w:lang w:eastAsia="ru-RU"/>
              </w:rPr>
              <w:t>Пожарная безопасность…………………………………………………..</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93</w:t>
            </w:r>
          </w:p>
        </w:tc>
      </w:tr>
      <w:tr w:rsidR="005223BD" w:rsidRPr="005223BD" w:rsidTr="005A3C1E">
        <w:tc>
          <w:tcPr>
            <w:tcW w:w="8613" w:type="dxa"/>
            <w:shd w:val="clear" w:color="auto" w:fill="auto"/>
          </w:tcPr>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Выводы …………….……………………………………………………..</w:t>
            </w:r>
          </w:p>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Приложение 1 …………………………………………………………….</w:t>
            </w:r>
          </w:p>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Приложение 2 ……………………………………………………………</w:t>
            </w:r>
          </w:p>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Приложение 3 ……………………………………………………………..</w:t>
            </w:r>
          </w:p>
          <w:p w:rsidR="005223BD" w:rsidRPr="005223BD" w:rsidRDefault="005223BD" w:rsidP="005223BD">
            <w:pPr>
              <w:widowControl/>
              <w:tabs>
                <w:tab w:val="left" w:pos="851"/>
              </w:tabs>
              <w:suppressAutoHyphens w:val="0"/>
              <w:autoSpaceDE/>
              <w:spacing w:line="276" w:lineRule="auto"/>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Приложение 4 ……………………………………………………………..</w:t>
            </w:r>
          </w:p>
        </w:tc>
        <w:tc>
          <w:tcPr>
            <w:tcW w:w="1035" w:type="dxa"/>
            <w:shd w:val="clear" w:color="auto" w:fill="auto"/>
            <w:vAlign w:val="bottom"/>
          </w:tcPr>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95</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98</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110</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113</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r w:rsidRPr="005223BD">
              <w:rPr>
                <w:rFonts w:ascii="Times New Roman" w:eastAsia="Calibri" w:hAnsi="Times New Roman" w:cs="Times New Roman"/>
                <w:sz w:val="28"/>
                <w:szCs w:val="28"/>
                <w:lang w:eastAsia="en-US"/>
              </w:rPr>
              <w:t>119</w:t>
            </w:r>
          </w:p>
          <w:p w:rsidR="005223BD" w:rsidRPr="005223BD" w:rsidRDefault="005223BD" w:rsidP="005223BD">
            <w:pPr>
              <w:widowControl/>
              <w:suppressAutoHyphens w:val="0"/>
              <w:autoSpaceDE/>
              <w:spacing w:line="276" w:lineRule="auto"/>
              <w:jc w:val="center"/>
              <w:rPr>
                <w:rFonts w:ascii="Times New Roman" w:eastAsia="Calibri" w:hAnsi="Times New Roman" w:cs="Times New Roman"/>
                <w:sz w:val="28"/>
                <w:szCs w:val="28"/>
                <w:lang w:eastAsia="en-US"/>
              </w:rPr>
            </w:pPr>
          </w:p>
        </w:tc>
      </w:tr>
    </w:tbl>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5223BD" w:rsidRDefault="005223BD" w:rsidP="00B7713E">
      <w:pPr>
        <w:autoSpaceDN w:val="0"/>
        <w:adjustRightInd w:val="0"/>
        <w:jc w:val="center"/>
        <w:rPr>
          <w:rFonts w:ascii="Times New Roman" w:hAnsi="Times New Roman" w:cs="Times New Roman"/>
          <w:snapToGrid w:val="0"/>
          <w:sz w:val="28"/>
          <w:szCs w:val="28"/>
          <w:lang w:eastAsia="ru-RU"/>
        </w:rPr>
      </w:pPr>
    </w:p>
    <w:p w:rsidR="00E470BC" w:rsidRPr="0012463B" w:rsidRDefault="00E470BC" w:rsidP="00B7713E">
      <w:pPr>
        <w:autoSpaceDN w:val="0"/>
        <w:adjustRightInd w:val="0"/>
        <w:jc w:val="center"/>
        <w:rPr>
          <w:rFonts w:ascii="Times New Roman" w:hAnsi="Times New Roman" w:cs="Times New Roman"/>
          <w:snapToGrid w:val="0"/>
          <w:sz w:val="28"/>
          <w:szCs w:val="28"/>
          <w:lang w:eastAsia="ru-RU"/>
        </w:rPr>
      </w:pPr>
      <w:r w:rsidRPr="0012463B">
        <w:rPr>
          <w:rFonts w:ascii="Times New Roman" w:hAnsi="Times New Roman" w:cs="Times New Roman"/>
          <w:snapToGrid w:val="0"/>
          <w:sz w:val="28"/>
          <w:szCs w:val="28"/>
          <w:lang w:eastAsia="ru-RU"/>
        </w:rPr>
        <w:lastRenderedPageBreak/>
        <w:t>ИТОГИ</w:t>
      </w:r>
    </w:p>
    <w:p w:rsidR="00E470BC" w:rsidRPr="0012463B" w:rsidRDefault="00E470BC" w:rsidP="00E470BC">
      <w:pPr>
        <w:autoSpaceDN w:val="0"/>
        <w:adjustRightInd w:val="0"/>
        <w:jc w:val="center"/>
        <w:rPr>
          <w:rFonts w:ascii="Times New Roman" w:hAnsi="Times New Roman" w:cs="Times New Roman"/>
          <w:snapToGrid w:val="0"/>
          <w:sz w:val="28"/>
          <w:szCs w:val="28"/>
          <w:lang w:eastAsia="ru-RU"/>
        </w:rPr>
      </w:pPr>
      <w:r w:rsidRPr="0012463B">
        <w:rPr>
          <w:rFonts w:ascii="Times New Roman" w:hAnsi="Times New Roman" w:cs="Times New Roman"/>
          <w:snapToGrid w:val="0"/>
          <w:sz w:val="28"/>
          <w:szCs w:val="28"/>
          <w:lang w:eastAsia="ru-RU"/>
        </w:rPr>
        <w:t>СОЦИАЛЬНО-ЭКОНОМИЧЕСКОГО РАЗВИТИЯ</w:t>
      </w:r>
    </w:p>
    <w:p w:rsidR="00E470BC" w:rsidRPr="0012463B" w:rsidRDefault="00E470BC" w:rsidP="00E470BC">
      <w:pPr>
        <w:autoSpaceDN w:val="0"/>
        <w:adjustRightInd w:val="0"/>
        <w:jc w:val="center"/>
        <w:rPr>
          <w:rFonts w:ascii="Times New Roman" w:hAnsi="Times New Roman" w:cs="Times New Roman"/>
          <w:snapToGrid w:val="0"/>
          <w:sz w:val="28"/>
          <w:szCs w:val="28"/>
          <w:lang w:eastAsia="ru-RU"/>
        </w:rPr>
      </w:pPr>
      <w:r w:rsidRPr="0012463B">
        <w:rPr>
          <w:rFonts w:ascii="Times New Roman" w:hAnsi="Times New Roman" w:cs="Times New Roman"/>
          <w:snapToGrid w:val="0"/>
          <w:sz w:val="28"/>
          <w:szCs w:val="28"/>
          <w:lang w:eastAsia="ru-RU"/>
        </w:rPr>
        <w:t xml:space="preserve">ХАНТЫ-МАНСИЙСКОГО РАЙОНА </w:t>
      </w:r>
    </w:p>
    <w:p w:rsidR="00E470BC" w:rsidRPr="0012463B" w:rsidRDefault="0012463B" w:rsidP="00E470BC">
      <w:pPr>
        <w:autoSpaceDN w:val="0"/>
        <w:adjustRightInd w:val="0"/>
        <w:jc w:val="center"/>
        <w:rPr>
          <w:rFonts w:ascii="Times New Roman" w:hAnsi="Times New Roman" w:cs="Times New Roman"/>
          <w:snapToGrid w:val="0"/>
          <w:sz w:val="28"/>
          <w:szCs w:val="28"/>
          <w:lang w:eastAsia="ru-RU"/>
        </w:rPr>
      </w:pPr>
      <w:r w:rsidRPr="0012463B">
        <w:rPr>
          <w:rFonts w:ascii="Times New Roman" w:hAnsi="Times New Roman" w:cs="Times New Roman"/>
          <w:snapToGrid w:val="0"/>
          <w:sz w:val="28"/>
          <w:szCs w:val="28"/>
          <w:lang w:eastAsia="ru-RU"/>
        </w:rPr>
        <w:t xml:space="preserve">ЗА </w:t>
      </w:r>
      <w:r w:rsidR="005A4450">
        <w:rPr>
          <w:rFonts w:ascii="Times New Roman" w:hAnsi="Times New Roman" w:cs="Times New Roman"/>
          <w:snapToGrid w:val="0"/>
          <w:sz w:val="28"/>
          <w:szCs w:val="28"/>
          <w:lang w:eastAsia="ru-RU"/>
        </w:rPr>
        <w:t>ЯНВАРЬ-СЕНТЯБРЬ</w:t>
      </w:r>
      <w:r w:rsidRPr="0012463B">
        <w:rPr>
          <w:rFonts w:ascii="Times New Roman" w:hAnsi="Times New Roman" w:cs="Times New Roman"/>
          <w:snapToGrid w:val="0"/>
          <w:sz w:val="28"/>
          <w:szCs w:val="28"/>
          <w:lang w:eastAsia="ru-RU"/>
        </w:rPr>
        <w:t xml:space="preserve"> 2021</w:t>
      </w:r>
      <w:r w:rsidR="00E470BC" w:rsidRPr="0012463B">
        <w:rPr>
          <w:rFonts w:ascii="Times New Roman" w:hAnsi="Times New Roman" w:cs="Times New Roman"/>
          <w:snapToGrid w:val="0"/>
          <w:sz w:val="28"/>
          <w:szCs w:val="28"/>
          <w:lang w:eastAsia="ru-RU"/>
        </w:rPr>
        <w:t xml:space="preserve"> ГОДА </w:t>
      </w:r>
    </w:p>
    <w:p w:rsidR="00E470BC" w:rsidRPr="0012463B" w:rsidRDefault="0012463B" w:rsidP="00E470BC">
      <w:pPr>
        <w:autoSpaceDN w:val="0"/>
        <w:adjustRightInd w:val="0"/>
        <w:jc w:val="center"/>
        <w:rPr>
          <w:rFonts w:ascii="Times New Roman" w:hAnsi="Times New Roman" w:cs="Times New Roman"/>
          <w:snapToGrid w:val="0"/>
          <w:sz w:val="28"/>
          <w:szCs w:val="28"/>
          <w:lang w:eastAsia="ru-RU"/>
        </w:rPr>
      </w:pPr>
      <w:r w:rsidRPr="0012463B">
        <w:rPr>
          <w:rFonts w:ascii="Times New Roman" w:hAnsi="Times New Roman" w:cs="Times New Roman"/>
          <w:snapToGrid w:val="0"/>
          <w:sz w:val="28"/>
          <w:szCs w:val="28"/>
          <w:lang w:eastAsia="ru-RU"/>
        </w:rPr>
        <w:t>И ОЖИДАЕМЫЕ ИТОГИ ЗА 2021</w:t>
      </w:r>
      <w:r w:rsidR="00E470BC" w:rsidRPr="0012463B">
        <w:rPr>
          <w:rFonts w:ascii="Times New Roman" w:hAnsi="Times New Roman" w:cs="Times New Roman"/>
          <w:snapToGrid w:val="0"/>
          <w:sz w:val="28"/>
          <w:szCs w:val="28"/>
          <w:lang w:eastAsia="ru-RU"/>
        </w:rPr>
        <w:t xml:space="preserve"> ГОД</w:t>
      </w:r>
    </w:p>
    <w:p w:rsidR="00E470BC" w:rsidRPr="008578F7" w:rsidRDefault="00E470BC" w:rsidP="008578F7">
      <w:pPr>
        <w:autoSpaceDN w:val="0"/>
        <w:adjustRightInd w:val="0"/>
        <w:jc w:val="both"/>
        <w:rPr>
          <w:rFonts w:ascii="Times New Roman" w:hAnsi="Times New Roman" w:cs="Times New Roman"/>
          <w:b/>
          <w:snapToGrid w:val="0"/>
          <w:color w:val="FF0000"/>
          <w:sz w:val="28"/>
          <w:szCs w:val="28"/>
        </w:rPr>
      </w:pPr>
    </w:p>
    <w:p w:rsidR="00E470BC" w:rsidRPr="008578F7" w:rsidRDefault="00E470BC" w:rsidP="008578F7">
      <w:pPr>
        <w:autoSpaceDN w:val="0"/>
        <w:adjustRightInd w:val="0"/>
        <w:ind w:firstLine="709"/>
        <w:jc w:val="both"/>
        <w:rPr>
          <w:rFonts w:ascii="Times New Roman" w:hAnsi="Times New Roman" w:cs="Times New Roman"/>
          <w:snapToGrid w:val="0"/>
          <w:sz w:val="28"/>
          <w:szCs w:val="28"/>
          <w:lang w:eastAsia="ru-RU"/>
        </w:rPr>
      </w:pPr>
      <w:r w:rsidRPr="008578F7">
        <w:rPr>
          <w:rFonts w:ascii="Times New Roman" w:hAnsi="Times New Roman" w:cs="Times New Roman"/>
          <w:snapToGrid w:val="0"/>
          <w:sz w:val="28"/>
          <w:szCs w:val="28"/>
          <w:lang w:eastAsia="ru-RU"/>
        </w:rPr>
        <w:t>Итоги социально-экономического развития Ханты-Мансийско</w:t>
      </w:r>
      <w:r w:rsidR="0012463B" w:rsidRPr="008578F7">
        <w:rPr>
          <w:rFonts w:ascii="Times New Roman" w:hAnsi="Times New Roman" w:cs="Times New Roman"/>
          <w:snapToGrid w:val="0"/>
          <w:sz w:val="28"/>
          <w:szCs w:val="28"/>
          <w:lang w:eastAsia="ru-RU"/>
        </w:rPr>
        <w:t xml:space="preserve">го района за </w:t>
      </w:r>
      <w:r w:rsidR="005A4450">
        <w:rPr>
          <w:rFonts w:ascii="Times New Roman" w:hAnsi="Times New Roman" w:cs="Times New Roman"/>
          <w:snapToGrid w:val="0"/>
          <w:sz w:val="28"/>
          <w:szCs w:val="28"/>
          <w:lang w:eastAsia="ru-RU"/>
        </w:rPr>
        <w:t>январь-сентябрь</w:t>
      </w:r>
      <w:r w:rsidR="0012463B" w:rsidRPr="008578F7">
        <w:rPr>
          <w:rFonts w:ascii="Times New Roman" w:hAnsi="Times New Roman" w:cs="Times New Roman"/>
          <w:snapToGrid w:val="0"/>
          <w:sz w:val="28"/>
          <w:szCs w:val="28"/>
          <w:lang w:eastAsia="ru-RU"/>
        </w:rPr>
        <w:t xml:space="preserve"> 2021</w:t>
      </w:r>
      <w:r w:rsidRPr="008578F7">
        <w:rPr>
          <w:rFonts w:ascii="Times New Roman" w:hAnsi="Times New Roman" w:cs="Times New Roman"/>
          <w:snapToGrid w:val="0"/>
          <w:sz w:val="28"/>
          <w:szCs w:val="28"/>
          <w:lang w:eastAsia="ru-RU"/>
        </w:rPr>
        <w:t xml:space="preserve"> года можно охарактеризовать следующими основными изменениями (приложение 1 «Динамика основных показателей соци</w:t>
      </w:r>
      <w:r w:rsidR="007F448D">
        <w:rPr>
          <w:rFonts w:ascii="Times New Roman" w:hAnsi="Times New Roman" w:cs="Times New Roman"/>
          <w:snapToGrid w:val="0"/>
          <w:sz w:val="28"/>
          <w:szCs w:val="28"/>
          <w:lang w:eastAsia="ru-RU"/>
        </w:rPr>
        <w:t>ально-экономического развития муниципального образования</w:t>
      </w:r>
      <w:r w:rsidRPr="008578F7">
        <w:rPr>
          <w:rFonts w:ascii="Times New Roman" w:hAnsi="Times New Roman" w:cs="Times New Roman"/>
          <w:snapToGrid w:val="0"/>
          <w:sz w:val="28"/>
          <w:szCs w:val="28"/>
          <w:lang w:eastAsia="ru-RU"/>
        </w:rPr>
        <w:t xml:space="preserve"> Ханты-Мансийск</w:t>
      </w:r>
      <w:r w:rsidR="0012463B" w:rsidRPr="008578F7">
        <w:rPr>
          <w:rFonts w:ascii="Times New Roman" w:hAnsi="Times New Roman" w:cs="Times New Roman"/>
          <w:snapToGrid w:val="0"/>
          <w:sz w:val="28"/>
          <w:szCs w:val="28"/>
          <w:lang w:eastAsia="ru-RU"/>
        </w:rPr>
        <w:t>ий район за январь-сентябрь 2021 года и ожидаемые итоги за 2021</w:t>
      </w:r>
      <w:r w:rsidRPr="008578F7">
        <w:rPr>
          <w:rFonts w:ascii="Times New Roman" w:hAnsi="Times New Roman" w:cs="Times New Roman"/>
          <w:snapToGrid w:val="0"/>
          <w:sz w:val="28"/>
          <w:szCs w:val="28"/>
          <w:lang w:eastAsia="ru-RU"/>
        </w:rPr>
        <w:t xml:space="preserve"> год»).</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По предварительным данным </w:t>
      </w:r>
      <w:proofErr w:type="spellStart"/>
      <w:r w:rsidRPr="008578F7">
        <w:rPr>
          <w:rFonts w:ascii="Times New Roman" w:hAnsi="Times New Roman" w:cs="Times New Roman"/>
          <w:sz w:val="28"/>
          <w:szCs w:val="28"/>
          <w:lang w:eastAsia="ru-RU"/>
        </w:rPr>
        <w:t>Тюменьстата</w:t>
      </w:r>
      <w:proofErr w:type="spellEnd"/>
      <w:r w:rsidRPr="008578F7">
        <w:rPr>
          <w:rFonts w:ascii="Times New Roman" w:hAnsi="Times New Roman" w:cs="Times New Roman"/>
          <w:sz w:val="28"/>
          <w:szCs w:val="28"/>
          <w:lang w:eastAsia="ru-RU"/>
        </w:rPr>
        <w:t xml:space="preserve"> количество рождений</w:t>
      </w:r>
      <w:r w:rsidRPr="008578F7">
        <w:rPr>
          <w:rFonts w:ascii="Times New Roman" w:hAnsi="Times New Roman" w:cs="Times New Roman"/>
          <w:b/>
          <w:sz w:val="28"/>
          <w:szCs w:val="28"/>
          <w:lang w:eastAsia="ru-RU"/>
        </w:rPr>
        <w:t xml:space="preserve"> </w:t>
      </w:r>
      <w:r w:rsidRPr="008578F7">
        <w:rPr>
          <w:rFonts w:ascii="Times New Roman" w:hAnsi="Times New Roman" w:cs="Times New Roman"/>
          <w:sz w:val="28"/>
          <w:szCs w:val="28"/>
          <w:lang w:eastAsia="ru-RU"/>
        </w:rPr>
        <w:t xml:space="preserve">за </w:t>
      </w:r>
      <w:r w:rsidRPr="00683A62">
        <w:rPr>
          <w:rFonts w:ascii="Times New Roman" w:hAnsi="Times New Roman" w:cs="Times New Roman"/>
          <w:sz w:val="28"/>
          <w:szCs w:val="28"/>
          <w:lang w:eastAsia="ru-RU"/>
        </w:rPr>
        <w:t>январь-</w:t>
      </w:r>
      <w:r w:rsidR="00FE225F" w:rsidRPr="00683A62">
        <w:rPr>
          <w:rFonts w:ascii="Times New Roman" w:hAnsi="Times New Roman" w:cs="Times New Roman"/>
          <w:sz w:val="28"/>
          <w:szCs w:val="28"/>
          <w:lang w:eastAsia="ru-RU"/>
        </w:rPr>
        <w:t>август</w:t>
      </w:r>
      <w:r w:rsidRPr="00683A62">
        <w:rPr>
          <w:rFonts w:ascii="Times New Roman" w:hAnsi="Times New Roman" w:cs="Times New Roman"/>
          <w:sz w:val="28"/>
          <w:szCs w:val="28"/>
          <w:lang w:eastAsia="ru-RU"/>
        </w:rPr>
        <w:t xml:space="preserve"> </w:t>
      </w:r>
      <w:r w:rsidRPr="008578F7">
        <w:rPr>
          <w:rFonts w:ascii="Times New Roman" w:hAnsi="Times New Roman" w:cs="Times New Roman"/>
          <w:snapToGrid w:val="0"/>
          <w:sz w:val="28"/>
          <w:szCs w:val="28"/>
          <w:lang w:eastAsia="ru-RU"/>
        </w:rPr>
        <w:t>202</w:t>
      </w:r>
      <w:r w:rsidR="002B3F44" w:rsidRPr="008578F7">
        <w:rPr>
          <w:rFonts w:ascii="Times New Roman" w:hAnsi="Times New Roman" w:cs="Times New Roman"/>
          <w:snapToGrid w:val="0"/>
          <w:sz w:val="28"/>
          <w:szCs w:val="28"/>
          <w:lang w:eastAsia="ru-RU"/>
        </w:rPr>
        <w:t>1</w:t>
      </w:r>
      <w:r w:rsidRPr="008578F7">
        <w:rPr>
          <w:rFonts w:ascii="Times New Roman" w:hAnsi="Times New Roman" w:cs="Times New Roman"/>
          <w:snapToGrid w:val="0"/>
          <w:sz w:val="28"/>
          <w:szCs w:val="28"/>
          <w:lang w:eastAsia="ru-RU"/>
        </w:rPr>
        <w:t xml:space="preserve"> года</w:t>
      </w:r>
      <w:r w:rsidRPr="008578F7">
        <w:rPr>
          <w:rFonts w:ascii="Times New Roman" w:hAnsi="Times New Roman" w:cs="Times New Roman"/>
          <w:sz w:val="28"/>
          <w:szCs w:val="28"/>
          <w:lang w:eastAsia="ru-RU"/>
        </w:rPr>
        <w:t xml:space="preserve"> составило 1</w:t>
      </w:r>
      <w:r w:rsidR="002B3F44" w:rsidRPr="008578F7">
        <w:rPr>
          <w:rFonts w:ascii="Times New Roman" w:hAnsi="Times New Roman" w:cs="Times New Roman"/>
          <w:sz w:val="28"/>
          <w:szCs w:val="28"/>
          <w:lang w:eastAsia="ru-RU"/>
        </w:rPr>
        <w:t>10</w:t>
      </w:r>
      <w:r w:rsidRPr="008578F7">
        <w:rPr>
          <w:rFonts w:ascii="Times New Roman" w:hAnsi="Times New Roman" w:cs="Times New Roman"/>
          <w:sz w:val="28"/>
          <w:szCs w:val="28"/>
          <w:lang w:eastAsia="ru-RU"/>
        </w:rPr>
        <w:t xml:space="preserve"> человек или </w:t>
      </w:r>
      <w:r w:rsidR="00A067C7">
        <w:rPr>
          <w:rFonts w:ascii="Times New Roman" w:hAnsi="Times New Roman" w:cs="Times New Roman"/>
          <w:sz w:val="28"/>
          <w:szCs w:val="28"/>
          <w:lang w:eastAsia="ru-RU"/>
        </w:rPr>
        <w:t>85,3</w:t>
      </w:r>
      <w:r w:rsidR="000E534F">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к аналогичному периоду 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Pr="00683A62">
        <w:rPr>
          <w:rFonts w:ascii="Times New Roman" w:hAnsi="Times New Roman" w:cs="Times New Roman"/>
          <w:sz w:val="28"/>
          <w:szCs w:val="28"/>
          <w:lang w:eastAsia="ru-RU"/>
        </w:rPr>
        <w:t>январь-август 20</w:t>
      </w:r>
      <w:r w:rsidR="002B3F44" w:rsidRPr="00683A62">
        <w:rPr>
          <w:rFonts w:ascii="Times New Roman" w:hAnsi="Times New Roman" w:cs="Times New Roman"/>
          <w:sz w:val="28"/>
          <w:szCs w:val="28"/>
          <w:lang w:eastAsia="ru-RU"/>
        </w:rPr>
        <w:t>20</w:t>
      </w:r>
      <w:r w:rsidRPr="00683A62">
        <w:rPr>
          <w:rFonts w:ascii="Times New Roman" w:hAnsi="Times New Roman" w:cs="Times New Roman"/>
          <w:sz w:val="28"/>
          <w:szCs w:val="28"/>
          <w:lang w:eastAsia="ru-RU"/>
        </w:rPr>
        <w:t xml:space="preserve"> года </w:t>
      </w:r>
      <w:r w:rsidRPr="008578F7">
        <w:rPr>
          <w:rFonts w:ascii="Times New Roman" w:hAnsi="Times New Roman" w:cs="Times New Roman"/>
          <w:sz w:val="28"/>
          <w:szCs w:val="28"/>
          <w:lang w:eastAsia="ru-RU"/>
        </w:rPr>
        <w:t>– 1</w:t>
      </w:r>
      <w:r w:rsidR="002B3F44" w:rsidRPr="008578F7">
        <w:rPr>
          <w:rFonts w:ascii="Times New Roman" w:hAnsi="Times New Roman" w:cs="Times New Roman"/>
          <w:sz w:val="28"/>
          <w:szCs w:val="28"/>
          <w:lang w:eastAsia="ru-RU"/>
        </w:rPr>
        <w:t>29</w:t>
      </w:r>
      <w:r w:rsidRPr="008578F7">
        <w:rPr>
          <w:rFonts w:ascii="Times New Roman" w:hAnsi="Times New Roman" w:cs="Times New Roman"/>
          <w:sz w:val="28"/>
          <w:szCs w:val="28"/>
          <w:lang w:eastAsia="ru-RU"/>
        </w:rPr>
        <w:t xml:space="preserve"> человек). Количество </w:t>
      </w:r>
      <w:r w:rsidRPr="00683A62">
        <w:rPr>
          <w:rFonts w:ascii="Times New Roman" w:hAnsi="Times New Roman" w:cs="Times New Roman"/>
          <w:sz w:val="28"/>
          <w:szCs w:val="28"/>
          <w:lang w:eastAsia="ru-RU"/>
        </w:rPr>
        <w:t>смертей</w:t>
      </w:r>
      <w:r w:rsidRPr="00683A62">
        <w:rPr>
          <w:rFonts w:ascii="Times New Roman" w:hAnsi="Times New Roman" w:cs="Times New Roman"/>
          <w:b/>
          <w:sz w:val="28"/>
          <w:szCs w:val="28"/>
          <w:lang w:eastAsia="ru-RU"/>
        </w:rPr>
        <w:t xml:space="preserve"> </w:t>
      </w:r>
      <w:r w:rsidRPr="00683A62">
        <w:rPr>
          <w:rFonts w:ascii="Times New Roman" w:hAnsi="Times New Roman" w:cs="Times New Roman"/>
          <w:sz w:val="28"/>
          <w:szCs w:val="28"/>
          <w:lang w:eastAsia="ru-RU"/>
        </w:rPr>
        <w:t xml:space="preserve">за этот же период отчетного </w:t>
      </w:r>
      <w:r w:rsidRPr="008578F7">
        <w:rPr>
          <w:rFonts w:ascii="Times New Roman" w:hAnsi="Times New Roman" w:cs="Times New Roman"/>
          <w:snapToGrid w:val="0"/>
          <w:sz w:val="28"/>
          <w:szCs w:val="28"/>
          <w:lang w:eastAsia="ru-RU"/>
        </w:rPr>
        <w:t>года</w:t>
      </w:r>
      <w:r w:rsidRPr="008578F7">
        <w:rPr>
          <w:rFonts w:ascii="Times New Roman" w:hAnsi="Times New Roman" w:cs="Times New Roman"/>
          <w:sz w:val="28"/>
          <w:szCs w:val="28"/>
          <w:lang w:eastAsia="ru-RU"/>
        </w:rPr>
        <w:t xml:space="preserve"> составило 1</w:t>
      </w:r>
      <w:r w:rsidR="002B3F44" w:rsidRPr="008578F7">
        <w:rPr>
          <w:rFonts w:ascii="Times New Roman" w:hAnsi="Times New Roman" w:cs="Times New Roman"/>
          <w:sz w:val="28"/>
          <w:szCs w:val="28"/>
          <w:lang w:eastAsia="ru-RU"/>
        </w:rPr>
        <w:t>37</w:t>
      </w:r>
      <w:r w:rsidRPr="008578F7">
        <w:rPr>
          <w:rFonts w:ascii="Times New Roman" w:hAnsi="Times New Roman" w:cs="Times New Roman"/>
          <w:sz w:val="28"/>
          <w:szCs w:val="28"/>
          <w:lang w:eastAsia="ru-RU"/>
        </w:rPr>
        <w:t xml:space="preserve"> случаев или </w:t>
      </w:r>
      <w:r w:rsidR="002B3F44" w:rsidRPr="008578F7">
        <w:rPr>
          <w:rFonts w:ascii="Times New Roman" w:hAnsi="Times New Roman" w:cs="Times New Roman"/>
          <w:sz w:val="28"/>
          <w:szCs w:val="28"/>
          <w:lang w:eastAsia="ru-RU"/>
        </w:rPr>
        <w:t>94</w:t>
      </w:r>
      <w:r w:rsidRPr="008578F7">
        <w:rPr>
          <w:rFonts w:ascii="Times New Roman" w:hAnsi="Times New Roman" w:cs="Times New Roman"/>
          <w:sz w:val="28"/>
          <w:szCs w:val="28"/>
          <w:lang w:eastAsia="ru-RU"/>
        </w:rPr>
        <w:t>,</w:t>
      </w:r>
      <w:r w:rsidR="002B3F44" w:rsidRPr="008578F7">
        <w:rPr>
          <w:rFonts w:ascii="Times New Roman" w:hAnsi="Times New Roman" w:cs="Times New Roman"/>
          <w:sz w:val="28"/>
          <w:szCs w:val="28"/>
          <w:lang w:eastAsia="ru-RU"/>
        </w:rPr>
        <w:t>5</w:t>
      </w:r>
      <w:r w:rsidR="000E534F">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к аналогичному периоду 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Pr="00683A62">
        <w:rPr>
          <w:rFonts w:ascii="Times New Roman" w:hAnsi="Times New Roman" w:cs="Times New Roman"/>
          <w:sz w:val="28"/>
          <w:szCs w:val="28"/>
          <w:lang w:eastAsia="ru-RU"/>
        </w:rPr>
        <w:t xml:space="preserve">январь-август </w:t>
      </w:r>
      <w:r w:rsidRPr="008578F7">
        <w:rPr>
          <w:rFonts w:ascii="Times New Roman" w:hAnsi="Times New Roman" w:cs="Times New Roman"/>
          <w:sz w:val="28"/>
          <w:szCs w:val="28"/>
          <w:lang w:eastAsia="ru-RU"/>
        </w:rPr>
        <w:t>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1</w:t>
      </w:r>
      <w:r w:rsidR="002B3F44" w:rsidRPr="008578F7">
        <w:rPr>
          <w:rFonts w:ascii="Times New Roman" w:hAnsi="Times New Roman" w:cs="Times New Roman"/>
          <w:sz w:val="28"/>
          <w:szCs w:val="28"/>
          <w:lang w:eastAsia="ru-RU"/>
        </w:rPr>
        <w:t>45</w:t>
      </w:r>
      <w:r w:rsidRPr="008578F7">
        <w:rPr>
          <w:rFonts w:ascii="Times New Roman" w:hAnsi="Times New Roman" w:cs="Times New Roman"/>
          <w:sz w:val="28"/>
          <w:szCs w:val="28"/>
          <w:lang w:eastAsia="ru-RU"/>
        </w:rPr>
        <w:t xml:space="preserve"> случа</w:t>
      </w:r>
      <w:r w:rsidR="002B3F44" w:rsidRPr="008578F7">
        <w:rPr>
          <w:rFonts w:ascii="Times New Roman" w:hAnsi="Times New Roman" w:cs="Times New Roman"/>
          <w:sz w:val="28"/>
          <w:szCs w:val="28"/>
          <w:lang w:eastAsia="ru-RU"/>
        </w:rPr>
        <w:t>ев</w:t>
      </w:r>
      <w:r w:rsidRPr="008578F7">
        <w:rPr>
          <w:rFonts w:ascii="Times New Roman" w:hAnsi="Times New Roman" w:cs="Times New Roman"/>
          <w:sz w:val="28"/>
          <w:szCs w:val="28"/>
          <w:lang w:eastAsia="ru-RU"/>
        </w:rPr>
        <w:t xml:space="preserve">). Естественная убыль населения за </w:t>
      </w:r>
      <w:r w:rsidRPr="00683A62">
        <w:rPr>
          <w:rFonts w:ascii="Times New Roman" w:hAnsi="Times New Roman" w:cs="Times New Roman"/>
          <w:sz w:val="28"/>
          <w:szCs w:val="28"/>
          <w:lang w:eastAsia="ru-RU"/>
        </w:rPr>
        <w:t xml:space="preserve">январь-август </w:t>
      </w:r>
      <w:r w:rsidRPr="008578F7">
        <w:rPr>
          <w:rFonts w:ascii="Times New Roman" w:hAnsi="Times New Roman" w:cs="Times New Roman"/>
          <w:sz w:val="28"/>
          <w:szCs w:val="28"/>
          <w:lang w:eastAsia="ru-RU"/>
        </w:rPr>
        <w:t>202</w:t>
      </w:r>
      <w:r w:rsidR="002B3F4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составила </w:t>
      </w:r>
      <w:r w:rsidR="002B3F44" w:rsidRPr="008578F7">
        <w:rPr>
          <w:rFonts w:ascii="Times New Roman" w:hAnsi="Times New Roman" w:cs="Times New Roman"/>
          <w:sz w:val="28"/>
          <w:szCs w:val="28"/>
          <w:lang w:eastAsia="ru-RU"/>
        </w:rPr>
        <w:t>27</w:t>
      </w:r>
      <w:r w:rsidRPr="008578F7">
        <w:rPr>
          <w:rFonts w:ascii="Times New Roman" w:hAnsi="Times New Roman" w:cs="Times New Roman"/>
          <w:sz w:val="28"/>
          <w:szCs w:val="28"/>
          <w:lang w:eastAsia="ru-RU"/>
        </w:rPr>
        <w:t xml:space="preserve"> человек, тогда как за январь-август 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естественная убыль населения </w:t>
      </w:r>
      <w:r w:rsidR="00A067C7">
        <w:rPr>
          <w:rFonts w:ascii="Times New Roman" w:hAnsi="Times New Roman" w:cs="Times New Roman"/>
          <w:sz w:val="28"/>
          <w:szCs w:val="28"/>
          <w:lang w:eastAsia="ru-RU"/>
        </w:rPr>
        <w:t xml:space="preserve">составила </w:t>
      </w:r>
      <w:r w:rsidR="002B3F44" w:rsidRPr="008578F7">
        <w:rPr>
          <w:rFonts w:ascii="Times New Roman" w:hAnsi="Times New Roman" w:cs="Times New Roman"/>
          <w:sz w:val="28"/>
          <w:szCs w:val="28"/>
          <w:lang w:eastAsia="ru-RU"/>
        </w:rPr>
        <w:t>16</w:t>
      </w:r>
      <w:r w:rsidRPr="008578F7">
        <w:rPr>
          <w:rFonts w:ascii="Times New Roman" w:hAnsi="Times New Roman" w:cs="Times New Roman"/>
          <w:sz w:val="28"/>
          <w:szCs w:val="28"/>
          <w:lang w:eastAsia="ru-RU"/>
        </w:rPr>
        <w:t xml:space="preserve"> человек.</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Число прибывших за </w:t>
      </w:r>
      <w:r w:rsidRPr="00683A62">
        <w:rPr>
          <w:rFonts w:ascii="Times New Roman" w:hAnsi="Times New Roman" w:cs="Times New Roman"/>
          <w:sz w:val="28"/>
          <w:szCs w:val="28"/>
          <w:lang w:eastAsia="ru-RU"/>
        </w:rPr>
        <w:t>январь-</w:t>
      </w:r>
      <w:r w:rsidR="002B3F44" w:rsidRPr="00683A62">
        <w:rPr>
          <w:rFonts w:ascii="Times New Roman" w:hAnsi="Times New Roman" w:cs="Times New Roman"/>
          <w:sz w:val="28"/>
          <w:szCs w:val="28"/>
          <w:lang w:eastAsia="ru-RU"/>
        </w:rPr>
        <w:t>август</w:t>
      </w:r>
      <w:r w:rsidRPr="00683A62">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202</w:t>
      </w:r>
      <w:r w:rsidR="002B3F4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составило </w:t>
      </w:r>
      <w:r w:rsidR="002B3F44" w:rsidRPr="008578F7">
        <w:rPr>
          <w:rFonts w:ascii="Times New Roman" w:hAnsi="Times New Roman" w:cs="Times New Roman"/>
          <w:sz w:val="28"/>
          <w:szCs w:val="28"/>
          <w:lang w:eastAsia="ru-RU"/>
        </w:rPr>
        <w:t>508</w:t>
      </w:r>
      <w:r w:rsidRPr="008578F7">
        <w:rPr>
          <w:rFonts w:ascii="Times New Roman" w:hAnsi="Times New Roman" w:cs="Times New Roman"/>
          <w:sz w:val="28"/>
          <w:szCs w:val="28"/>
          <w:lang w:eastAsia="ru-RU"/>
        </w:rPr>
        <w:t xml:space="preserve"> человек, что на </w:t>
      </w:r>
      <w:r w:rsidR="002B3F44" w:rsidRPr="008578F7">
        <w:rPr>
          <w:rFonts w:ascii="Times New Roman" w:hAnsi="Times New Roman" w:cs="Times New Roman"/>
          <w:sz w:val="28"/>
          <w:szCs w:val="28"/>
          <w:lang w:eastAsia="ru-RU"/>
        </w:rPr>
        <w:t>77</w:t>
      </w:r>
      <w:r w:rsidRPr="008578F7">
        <w:rPr>
          <w:rFonts w:ascii="Times New Roman" w:hAnsi="Times New Roman" w:cs="Times New Roman"/>
          <w:sz w:val="28"/>
          <w:szCs w:val="28"/>
          <w:lang w:eastAsia="ru-RU"/>
        </w:rPr>
        <w:t xml:space="preserve"> человек </w:t>
      </w:r>
      <w:r w:rsidR="002B3F44" w:rsidRPr="008578F7">
        <w:rPr>
          <w:rFonts w:ascii="Times New Roman" w:hAnsi="Times New Roman" w:cs="Times New Roman"/>
          <w:sz w:val="28"/>
          <w:szCs w:val="28"/>
          <w:lang w:eastAsia="ru-RU"/>
        </w:rPr>
        <w:t>больше</w:t>
      </w:r>
      <w:r w:rsidRPr="008578F7">
        <w:rPr>
          <w:rFonts w:ascii="Times New Roman" w:hAnsi="Times New Roman" w:cs="Times New Roman"/>
          <w:sz w:val="28"/>
          <w:szCs w:val="28"/>
          <w:lang w:eastAsia="ru-RU"/>
        </w:rPr>
        <w:t xml:space="preserve">, чем </w:t>
      </w:r>
      <w:r w:rsidRPr="00683A62">
        <w:rPr>
          <w:rFonts w:ascii="Times New Roman" w:hAnsi="Times New Roman" w:cs="Times New Roman"/>
          <w:sz w:val="28"/>
          <w:szCs w:val="28"/>
          <w:lang w:eastAsia="ru-RU"/>
        </w:rPr>
        <w:t>за январь-</w:t>
      </w:r>
      <w:r w:rsidR="002B3F44" w:rsidRPr="00683A62">
        <w:rPr>
          <w:rFonts w:ascii="Times New Roman" w:hAnsi="Times New Roman" w:cs="Times New Roman"/>
          <w:sz w:val="28"/>
          <w:szCs w:val="28"/>
          <w:lang w:eastAsia="ru-RU"/>
        </w:rPr>
        <w:t>август</w:t>
      </w:r>
      <w:r w:rsidRPr="00683A62">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002B3F44" w:rsidRPr="008578F7">
        <w:rPr>
          <w:rFonts w:ascii="Times New Roman" w:hAnsi="Times New Roman" w:cs="Times New Roman"/>
          <w:sz w:val="28"/>
          <w:szCs w:val="28"/>
          <w:lang w:eastAsia="ru-RU"/>
        </w:rPr>
        <w:t>431</w:t>
      </w:r>
      <w:r w:rsidRPr="008578F7">
        <w:rPr>
          <w:rFonts w:ascii="Times New Roman" w:hAnsi="Times New Roman" w:cs="Times New Roman"/>
          <w:sz w:val="28"/>
          <w:szCs w:val="28"/>
          <w:lang w:eastAsia="ru-RU"/>
        </w:rPr>
        <w:t xml:space="preserve"> человек), число выбывших за </w:t>
      </w:r>
      <w:r w:rsidRPr="00683A62">
        <w:rPr>
          <w:rFonts w:ascii="Times New Roman" w:hAnsi="Times New Roman" w:cs="Times New Roman"/>
          <w:sz w:val="28"/>
          <w:szCs w:val="28"/>
          <w:lang w:eastAsia="ru-RU"/>
        </w:rPr>
        <w:t>январь-</w:t>
      </w:r>
      <w:r w:rsidR="002B3F44" w:rsidRPr="00683A62">
        <w:rPr>
          <w:rFonts w:ascii="Times New Roman" w:hAnsi="Times New Roman" w:cs="Times New Roman"/>
          <w:sz w:val="28"/>
          <w:szCs w:val="28"/>
          <w:lang w:eastAsia="ru-RU"/>
        </w:rPr>
        <w:t>август</w:t>
      </w:r>
      <w:r w:rsidRPr="00683A62">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202</w:t>
      </w:r>
      <w:r w:rsidR="002B3F4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 </w:t>
      </w:r>
      <w:r w:rsidR="002B3F44" w:rsidRPr="008578F7">
        <w:rPr>
          <w:rFonts w:ascii="Times New Roman" w:hAnsi="Times New Roman" w:cs="Times New Roman"/>
          <w:sz w:val="28"/>
          <w:szCs w:val="28"/>
          <w:lang w:eastAsia="ru-RU"/>
        </w:rPr>
        <w:t>700</w:t>
      </w:r>
      <w:r w:rsidRPr="008578F7">
        <w:rPr>
          <w:rFonts w:ascii="Times New Roman" w:hAnsi="Times New Roman" w:cs="Times New Roman"/>
          <w:sz w:val="28"/>
          <w:szCs w:val="28"/>
          <w:lang w:eastAsia="ru-RU"/>
        </w:rPr>
        <w:t xml:space="preserve"> человек, что на </w:t>
      </w:r>
      <w:r w:rsidR="002B3F4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7</w:t>
      </w:r>
      <w:r w:rsidR="002B3F44"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человек</w:t>
      </w:r>
      <w:r w:rsidR="002B3F44" w:rsidRPr="008578F7">
        <w:rPr>
          <w:rFonts w:ascii="Times New Roman" w:hAnsi="Times New Roman" w:cs="Times New Roman"/>
          <w:sz w:val="28"/>
          <w:szCs w:val="28"/>
          <w:lang w:eastAsia="ru-RU"/>
        </w:rPr>
        <w:t xml:space="preserve"> больше</w:t>
      </w:r>
      <w:r w:rsidRPr="008578F7">
        <w:rPr>
          <w:rFonts w:ascii="Times New Roman" w:hAnsi="Times New Roman" w:cs="Times New Roman"/>
          <w:sz w:val="28"/>
          <w:szCs w:val="28"/>
          <w:lang w:eastAsia="ru-RU"/>
        </w:rPr>
        <w:t>, чем за аналогичный период 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Pr="00683A62">
        <w:rPr>
          <w:rFonts w:ascii="Times New Roman" w:hAnsi="Times New Roman" w:cs="Times New Roman"/>
          <w:sz w:val="28"/>
          <w:szCs w:val="28"/>
          <w:lang w:eastAsia="ru-RU"/>
        </w:rPr>
        <w:t>январь</w:t>
      </w:r>
      <w:r w:rsidR="002B3F44" w:rsidRPr="00683A62">
        <w:rPr>
          <w:rFonts w:ascii="Times New Roman" w:hAnsi="Times New Roman" w:cs="Times New Roman"/>
          <w:sz w:val="28"/>
          <w:szCs w:val="28"/>
          <w:lang w:eastAsia="ru-RU"/>
        </w:rPr>
        <w:t xml:space="preserve"> </w:t>
      </w:r>
      <w:r w:rsidRPr="00683A62">
        <w:rPr>
          <w:rFonts w:ascii="Times New Roman" w:hAnsi="Times New Roman" w:cs="Times New Roman"/>
          <w:sz w:val="28"/>
          <w:szCs w:val="28"/>
          <w:lang w:eastAsia="ru-RU"/>
        </w:rPr>
        <w:t>-</w:t>
      </w:r>
      <w:r w:rsidR="002B3F44" w:rsidRPr="00683A62">
        <w:rPr>
          <w:rFonts w:ascii="Times New Roman" w:hAnsi="Times New Roman" w:cs="Times New Roman"/>
          <w:sz w:val="28"/>
          <w:szCs w:val="28"/>
          <w:lang w:eastAsia="ru-RU"/>
        </w:rPr>
        <w:t xml:space="preserve"> август </w:t>
      </w:r>
      <w:r w:rsidRPr="008578F7">
        <w:rPr>
          <w:rFonts w:ascii="Times New Roman" w:hAnsi="Times New Roman" w:cs="Times New Roman"/>
          <w:sz w:val="28"/>
          <w:szCs w:val="28"/>
          <w:lang w:eastAsia="ru-RU"/>
        </w:rPr>
        <w:t>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5</w:t>
      </w:r>
      <w:r w:rsidR="002B3F44" w:rsidRPr="008578F7">
        <w:rPr>
          <w:rFonts w:ascii="Times New Roman" w:hAnsi="Times New Roman" w:cs="Times New Roman"/>
          <w:sz w:val="28"/>
          <w:szCs w:val="28"/>
          <w:lang w:eastAsia="ru-RU"/>
        </w:rPr>
        <w:t>30</w:t>
      </w:r>
      <w:r w:rsidRPr="008578F7">
        <w:rPr>
          <w:rFonts w:ascii="Times New Roman" w:hAnsi="Times New Roman" w:cs="Times New Roman"/>
          <w:sz w:val="28"/>
          <w:szCs w:val="28"/>
          <w:lang w:eastAsia="ru-RU"/>
        </w:rPr>
        <w:t xml:space="preserve"> человек). Миграционная убыль населения за январь</w:t>
      </w:r>
      <w:r w:rsidR="002B3F44" w:rsidRPr="008578F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w:t>
      </w:r>
      <w:r w:rsidR="002B3F44" w:rsidRPr="008578F7">
        <w:rPr>
          <w:rFonts w:ascii="Times New Roman" w:hAnsi="Times New Roman" w:cs="Times New Roman"/>
          <w:sz w:val="28"/>
          <w:szCs w:val="28"/>
          <w:lang w:eastAsia="ru-RU"/>
        </w:rPr>
        <w:t xml:space="preserve"> август</w:t>
      </w:r>
      <w:r w:rsidRPr="008578F7">
        <w:rPr>
          <w:rFonts w:ascii="Times New Roman" w:hAnsi="Times New Roman" w:cs="Times New Roman"/>
          <w:sz w:val="28"/>
          <w:szCs w:val="28"/>
          <w:lang w:eastAsia="ru-RU"/>
        </w:rPr>
        <w:t xml:space="preserve"> 202</w:t>
      </w:r>
      <w:r w:rsidR="002B3F4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составила </w:t>
      </w:r>
      <w:r w:rsidR="002B3F44" w:rsidRPr="008578F7">
        <w:rPr>
          <w:rFonts w:ascii="Times New Roman" w:hAnsi="Times New Roman" w:cs="Times New Roman"/>
          <w:sz w:val="28"/>
          <w:szCs w:val="28"/>
          <w:lang w:eastAsia="ru-RU"/>
        </w:rPr>
        <w:t xml:space="preserve">192 </w:t>
      </w:r>
      <w:r w:rsidRPr="008578F7">
        <w:rPr>
          <w:rFonts w:ascii="Times New Roman" w:hAnsi="Times New Roman" w:cs="Times New Roman"/>
          <w:sz w:val="28"/>
          <w:szCs w:val="28"/>
          <w:lang w:eastAsia="ru-RU"/>
        </w:rPr>
        <w:t>человек</w:t>
      </w:r>
      <w:r w:rsidR="002B3F44"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тогда как за </w:t>
      </w:r>
      <w:r w:rsidRPr="00683A62">
        <w:rPr>
          <w:rFonts w:ascii="Times New Roman" w:hAnsi="Times New Roman" w:cs="Times New Roman"/>
          <w:sz w:val="28"/>
          <w:szCs w:val="28"/>
          <w:lang w:eastAsia="ru-RU"/>
        </w:rPr>
        <w:t>январь</w:t>
      </w:r>
      <w:r w:rsidR="007D5A78" w:rsidRPr="00683A62">
        <w:rPr>
          <w:rFonts w:ascii="Times New Roman" w:hAnsi="Times New Roman" w:cs="Times New Roman"/>
          <w:sz w:val="28"/>
          <w:szCs w:val="28"/>
          <w:lang w:eastAsia="ru-RU"/>
        </w:rPr>
        <w:t xml:space="preserve"> </w:t>
      </w:r>
      <w:r w:rsidRPr="00683A62">
        <w:rPr>
          <w:rFonts w:ascii="Times New Roman" w:hAnsi="Times New Roman" w:cs="Times New Roman"/>
          <w:sz w:val="28"/>
          <w:szCs w:val="28"/>
          <w:lang w:eastAsia="ru-RU"/>
        </w:rPr>
        <w:t>-</w:t>
      </w:r>
      <w:r w:rsidR="002B3F44" w:rsidRPr="00683A62">
        <w:rPr>
          <w:rFonts w:ascii="Times New Roman" w:hAnsi="Times New Roman" w:cs="Times New Roman"/>
          <w:sz w:val="28"/>
          <w:szCs w:val="28"/>
          <w:lang w:eastAsia="ru-RU"/>
        </w:rPr>
        <w:t xml:space="preserve"> август</w:t>
      </w:r>
      <w:r w:rsidRPr="00683A62">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w:t>
      </w:r>
      <w:r w:rsidR="002B3F4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миграционн</w:t>
      </w:r>
      <w:r w:rsidR="007D5A78" w:rsidRPr="008578F7">
        <w:rPr>
          <w:rFonts w:ascii="Times New Roman" w:hAnsi="Times New Roman" w:cs="Times New Roman"/>
          <w:sz w:val="28"/>
          <w:szCs w:val="28"/>
          <w:lang w:eastAsia="ru-RU"/>
        </w:rPr>
        <w:t>ая</w:t>
      </w:r>
      <w:r w:rsidRPr="008578F7">
        <w:rPr>
          <w:rFonts w:ascii="Times New Roman" w:hAnsi="Times New Roman" w:cs="Times New Roman"/>
          <w:sz w:val="28"/>
          <w:szCs w:val="28"/>
          <w:lang w:eastAsia="ru-RU"/>
        </w:rPr>
        <w:t xml:space="preserve"> </w:t>
      </w:r>
      <w:r w:rsidR="007D5A78" w:rsidRPr="008578F7">
        <w:rPr>
          <w:rFonts w:ascii="Times New Roman" w:hAnsi="Times New Roman" w:cs="Times New Roman"/>
          <w:sz w:val="28"/>
          <w:szCs w:val="28"/>
          <w:lang w:eastAsia="ru-RU"/>
        </w:rPr>
        <w:t>убыль</w:t>
      </w:r>
      <w:r w:rsidRPr="008578F7">
        <w:rPr>
          <w:rFonts w:ascii="Times New Roman" w:hAnsi="Times New Roman" w:cs="Times New Roman"/>
          <w:sz w:val="28"/>
          <w:szCs w:val="28"/>
          <w:lang w:eastAsia="ru-RU"/>
        </w:rPr>
        <w:t xml:space="preserve"> населения состав</w:t>
      </w:r>
      <w:r w:rsidR="007D5A78" w:rsidRPr="008578F7">
        <w:rPr>
          <w:rFonts w:ascii="Times New Roman" w:hAnsi="Times New Roman" w:cs="Times New Roman"/>
          <w:sz w:val="28"/>
          <w:szCs w:val="28"/>
          <w:lang w:eastAsia="ru-RU"/>
        </w:rPr>
        <w:t>и</w:t>
      </w:r>
      <w:r w:rsidRPr="008578F7">
        <w:rPr>
          <w:rFonts w:ascii="Times New Roman" w:hAnsi="Times New Roman" w:cs="Times New Roman"/>
          <w:sz w:val="28"/>
          <w:szCs w:val="28"/>
          <w:lang w:eastAsia="ru-RU"/>
        </w:rPr>
        <w:t>л</w:t>
      </w:r>
      <w:r w:rsidR="007D5A78"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w:t>
      </w:r>
      <w:r w:rsidR="007D5A78" w:rsidRPr="008578F7">
        <w:rPr>
          <w:rFonts w:ascii="Times New Roman" w:hAnsi="Times New Roman" w:cs="Times New Roman"/>
          <w:sz w:val="28"/>
          <w:szCs w:val="28"/>
          <w:lang w:eastAsia="ru-RU"/>
        </w:rPr>
        <w:t xml:space="preserve">99 </w:t>
      </w:r>
      <w:r w:rsidRPr="008578F7">
        <w:rPr>
          <w:rFonts w:ascii="Times New Roman" w:hAnsi="Times New Roman" w:cs="Times New Roman"/>
          <w:sz w:val="28"/>
          <w:szCs w:val="28"/>
          <w:lang w:eastAsia="ru-RU"/>
        </w:rPr>
        <w:t>человек.</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Среднесписочная численность работников по крупным и средним предприятиям, осуществляющим деятельность на территории Ханты-Мансийского района (без субъектов малого предпринимательства), по данным </w:t>
      </w:r>
      <w:proofErr w:type="spellStart"/>
      <w:r w:rsidRPr="008578F7">
        <w:rPr>
          <w:rFonts w:ascii="Times New Roman" w:hAnsi="Times New Roman" w:cs="Times New Roman"/>
          <w:color w:val="000000" w:themeColor="text1"/>
          <w:sz w:val="28"/>
          <w:szCs w:val="28"/>
          <w:lang w:eastAsia="ru-RU"/>
        </w:rPr>
        <w:t>Тюменьстата</w:t>
      </w:r>
      <w:proofErr w:type="spellEnd"/>
      <w:r w:rsidRPr="008578F7">
        <w:rPr>
          <w:rFonts w:ascii="Times New Roman" w:hAnsi="Times New Roman" w:cs="Times New Roman"/>
          <w:color w:val="000000" w:themeColor="text1"/>
          <w:sz w:val="28"/>
          <w:szCs w:val="28"/>
          <w:lang w:eastAsia="ru-RU"/>
        </w:rPr>
        <w:t xml:space="preserve"> за </w:t>
      </w:r>
      <w:r w:rsidRPr="00683A62">
        <w:rPr>
          <w:rFonts w:ascii="Times New Roman" w:hAnsi="Times New Roman" w:cs="Times New Roman"/>
          <w:sz w:val="28"/>
          <w:szCs w:val="28"/>
          <w:lang w:eastAsia="ru-RU"/>
        </w:rPr>
        <w:t>январь-август 202</w:t>
      </w:r>
      <w:r w:rsidR="001D5DB7" w:rsidRPr="00683A62">
        <w:rPr>
          <w:rFonts w:ascii="Times New Roman" w:hAnsi="Times New Roman" w:cs="Times New Roman"/>
          <w:sz w:val="28"/>
          <w:szCs w:val="28"/>
          <w:lang w:eastAsia="ru-RU"/>
        </w:rPr>
        <w:t>1</w:t>
      </w:r>
      <w:r w:rsidRPr="00683A62">
        <w:rPr>
          <w:rFonts w:ascii="Times New Roman" w:hAnsi="Times New Roman" w:cs="Times New Roman"/>
          <w:sz w:val="28"/>
          <w:szCs w:val="28"/>
          <w:lang w:eastAsia="ru-RU"/>
        </w:rPr>
        <w:t xml:space="preserve"> </w:t>
      </w:r>
      <w:r w:rsidRPr="008578F7">
        <w:rPr>
          <w:rFonts w:ascii="Times New Roman" w:hAnsi="Times New Roman" w:cs="Times New Roman"/>
          <w:color w:val="000000" w:themeColor="text1"/>
          <w:sz w:val="28"/>
          <w:szCs w:val="28"/>
          <w:lang w:eastAsia="ru-RU"/>
        </w:rPr>
        <w:t xml:space="preserve">года составила 21 </w:t>
      </w:r>
      <w:r w:rsidR="001D5DB7" w:rsidRPr="008578F7">
        <w:rPr>
          <w:rFonts w:ascii="Times New Roman" w:hAnsi="Times New Roman" w:cs="Times New Roman"/>
          <w:color w:val="000000" w:themeColor="text1"/>
          <w:sz w:val="28"/>
          <w:szCs w:val="28"/>
          <w:lang w:eastAsia="ru-RU"/>
        </w:rPr>
        <w:t>521</w:t>
      </w:r>
      <w:r w:rsidRPr="008578F7">
        <w:rPr>
          <w:rFonts w:ascii="Times New Roman" w:hAnsi="Times New Roman" w:cs="Times New Roman"/>
          <w:color w:val="000000" w:themeColor="text1"/>
          <w:sz w:val="28"/>
          <w:szCs w:val="28"/>
          <w:lang w:eastAsia="ru-RU"/>
        </w:rPr>
        <w:t xml:space="preserve"> человек или 10</w:t>
      </w:r>
      <w:r w:rsidR="001D5DB7" w:rsidRPr="008578F7">
        <w:rPr>
          <w:rFonts w:ascii="Times New Roman" w:hAnsi="Times New Roman" w:cs="Times New Roman"/>
          <w:color w:val="000000" w:themeColor="text1"/>
          <w:sz w:val="28"/>
          <w:szCs w:val="28"/>
          <w:lang w:eastAsia="ru-RU"/>
        </w:rPr>
        <w:t>3</w:t>
      </w:r>
      <w:r w:rsidRPr="008578F7">
        <w:rPr>
          <w:rFonts w:ascii="Times New Roman" w:hAnsi="Times New Roman" w:cs="Times New Roman"/>
          <w:color w:val="000000" w:themeColor="text1"/>
          <w:sz w:val="28"/>
          <w:szCs w:val="28"/>
          <w:lang w:eastAsia="ru-RU"/>
        </w:rPr>
        <w:t>,</w:t>
      </w:r>
      <w:r w:rsidR="001D5DB7" w:rsidRPr="008578F7">
        <w:rPr>
          <w:rFonts w:ascii="Times New Roman" w:hAnsi="Times New Roman" w:cs="Times New Roman"/>
          <w:color w:val="000000" w:themeColor="text1"/>
          <w:sz w:val="28"/>
          <w:szCs w:val="28"/>
          <w:lang w:eastAsia="ru-RU"/>
        </w:rPr>
        <w:t>3</w:t>
      </w:r>
      <w:r w:rsidR="000E534F">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к аналогичному показателю прошлого года (январь-август 20</w:t>
      </w:r>
      <w:r w:rsidR="001D5DB7"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года – </w:t>
      </w:r>
      <w:r w:rsidR="001D5DB7"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w:t>
      </w:r>
      <w:r w:rsidR="001D5DB7" w:rsidRPr="008578F7">
        <w:rPr>
          <w:rFonts w:ascii="Times New Roman" w:hAnsi="Times New Roman" w:cs="Times New Roman"/>
          <w:color w:val="000000" w:themeColor="text1"/>
          <w:sz w:val="28"/>
          <w:szCs w:val="28"/>
          <w:lang w:eastAsia="ru-RU"/>
        </w:rPr>
        <w:t>842</w:t>
      </w:r>
      <w:r w:rsidRPr="008578F7">
        <w:rPr>
          <w:rFonts w:ascii="Times New Roman" w:hAnsi="Times New Roman" w:cs="Times New Roman"/>
          <w:color w:val="000000" w:themeColor="text1"/>
          <w:sz w:val="28"/>
          <w:szCs w:val="28"/>
          <w:lang w:eastAsia="ru-RU"/>
        </w:rPr>
        <w:t xml:space="preserve"> человек</w:t>
      </w:r>
      <w:r w:rsidR="001D5DB7" w:rsidRPr="008578F7">
        <w:rPr>
          <w:rFonts w:ascii="Times New Roman" w:hAnsi="Times New Roman" w:cs="Times New Roman"/>
          <w:color w:val="000000" w:themeColor="text1"/>
          <w:sz w:val="28"/>
          <w:szCs w:val="28"/>
          <w:lang w:eastAsia="ru-RU"/>
        </w:rPr>
        <w:t>а</w:t>
      </w:r>
      <w:r w:rsidRPr="008578F7">
        <w:rPr>
          <w:rFonts w:ascii="Times New Roman" w:hAnsi="Times New Roman" w:cs="Times New Roman"/>
          <w:color w:val="000000" w:themeColor="text1"/>
          <w:sz w:val="28"/>
          <w:szCs w:val="28"/>
          <w:lang w:eastAsia="ru-RU"/>
        </w:rPr>
        <w:t xml:space="preserve">). </w:t>
      </w:r>
    </w:p>
    <w:p w:rsidR="00E470BC" w:rsidRPr="00791688" w:rsidRDefault="00E470BC" w:rsidP="008578F7">
      <w:pPr>
        <w:autoSpaceDN w:val="0"/>
        <w:adjustRightInd w:val="0"/>
        <w:ind w:firstLine="709"/>
        <w:jc w:val="both"/>
        <w:rPr>
          <w:rFonts w:ascii="Times New Roman" w:hAnsi="Times New Roman" w:cs="Times New Roman"/>
          <w:color w:val="FF0000"/>
          <w:sz w:val="28"/>
          <w:szCs w:val="28"/>
          <w:lang w:eastAsia="ru-RU"/>
        </w:rPr>
      </w:pPr>
      <w:r w:rsidRPr="008578F7">
        <w:rPr>
          <w:rFonts w:ascii="Times New Roman" w:hAnsi="Times New Roman" w:cs="Times New Roman"/>
          <w:color w:val="000000" w:themeColor="text1"/>
          <w:sz w:val="28"/>
          <w:szCs w:val="28"/>
          <w:lang w:eastAsia="ru-RU"/>
        </w:rPr>
        <w:t xml:space="preserve">Численность официально зарегистрированных безработных </w:t>
      </w:r>
      <w:r w:rsidRPr="008578F7">
        <w:rPr>
          <w:rFonts w:ascii="Times New Roman" w:hAnsi="Times New Roman" w:cs="Times New Roman"/>
          <w:color w:val="000000" w:themeColor="text1"/>
          <w:sz w:val="28"/>
          <w:szCs w:val="28"/>
          <w:lang w:eastAsia="ru-RU"/>
        </w:rPr>
        <w:br/>
        <w:t>по состоянию на 1 октября 202</w:t>
      </w:r>
      <w:r w:rsidR="001D5DB7"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составила </w:t>
      </w:r>
      <w:r w:rsidR="001D5DB7" w:rsidRPr="008578F7">
        <w:rPr>
          <w:rFonts w:ascii="Times New Roman" w:hAnsi="Times New Roman" w:cs="Times New Roman"/>
          <w:color w:val="000000" w:themeColor="text1"/>
          <w:sz w:val="28"/>
          <w:szCs w:val="28"/>
          <w:lang w:eastAsia="ru-RU"/>
        </w:rPr>
        <w:t>109</w:t>
      </w:r>
      <w:r w:rsidRPr="008578F7">
        <w:rPr>
          <w:rFonts w:ascii="Times New Roman" w:hAnsi="Times New Roman" w:cs="Times New Roman"/>
          <w:color w:val="000000" w:themeColor="text1"/>
          <w:sz w:val="28"/>
          <w:szCs w:val="28"/>
          <w:lang w:eastAsia="ru-RU"/>
        </w:rPr>
        <w:t xml:space="preserve"> человек, что </w:t>
      </w:r>
      <w:r w:rsidR="00A067C7">
        <w:rPr>
          <w:rFonts w:ascii="Times New Roman" w:hAnsi="Times New Roman" w:cs="Times New Roman"/>
          <w:color w:val="000000" w:themeColor="text1"/>
          <w:sz w:val="28"/>
          <w:szCs w:val="28"/>
          <w:lang w:eastAsia="ru-RU"/>
        </w:rPr>
        <w:t>ниже</w:t>
      </w:r>
      <w:r w:rsidRPr="008578F7">
        <w:rPr>
          <w:rFonts w:ascii="Times New Roman" w:hAnsi="Times New Roman" w:cs="Times New Roman"/>
          <w:color w:val="000000" w:themeColor="text1"/>
          <w:sz w:val="28"/>
          <w:szCs w:val="28"/>
          <w:lang w:eastAsia="ru-RU"/>
        </w:rPr>
        <w:t xml:space="preserve"> соответствующего показателя на 1 октября 20</w:t>
      </w:r>
      <w:r w:rsidR="001D5DB7"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года</w:t>
      </w:r>
      <w:r w:rsidR="001D5DB7" w:rsidRPr="008578F7">
        <w:rPr>
          <w:rFonts w:ascii="Times New Roman" w:hAnsi="Times New Roman" w:cs="Times New Roman"/>
          <w:color w:val="000000" w:themeColor="text1"/>
          <w:sz w:val="28"/>
          <w:szCs w:val="28"/>
          <w:lang w:eastAsia="ru-RU"/>
        </w:rPr>
        <w:t xml:space="preserve"> (499 человек)</w:t>
      </w:r>
      <w:r w:rsidRPr="008578F7">
        <w:rPr>
          <w:rFonts w:ascii="Times New Roman" w:hAnsi="Times New Roman" w:cs="Times New Roman"/>
          <w:color w:val="000000" w:themeColor="text1"/>
          <w:sz w:val="28"/>
          <w:szCs w:val="28"/>
          <w:lang w:eastAsia="ru-RU"/>
        </w:rPr>
        <w:t xml:space="preserve"> </w:t>
      </w:r>
      <w:r w:rsidR="007F66B3">
        <w:rPr>
          <w:rFonts w:ascii="Times New Roman" w:hAnsi="Times New Roman" w:cs="Times New Roman"/>
          <w:color w:val="000000" w:themeColor="text1"/>
          <w:sz w:val="28"/>
          <w:szCs w:val="28"/>
          <w:lang w:eastAsia="ru-RU"/>
        </w:rPr>
        <w:t>более чем в 4 раза.</w:t>
      </w:r>
      <w:r w:rsidRPr="00791688">
        <w:rPr>
          <w:rFonts w:ascii="Times New Roman" w:hAnsi="Times New Roman" w:cs="Times New Roman"/>
          <w:color w:val="FF0000"/>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Уровень регистрируемой безработицы на 1 октября 202</w:t>
      </w:r>
      <w:r w:rsidR="001D5DB7"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составил </w:t>
      </w:r>
      <w:r w:rsidR="001D5DB7" w:rsidRPr="008578F7">
        <w:rPr>
          <w:rFonts w:ascii="Times New Roman" w:hAnsi="Times New Roman" w:cs="Times New Roman"/>
          <w:color w:val="000000" w:themeColor="text1"/>
          <w:sz w:val="28"/>
          <w:szCs w:val="28"/>
          <w:lang w:eastAsia="ru-RU"/>
        </w:rPr>
        <w:t>0</w:t>
      </w:r>
      <w:r w:rsidRPr="008578F7">
        <w:rPr>
          <w:rFonts w:ascii="Times New Roman" w:hAnsi="Times New Roman" w:cs="Times New Roman"/>
          <w:color w:val="000000" w:themeColor="text1"/>
          <w:sz w:val="28"/>
          <w:szCs w:val="28"/>
          <w:lang w:eastAsia="ru-RU"/>
        </w:rPr>
        <w:t>,</w:t>
      </w:r>
      <w:r w:rsidR="001D5DB7" w:rsidRPr="008578F7">
        <w:rPr>
          <w:rFonts w:ascii="Times New Roman" w:hAnsi="Times New Roman" w:cs="Times New Roman"/>
          <w:color w:val="000000" w:themeColor="text1"/>
          <w:sz w:val="28"/>
          <w:szCs w:val="28"/>
          <w:lang w:eastAsia="ru-RU"/>
        </w:rPr>
        <w:t>46</w:t>
      </w:r>
      <w:r w:rsidR="000E534F">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w:t>
      </w:r>
      <w:r w:rsidR="00791688">
        <w:rPr>
          <w:rFonts w:ascii="Times New Roman" w:hAnsi="Times New Roman" w:cs="Times New Roman"/>
          <w:color w:val="000000" w:themeColor="text1"/>
          <w:sz w:val="28"/>
          <w:szCs w:val="28"/>
          <w:lang w:eastAsia="ru-RU"/>
        </w:rPr>
        <w:t>, что меньше на 1,84 пункта аналогичного периода прошлого года</w:t>
      </w:r>
      <w:r w:rsidRPr="008578F7">
        <w:rPr>
          <w:rFonts w:ascii="Times New Roman" w:hAnsi="Times New Roman" w:cs="Times New Roman"/>
          <w:color w:val="000000" w:themeColor="text1"/>
          <w:sz w:val="28"/>
          <w:szCs w:val="28"/>
          <w:lang w:eastAsia="ru-RU"/>
        </w:rPr>
        <w:t xml:space="preserve"> (на 1 октября 20</w:t>
      </w:r>
      <w:r w:rsidR="001D5DB7"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года – 2</w:t>
      </w:r>
      <w:r w:rsidR="001D5DB7" w:rsidRPr="008578F7">
        <w:rPr>
          <w:rFonts w:ascii="Times New Roman" w:hAnsi="Times New Roman" w:cs="Times New Roman"/>
          <w:color w:val="000000" w:themeColor="text1"/>
          <w:sz w:val="28"/>
          <w:szCs w:val="28"/>
          <w:lang w:eastAsia="ru-RU"/>
        </w:rPr>
        <w:t>,3</w:t>
      </w:r>
      <w:r w:rsidR="000E534F">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Среднемесячная номинальная начисленная заработная плата одного работающего по крупным и средним предприятиям, осуществляющим деятельность на территории Ханты-Мансийского района, по предварительным данным </w:t>
      </w:r>
      <w:proofErr w:type="spellStart"/>
      <w:r w:rsidRPr="008578F7">
        <w:rPr>
          <w:rFonts w:ascii="Times New Roman" w:hAnsi="Times New Roman" w:cs="Times New Roman"/>
          <w:color w:val="000000" w:themeColor="text1"/>
          <w:sz w:val="28"/>
          <w:szCs w:val="28"/>
          <w:lang w:eastAsia="ru-RU"/>
        </w:rPr>
        <w:t>Тюменьстата</w:t>
      </w:r>
      <w:proofErr w:type="spellEnd"/>
      <w:r w:rsidRPr="008578F7">
        <w:rPr>
          <w:rFonts w:ascii="Times New Roman" w:hAnsi="Times New Roman" w:cs="Times New Roman"/>
          <w:color w:val="000000" w:themeColor="text1"/>
          <w:sz w:val="28"/>
          <w:szCs w:val="28"/>
          <w:lang w:eastAsia="ru-RU"/>
        </w:rPr>
        <w:t xml:space="preserve"> за январь-август 202</w:t>
      </w:r>
      <w:r w:rsidR="001D5DB7"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w:t>
      </w:r>
      <w:r w:rsidRPr="008578F7">
        <w:rPr>
          <w:rFonts w:ascii="Times New Roman" w:hAnsi="Times New Roman" w:cs="Times New Roman"/>
          <w:color w:val="000000" w:themeColor="text1"/>
          <w:sz w:val="28"/>
          <w:szCs w:val="28"/>
          <w:lang w:eastAsia="ru-RU"/>
        </w:rPr>
        <w:lastRenderedPageBreak/>
        <w:t xml:space="preserve">составила </w:t>
      </w:r>
      <w:r w:rsidR="001D5DB7" w:rsidRPr="008578F7">
        <w:rPr>
          <w:rFonts w:ascii="Times New Roman" w:hAnsi="Times New Roman" w:cs="Times New Roman"/>
          <w:color w:val="000000" w:themeColor="text1"/>
          <w:sz w:val="28"/>
          <w:szCs w:val="28"/>
          <w:lang w:eastAsia="ru-RU"/>
        </w:rPr>
        <w:t>93</w:t>
      </w:r>
      <w:r w:rsidRPr="008578F7">
        <w:rPr>
          <w:rFonts w:ascii="Times New Roman" w:hAnsi="Times New Roman" w:cs="Times New Roman"/>
          <w:color w:val="000000" w:themeColor="text1"/>
          <w:sz w:val="28"/>
          <w:szCs w:val="28"/>
          <w:lang w:eastAsia="ru-RU"/>
        </w:rPr>
        <w:t xml:space="preserve"> </w:t>
      </w:r>
      <w:r w:rsidR="001D5DB7" w:rsidRPr="008578F7">
        <w:rPr>
          <w:rFonts w:ascii="Times New Roman" w:hAnsi="Times New Roman" w:cs="Times New Roman"/>
          <w:color w:val="000000" w:themeColor="text1"/>
          <w:sz w:val="28"/>
          <w:szCs w:val="28"/>
          <w:lang w:eastAsia="ru-RU"/>
        </w:rPr>
        <w:t>394</w:t>
      </w:r>
      <w:r w:rsidRPr="008578F7">
        <w:rPr>
          <w:rFonts w:ascii="Times New Roman" w:hAnsi="Times New Roman" w:cs="Times New Roman"/>
          <w:color w:val="000000" w:themeColor="text1"/>
          <w:sz w:val="28"/>
          <w:szCs w:val="28"/>
          <w:lang w:eastAsia="ru-RU"/>
        </w:rPr>
        <w:t xml:space="preserve"> рубл</w:t>
      </w:r>
      <w:r w:rsidR="001D5DB7" w:rsidRPr="008578F7">
        <w:rPr>
          <w:rFonts w:ascii="Times New Roman" w:hAnsi="Times New Roman" w:cs="Times New Roman"/>
          <w:color w:val="000000" w:themeColor="text1"/>
          <w:sz w:val="28"/>
          <w:szCs w:val="28"/>
          <w:lang w:eastAsia="ru-RU"/>
        </w:rPr>
        <w:t>я</w:t>
      </w:r>
      <w:r w:rsidRPr="008578F7">
        <w:rPr>
          <w:rFonts w:ascii="Times New Roman" w:hAnsi="Times New Roman" w:cs="Times New Roman"/>
          <w:color w:val="000000" w:themeColor="text1"/>
          <w:sz w:val="28"/>
          <w:szCs w:val="28"/>
          <w:lang w:eastAsia="ru-RU"/>
        </w:rPr>
        <w:t>, увеличившись на 6,</w:t>
      </w:r>
      <w:r w:rsidR="001D5DB7" w:rsidRPr="008578F7">
        <w:rPr>
          <w:rFonts w:ascii="Times New Roman" w:hAnsi="Times New Roman" w:cs="Times New Roman"/>
          <w:color w:val="000000" w:themeColor="text1"/>
          <w:sz w:val="28"/>
          <w:szCs w:val="28"/>
          <w:lang w:eastAsia="ru-RU"/>
        </w:rPr>
        <w:t>3</w:t>
      </w:r>
      <w:r w:rsidR="000E534F">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по сравнению с аналогичным показателем прошлого года (8</w:t>
      </w:r>
      <w:r w:rsidR="00202048" w:rsidRPr="008578F7">
        <w:rPr>
          <w:rFonts w:ascii="Times New Roman" w:hAnsi="Times New Roman" w:cs="Times New Roman"/>
          <w:color w:val="000000" w:themeColor="text1"/>
          <w:sz w:val="28"/>
          <w:szCs w:val="28"/>
          <w:lang w:eastAsia="ru-RU"/>
        </w:rPr>
        <w:t>7</w:t>
      </w:r>
      <w:r w:rsidRPr="008578F7">
        <w:rPr>
          <w:rFonts w:ascii="Times New Roman" w:hAnsi="Times New Roman" w:cs="Times New Roman"/>
          <w:color w:val="000000" w:themeColor="text1"/>
          <w:sz w:val="28"/>
          <w:szCs w:val="28"/>
          <w:lang w:eastAsia="ru-RU"/>
        </w:rPr>
        <w:t xml:space="preserve"> </w:t>
      </w:r>
      <w:r w:rsidR="00202048" w:rsidRPr="008578F7">
        <w:rPr>
          <w:rFonts w:ascii="Times New Roman" w:hAnsi="Times New Roman" w:cs="Times New Roman"/>
          <w:color w:val="000000" w:themeColor="text1"/>
          <w:sz w:val="28"/>
          <w:szCs w:val="28"/>
          <w:lang w:eastAsia="ru-RU"/>
        </w:rPr>
        <w:t>861</w:t>
      </w:r>
      <w:r w:rsidRPr="008578F7">
        <w:rPr>
          <w:rFonts w:ascii="Times New Roman" w:hAnsi="Times New Roman" w:cs="Times New Roman"/>
          <w:color w:val="000000" w:themeColor="text1"/>
          <w:sz w:val="28"/>
          <w:szCs w:val="28"/>
          <w:lang w:eastAsia="ru-RU"/>
        </w:rPr>
        <w:t xml:space="preserve"> рубл</w:t>
      </w:r>
      <w:r w:rsidR="00202048" w:rsidRPr="008578F7">
        <w:rPr>
          <w:rFonts w:ascii="Times New Roman" w:hAnsi="Times New Roman" w:cs="Times New Roman"/>
          <w:color w:val="000000" w:themeColor="text1"/>
          <w:sz w:val="28"/>
          <w:szCs w:val="28"/>
          <w:lang w:eastAsia="ru-RU"/>
        </w:rPr>
        <w:t>ь</w:t>
      </w:r>
      <w:r w:rsidRPr="008578F7">
        <w:rPr>
          <w:rFonts w:ascii="Times New Roman" w:hAnsi="Times New Roman" w:cs="Times New Roman"/>
          <w:color w:val="000000" w:themeColor="text1"/>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по крупным и средним о</w:t>
      </w:r>
      <w:r w:rsidR="003A19F8">
        <w:rPr>
          <w:rFonts w:ascii="Times New Roman" w:hAnsi="Times New Roman" w:cs="Times New Roman"/>
          <w:sz w:val="28"/>
          <w:szCs w:val="28"/>
          <w:lang w:eastAsia="ru-RU"/>
        </w:rPr>
        <w:t xml:space="preserve">рганизациям </w:t>
      </w:r>
      <w:r w:rsidR="003A19F8" w:rsidRPr="00683A62">
        <w:rPr>
          <w:rFonts w:ascii="Times New Roman" w:hAnsi="Times New Roman" w:cs="Times New Roman"/>
          <w:sz w:val="28"/>
          <w:szCs w:val="28"/>
          <w:lang w:eastAsia="ru-RU"/>
        </w:rPr>
        <w:t xml:space="preserve">за январь-сентябрь </w:t>
      </w:r>
      <w:r w:rsidRPr="00683A62">
        <w:rPr>
          <w:rFonts w:ascii="Times New Roman" w:hAnsi="Times New Roman" w:cs="Times New Roman"/>
          <w:sz w:val="28"/>
          <w:szCs w:val="28"/>
          <w:lang w:eastAsia="ru-RU"/>
        </w:rPr>
        <w:t>202</w:t>
      </w:r>
      <w:r w:rsidR="009C326A" w:rsidRPr="00683A62">
        <w:rPr>
          <w:rFonts w:ascii="Times New Roman" w:hAnsi="Times New Roman" w:cs="Times New Roman"/>
          <w:sz w:val="28"/>
          <w:szCs w:val="28"/>
          <w:lang w:eastAsia="ru-RU"/>
        </w:rPr>
        <w:t>1</w:t>
      </w:r>
      <w:r w:rsidRPr="00683A62">
        <w:rPr>
          <w:rFonts w:ascii="Times New Roman" w:hAnsi="Times New Roman" w:cs="Times New Roman"/>
          <w:sz w:val="28"/>
          <w:szCs w:val="28"/>
          <w:lang w:eastAsia="ru-RU"/>
        </w:rPr>
        <w:t xml:space="preserve"> года </w:t>
      </w:r>
      <w:r w:rsidRPr="008578F7">
        <w:rPr>
          <w:rFonts w:ascii="Times New Roman" w:hAnsi="Times New Roman" w:cs="Times New Roman"/>
          <w:sz w:val="28"/>
          <w:szCs w:val="28"/>
          <w:lang w:eastAsia="ru-RU"/>
        </w:rPr>
        <w:t xml:space="preserve">составил </w:t>
      </w:r>
      <w:r w:rsidR="009C326A" w:rsidRPr="008578F7">
        <w:rPr>
          <w:rFonts w:ascii="Times New Roman" w:hAnsi="Times New Roman" w:cs="Times New Roman"/>
          <w:sz w:val="28"/>
          <w:szCs w:val="28"/>
          <w:lang w:eastAsia="ru-RU"/>
        </w:rPr>
        <w:t>44</w:t>
      </w:r>
      <w:r w:rsidRPr="008578F7">
        <w:rPr>
          <w:rFonts w:ascii="Times New Roman" w:hAnsi="Times New Roman" w:cs="Times New Roman"/>
          <w:sz w:val="28"/>
          <w:szCs w:val="28"/>
          <w:lang w:eastAsia="ru-RU"/>
        </w:rPr>
        <w:t>9,</w:t>
      </w:r>
      <w:r w:rsidR="009C326A" w:rsidRPr="008578F7">
        <w:rPr>
          <w:rFonts w:ascii="Times New Roman" w:hAnsi="Times New Roman" w:cs="Times New Roman"/>
          <w:sz w:val="28"/>
          <w:szCs w:val="28"/>
          <w:lang w:eastAsia="ru-RU"/>
        </w:rPr>
        <w:t>0</w:t>
      </w:r>
      <w:r w:rsidR="000E534F">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млрд. рублей, что в действующих ценах к аналогичному показателю прошлого года составляет </w:t>
      </w:r>
      <w:r w:rsidR="009C326A" w:rsidRPr="008578F7">
        <w:rPr>
          <w:rFonts w:ascii="Times New Roman" w:hAnsi="Times New Roman" w:cs="Times New Roman"/>
          <w:sz w:val="28"/>
          <w:szCs w:val="28"/>
          <w:lang w:eastAsia="ru-RU"/>
        </w:rPr>
        <w:t>152</w:t>
      </w:r>
      <w:r w:rsidRPr="008578F7">
        <w:rPr>
          <w:rFonts w:ascii="Times New Roman" w:hAnsi="Times New Roman" w:cs="Times New Roman"/>
          <w:sz w:val="28"/>
          <w:szCs w:val="28"/>
          <w:lang w:eastAsia="ru-RU"/>
        </w:rPr>
        <w:t>,</w:t>
      </w:r>
      <w:r w:rsidR="009C326A" w:rsidRPr="008578F7">
        <w:rPr>
          <w:rFonts w:ascii="Times New Roman" w:hAnsi="Times New Roman" w:cs="Times New Roman"/>
          <w:sz w:val="28"/>
          <w:szCs w:val="28"/>
          <w:lang w:eastAsia="ru-RU"/>
        </w:rPr>
        <w:t>1</w:t>
      </w:r>
      <w:r w:rsidR="000E534F">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Pr="00683A62">
        <w:rPr>
          <w:rFonts w:ascii="Times New Roman" w:hAnsi="Times New Roman" w:cs="Times New Roman"/>
          <w:sz w:val="28"/>
          <w:szCs w:val="28"/>
          <w:lang w:eastAsia="ru-RU"/>
        </w:rPr>
        <w:t>январь-сентябрь 20</w:t>
      </w:r>
      <w:r w:rsidR="009C326A" w:rsidRPr="00683A62">
        <w:rPr>
          <w:rFonts w:ascii="Times New Roman" w:hAnsi="Times New Roman" w:cs="Times New Roman"/>
          <w:sz w:val="28"/>
          <w:szCs w:val="28"/>
          <w:lang w:eastAsia="ru-RU"/>
        </w:rPr>
        <w:t>20</w:t>
      </w:r>
      <w:r w:rsidRPr="00683A62">
        <w:rPr>
          <w:rFonts w:ascii="Times New Roman" w:hAnsi="Times New Roman" w:cs="Times New Roman"/>
          <w:sz w:val="28"/>
          <w:szCs w:val="28"/>
          <w:lang w:eastAsia="ru-RU"/>
        </w:rPr>
        <w:t xml:space="preserve"> года </w:t>
      </w:r>
      <w:r w:rsidRPr="008578F7">
        <w:rPr>
          <w:rFonts w:ascii="Times New Roman" w:hAnsi="Times New Roman" w:cs="Times New Roman"/>
          <w:sz w:val="28"/>
          <w:szCs w:val="28"/>
          <w:lang w:eastAsia="ru-RU"/>
        </w:rPr>
        <w:t xml:space="preserve">– </w:t>
      </w:r>
      <w:r w:rsidR="00B91322" w:rsidRPr="008578F7">
        <w:rPr>
          <w:rFonts w:ascii="Times New Roman" w:hAnsi="Times New Roman" w:cs="Times New Roman"/>
          <w:sz w:val="28"/>
          <w:szCs w:val="28"/>
          <w:lang w:eastAsia="ru-RU"/>
        </w:rPr>
        <w:t>2</w:t>
      </w:r>
      <w:r w:rsidR="009C326A" w:rsidRPr="008578F7">
        <w:rPr>
          <w:rFonts w:ascii="Times New Roman" w:hAnsi="Times New Roman" w:cs="Times New Roman"/>
          <w:sz w:val="28"/>
          <w:szCs w:val="28"/>
          <w:lang w:eastAsia="ru-RU"/>
        </w:rPr>
        <w:t>95</w:t>
      </w:r>
      <w:r w:rsidRPr="008578F7">
        <w:rPr>
          <w:rFonts w:ascii="Times New Roman" w:hAnsi="Times New Roman" w:cs="Times New Roman"/>
          <w:sz w:val="28"/>
          <w:szCs w:val="28"/>
          <w:lang w:eastAsia="ru-RU"/>
        </w:rPr>
        <w:t>,</w:t>
      </w:r>
      <w:r w:rsidR="009C326A"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 млрд. руб</w:t>
      </w:r>
      <w:r w:rsidR="007F448D">
        <w:rPr>
          <w:rFonts w:ascii="Times New Roman" w:hAnsi="Times New Roman" w:cs="Times New Roman"/>
          <w:sz w:val="28"/>
          <w:szCs w:val="28"/>
          <w:lang w:eastAsia="ru-RU"/>
        </w:rPr>
        <w:t>лей</w:t>
      </w:r>
      <w:r w:rsidRPr="008578F7">
        <w:rPr>
          <w:rFonts w:ascii="Times New Roman" w:hAnsi="Times New Roman" w:cs="Times New Roman"/>
          <w:sz w:val="28"/>
          <w:szCs w:val="28"/>
          <w:lang w:eastAsia="ru-RU"/>
        </w:rPr>
        <w:t xml:space="preserve">). </w:t>
      </w:r>
    </w:p>
    <w:p w:rsidR="00E470BC" w:rsidRPr="008578F7" w:rsidRDefault="009C326A" w:rsidP="008578F7">
      <w:pPr>
        <w:autoSpaceDN w:val="0"/>
        <w:adjustRightInd w:val="0"/>
        <w:ind w:firstLine="709"/>
        <w:jc w:val="both"/>
        <w:rPr>
          <w:rFonts w:ascii="Times New Roman" w:hAnsi="Times New Roman" w:cs="Times New Roman"/>
          <w:color w:val="FF0000"/>
          <w:sz w:val="28"/>
          <w:szCs w:val="28"/>
          <w:lang w:eastAsia="ru-RU"/>
        </w:rPr>
      </w:pPr>
      <w:r w:rsidRPr="00683A62">
        <w:rPr>
          <w:rFonts w:ascii="Times New Roman" w:hAnsi="Times New Roman" w:cs="Times New Roman"/>
          <w:sz w:val="28"/>
          <w:szCs w:val="28"/>
          <w:lang w:eastAsia="ru-RU"/>
        </w:rPr>
        <w:t>З</w:t>
      </w:r>
      <w:r w:rsidR="000E534F" w:rsidRPr="00683A62">
        <w:rPr>
          <w:rFonts w:ascii="Times New Roman" w:hAnsi="Times New Roman" w:cs="Times New Roman"/>
          <w:sz w:val="28"/>
          <w:szCs w:val="28"/>
          <w:lang w:eastAsia="ru-RU"/>
        </w:rPr>
        <w:t>а январь-сентябрь</w:t>
      </w:r>
      <w:r w:rsidR="00E470BC" w:rsidRPr="00683A62">
        <w:rPr>
          <w:rFonts w:ascii="Times New Roman" w:hAnsi="Times New Roman" w:cs="Times New Roman"/>
          <w:sz w:val="28"/>
          <w:szCs w:val="28"/>
          <w:lang w:eastAsia="ru-RU"/>
        </w:rPr>
        <w:t xml:space="preserve"> 202</w:t>
      </w:r>
      <w:r w:rsidRPr="00683A62">
        <w:rPr>
          <w:rFonts w:ascii="Times New Roman" w:hAnsi="Times New Roman" w:cs="Times New Roman"/>
          <w:sz w:val="28"/>
          <w:szCs w:val="28"/>
          <w:lang w:eastAsia="ru-RU"/>
        </w:rPr>
        <w:t>1</w:t>
      </w:r>
      <w:r w:rsidR="00E470BC" w:rsidRPr="00683A62">
        <w:rPr>
          <w:rFonts w:ascii="Times New Roman" w:hAnsi="Times New Roman" w:cs="Times New Roman"/>
          <w:sz w:val="28"/>
          <w:szCs w:val="28"/>
          <w:lang w:eastAsia="ru-RU"/>
        </w:rPr>
        <w:t xml:space="preserve"> года </w:t>
      </w:r>
      <w:r w:rsidR="00E470BC" w:rsidRPr="008578F7">
        <w:rPr>
          <w:rFonts w:ascii="Times New Roman" w:hAnsi="Times New Roman" w:cs="Times New Roman"/>
          <w:sz w:val="28"/>
          <w:szCs w:val="28"/>
          <w:lang w:eastAsia="ru-RU"/>
        </w:rPr>
        <w:t xml:space="preserve">отмечается рост стоимостных объемов к аналогичным показателям прошлого года </w:t>
      </w:r>
      <w:r w:rsidRPr="008578F7">
        <w:rPr>
          <w:rFonts w:ascii="Times New Roman" w:hAnsi="Times New Roman" w:cs="Times New Roman"/>
          <w:sz w:val="28"/>
          <w:szCs w:val="28"/>
          <w:lang w:eastAsia="ru-RU"/>
        </w:rPr>
        <w:t>по добыче полезных</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 xml:space="preserve">ископаемых на </w:t>
      </w:r>
      <w:r w:rsidRPr="0054182E">
        <w:rPr>
          <w:rFonts w:ascii="Times New Roman" w:hAnsi="Times New Roman" w:cs="Times New Roman"/>
          <w:sz w:val="28"/>
          <w:szCs w:val="28"/>
          <w:lang w:eastAsia="ru-RU"/>
        </w:rPr>
        <w:t>52,</w:t>
      </w:r>
      <w:r w:rsidR="00275CE4" w:rsidRPr="0054182E">
        <w:rPr>
          <w:rFonts w:ascii="Times New Roman" w:hAnsi="Times New Roman" w:cs="Times New Roman"/>
          <w:sz w:val="28"/>
          <w:szCs w:val="28"/>
          <w:lang w:eastAsia="ru-RU"/>
        </w:rPr>
        <w:t xml:space="preserve">4 </w:t>
      </w:r>
      <w:r w:rsidRPr="0054182E">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w:t>
      </w:r>
      <w:r w:rsidR="00B91322" w:rsidRPr="008578F7">
        <w:rPr>
          <w:rFonts w:ascii="Times New Roman" w:hAnsi="Times New Roman" w:cs="Times New Roman"/>
          <w:sz w:val="28"/>
          <w:szCs w:val="28"/>
          <w:lang w:eastAsia="ru-RU"/>
        </w:rPr>
        <w:t xml:space="preserve">по </w:t>
      </w:r>
      <w:r w:rsidR="00E470BC" w:rsidRPr="008578F7">
        <w:rPr>
          <w:rFonts w:ascii="Times New Roman" w:hAnsi="Times New Roman" w:cs="Times New Roman"/>
          <w:sz w:val="28"/>
          <w:szCs w:val="28"/>
          <w:lang w:eastAsia="ru-RU"/>
        </w:rPr>
        <w:t>обрабатывающи</w:t>
      </w:r>
      <w:r w:rsidR="00B91322" w:rsidRPr="008578F7">
        <w:rPr>
          <w:rFonts w:ascii="Times New Roman" w:hAnsi="Times New Roman" w:cs="Times New Roman"/>
          <w:sz w:val="28"/>
          <w:szCs w:val="28"/>
          <w:lang w:eastAsia="ru-RU"/>
        </w:rPr>
        <w:t>м</w:t>
      </w:r>
      <w:r w:rsidR="00E470BC" w:rsidRPr="008578F7">
        <w:rPr>
          <w:rFonts w:ascii="Times New Roman" w:hAnsi="Times New Roman" w:cs="Times New Roman"/>
          <w:sz w:val="28"/>
          <w:szCs w:val="28"/>
          <w:lang w:eastAsia="ru-RU"/>
        </w:rPr>
        <w:t xml:space="preserve"> производства</w:t>
      </w:r>
      <w:r w:rsidR="00B91322" w:rsidRPr="008578F7">
        <w:rPr>
          <w:rFonts w:ascii="Times New Roman" w:hAnsi="Times New Roman" w:cs="Times New Roman"/>
          <w:sz w:val="28"/>
          <w:szCs w:val="28"/>
          <w:lang w:eastAsia="ru-RU"/>
        </w:rPr>
        <w:t>м</w:t>
      </w:r>
      <w:r w:rsidR="007F448D">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 xml:space="preserve">на </w:t>
      </w:r>
      <w:r w:rsidRPr="008578F7">
        <w:rPr>
          <w:rFonts w:ascii="Times New Roman" w:hAnsi="Times New Roman" w:cs="Times New Roman"/>
          <w:sz w:val="28"/>
          <w:szCs w:val="28"/>
          <w:lang w:eastAsia="ru-RU"/>
        </w:rPr>
        <w:t>9</w:t>
      </w:r>
      <w:r w:rsidR="00E470BC"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4</w:t>
      </w:r>
      <w:r w:rsidR="000E534F">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w:t>
      </w:r>
    </w:p>
    <w:p w:rsidR="00E470BC" w:rsidRPr="008578F7" w:rsidRDefault="00E470BC" w:rsidP="008578F7">
      <w:pPr>
        <w:autoSpaceDN w:val="0"/>
        <w:adjustRightInd w:val="0"/>
        <w:ind w:firstLine="709"/>
        <w:jc w:val="both"/>
        <w:rPr>
          <w:rFonts w:ascii="Times New Roman" w:hAnsi="Times New Roman" w:cs="Times New Roman"/>
          <w:sz w:val="28"/>
          <w:szCs w:val="28"/>
          <w:shd w:val="clear" w:color="auto" w:fill="FFFFFF"/>
          <w:lang w:eastAsia="ru-RU"/>
        </w:rPr>
      </w:pPr>
      <w:r w:rsidRPr="008578F7">
        <w:rPr>
          <w:rFonts w:ascii="Times New Roman" w:hAnsi="Times New Roman" w:cs="Times New Roman"/>
          <w:sz w:val="28"/>
          <w:szCs w:val="28"/>
          <w:lang w:eastAsia="ru-RU"/>
        </w:rPr>
        <w:t>За январь-сентябрь 202</w:t>
      </w:r>
      <w:r w:rsidR="009C326A"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п</w:t>
      </w:r>
      <w:r w:rsidRPr="008578F7">
        <w:rPr>
          <w:rFonts w:ascii="Times New Roman" w:hAnsi="Times New Roman" w:cs="Times New Roman"/>
          <w:bCs/>
          <w:sz w:val="28"/>
          <w:szCs w:val="28"/>
          <w:lang w:eastAsia="ru-RU"/>
        </w:rPr>
        <w:t>роизводство основных видов продукции сложилось следующим образом</w:t>
      </w:r>
      <w:r w:rsidRPr="008578F7">
        <w:rPr>
          <w:rFonts w:ascii="Times New Roman" w:hAnsi="Times New Roman" w:cs="Times New Roman"/>
          <w:sz w:val="28"/>
          <w:szCs w:val="28"/>
          <w:shd w:val="clear" w:color="auto" w:fill="FFFFFF"/>
          <w:lang w:eastAsia="ru-RU"/>
        </w:rPr>
        <w:t>:</w:t>
      </w:r>
    </w:p>
    <w:p w:rsidR="00E470BC" w:rsidRPr="008578F7" w:rsidRDefault="00E470BC" w:rsidP="008578F7">
      <w:pPr>
        <w:autoSpaceDN w:val="0"/>
        <w:adjustRightInd w:val="0"/>
        <w:ind w:firstLine="709"/>
        <w:jc w:val="both"/>
        <w:rPr>
          <w:rFonts w:ascii="Times New Roman" w:hAnsi="Times New Roman" w:cs="Times New Roman"/>
          <w:sz w:val="28"/>
          <w:szCs w:val="28"/>
          <w:shd w:val="clear" w:color="auto" w:fill="FFFFFF"/>
          <w:lang w:eastAsia="ru-RU"/>
        </w:rPr>
      </w:pPr>
      <w:r w:rsidRPr="008578F7">
        <w:rPr>
          <w:rFonts w:ascii="Times New Roman" w:hAnsi="Times New Roman" w:cs="Times New Roman"/>
          <w:sz w:val="28"/>
          <w:szCs w:val="28"/>
          <w:shd w:val="clear" w:color="auto" w:fill="FFFFFF"/>
          <w:lang w:eastAsia="ru-RU"/>
        </w:rPr>
        <w:t>добыча нефти, включая газовый конденсат – 30 </w:t>
      </w:r>
      <w:r w:rsidR="009C326A" w:rsidRPr="008578F7">
        <w:rPr>
          <w:rFonts w:ascii="Times New Roman" w:hAnsi="Times New Roman" w:cs="Times New Roman"/>
          <w:sz w:val="28"/>
          <w:szCs w:val="28"/>
          <w:shd w:val="clear" w:color="auto" w:fill="FFFFFF"/>
          <w:lang w:eastAsia="ru-RU"/>
        </w:rPr>
        <w:t>515</w:t>
      </w:r>
      <w:r w:rsidRPr="008578F7">
        <w:rPr>
          <w:rFonts w:ascii="Times New Roman" w:hAnsi="Times New Roman" w:cs="Times New Roman"/>
          <w:sz w:val="28"/>
          <w:szCs w:val="28"/>
          <w:shd w:val="clear" w:color="auto" w:fill="FFFFFF"/>
          <w:lang w:eastAsia="ru-RU"/>
        </w:rPr>
        <w:t>,</w:t>
      </w:r>
      <w:r w:rsidR="009C326A" w:rsidRPr="008578F7">
        <w:rPr>
          <w:rFonts w:ascii="Times New Roman" w:hAnsi="Times New Roman" w:cs="Times New Roman"/>
          <w:sz w:val="28"/>
          <w:szCs w:val="28"/>
          <w:shd w:val="clear" w:color="auto" w:fill="FFFFFF"/>
          <w:lang w:eastAsia="ru-RU"/>
        </w:rPr>
        <w:t>9</w:t>
      </w:r>
      <w:r w:rsidRPr="008578F7">
        <w:rPr>
          <w:rFonts w:ascii="Times New Roman" w:hAnsi="Times New Roman" w:cs="Times New Roman"/>
          <w:sz w:val="28"/>
          <w:szCs w:val="28"/>
          <w:shd w:val="clear" w:color="auto" w:fill="FFFFFF"/>
          <w:lang w:eastAsia="ru-RU"/>
        </w:rPr>
        <w:t xml:space="preserve"> тыс. тонн или 9</w:t>
      </w:r>
      <w:r w:rsidR="009C326A" w:rsidRPr="008578F7">
        <w:rPr>
          <w:rFonts w:ascii="Times New Roman" w:hAnsi="Times New Roman" w:cs="Times New Roman"/>
          <w:sz w:val="28"/>
          <w:szCs w:val="28"/>
          <w:shd w:val="clear" w:color="auto" w:fill="FFFFFF"/>
          <w:lang w:eastAsia="ru-RU"/>
        </w:rPr>
        <w:t>9,0</w:t>
      </w:r>
      <w:r w:rsidR="00275CE4">
        <w:rPr>
          <w:rFonts w:ascii="Times New Roman" w:hAnsi="Times New Roman" w:cs="Times New Roman"/>
          <w:sz w:val="28"/>
          <w:szCs w:val="28"/>
          <w:shd w:val="clear" w:color="auto" w:fill="FFFFFF"/>
          <w:lang w:eastAsia="ru-RU"/>
        </w:rPr>
        <w:t xml:space="preserve"> </w:t>
      </w:r>
      <w:r w:rsidRPr="008578F7">
        <w:rPr>
          <w:rFonts w:ascii="Times New Roman" w:hAnsi="Times New Roman" w:cs="Times New Roman"/>
          <w:sz w:val="28"/>
          <w:szCs w:val="28"/>
          <w:shd w:val="clear" w:color="auto" w:fill="FFFFFF"/>
          <w:lang w:eastAsia="ru-RU"/>
        </w:rPr>
        <w:t>% к аналогичному показателю за январь-сентябрь 20</w:t>
      </w:r>
      <w:r w:rsidR="009C326A" w:rsidRPr="008578F7">
        <w:rPr>
          <w:rFonts w:ascii="Times New Roman" w:hAnsi="Times New Roman" w:cs="Times New Roman"/>
          <w:sz w:val="28"/>
          <w:szCs w:val="28"/>
          <w:shd w:val="clear" w:color="auto" w:fill="FFFFFF"/>
          <w:lang w:eastAsia="ru-RU"/>
        </w:rPr>
        <w:t>20</w:t>
      </w:r>
      <w:r w:rsidRPr="008578F7">
        <w:rPr>
          <w:rFonts w:ascii="Times New Roman" w:hAnsi="Times New Roman" w:cs="Times New Roman"/>
          <w:sz w:val="28"/>
          <w:szCs w:val="28"/>
          <w:shd w:val="clear" w:color="auto" w:fill="FFFFFF"/>
          <w:lang w:eastAsia="ru-RU"/>
        </w:rPr>
        <w:t xml:space="preserve"> года (3</w:t>
      </w:r>
      <w:r w:rsidR="009C326A" w:rsidRPr="008578F7">
        <w:rPr>
          <w:rFonts w:ascii="Times New Roman" w:hAnsi="Times New Roman" w:cs="Times New Roman"/>
          <w:sz w:val="28"/>
          <w:szCs w:val="28"/>
          <w:shd w:val="clear" w:color="auto" w:fill="FFFFFF"/>
          <w:lang w:eastAsia="ru-RU"/>
        </w:rPr>
        <w:t>0</w:t>
      </w:r>
      <w:r w:rsidRPr="008578F7">
        <w:rPr>
          <w:rFonts w:ascii="Times New Roman" w:hAnsi="Times New Roman" w:cs="Times New Roman"/>
          <w:sz w:val="28"/>
          <w:szCs w:val="28"/>
          <w:shd w:val="clear" w:color="auto" w:fill="FFFFFF"/>
          <w:lang w:eastAsia="ru-RU"/>
        </w:rPr>
        <w:t> </w:t>
      </w:r>
      <w:r w:rsidR="009C326A" w:rsidRPr="008578F7">
        <w:rPr>
          <w:rFonts w:ascii="Times New Roman" w:hAnsi="Times New Roman" w:cs="Times New Roman"/>
          <w:sz w:val="28"/>
          <w:szCs w:val="28"/>
          <w:shd w:val="clear" w:color="auto" w:fill="FFFFFF"/>
          <w:lang w:eastAsia="ru-RU"/>
        </w:rPr>
        <w:t>833</w:t>
      </w:r>
      <w:r w:rsidRPr="008578F7">
        <w:rPr>
          <w:rFonts w:ascii="Times New Roman" w:hAnsi="Times New Roman" w:cs="Times New Roman"/>
          <w:sz w:val="28"/>
          <w:szCs w:val="28"/>
          <w:shd w:val="clear" w:color="auto" w:fill="FFFFFF"/>
          <w:lang w:eastAsia="ru-RU"/>
        </w:rPr>
        <w:t>,</w:t>
      </w:r>
      <w:r w:rsidR="009C326A" w:rsidRPr="008578F7">
        <w:rPr>
          <w:rFonts w:ascii="Times New Roman" w:hAnsi="Times New Roman" w:cs="Times New Roman"/>
          <w:sz w:val="28"/>
          <w:szCs w:val="28"/>
          <w:shd w:val="clear" w:color="auto" w:fill="FFFFFF"/>
          <w:lang w:eastAsia="ru-RU"/>
        </w:rPr>
        <w:t>3</w:t>
      </w:r>
      <w:r w:rsidRPr="008578F7">
        <w:rPr>
          <w:rFonts w:ascii="Times New Roman" w:hAnsi="Times New Roman" w:cs="Times New Roman"/>
          <w:sz w:val="28"/>
          <w:szCs w:val="28"/>
          <w:lang w:eastAsia="ru-RU"/>
        </w:rPr>
        <w:t xml:space="preserve"> тыс</w:t>
      </w:r>
      <w:r w:rsidRPr="008578F7">
        <w:rPr>
          <w:rFonts w:ascii="Times New Roman" w:hAnsi="Times New Roman" w:cs="Times New Roman"/>
          <w:sz w:val="28"/>
          <w:szCs w:val="28"/>
          <w:shd w:val="clear" w:color="auto" w:fill="FFFFFF"/>
          <w:lang w:eastAsia="ru-RU"/>
        </w:rPr>
        <w:t>. тонн);</w:t>
      </w:r>
    </w:p>
    <w:p w:rsidR="00E470BC" w:rsidRPr="008578F7" w:rsidRDefault="00E470BC" w:rsidP="008578F7">
      <w:pPr>
        <w:autoSpaceDN w:val="0"/>
        <w:adjustRightInd w:val="0"/>
        <w:ind w:firstLine="709"/>
        <w:jc w:val="both"/>
        <w:rPr>
          <w:rFonts w:ascii="Times New Roman" w:hAnsi="Times New Roman" w:cs="Times New Roman"/>
          <w:color w:val="FF0000"/>
          <w:sz w:val="28"/>
          <w:szCs w:val="28"/>
          <w:shd w:val="clear" w:color="auto" w:fill="FFFFFF"/>
          <w:lang w:eastAsia="ru-RU"/>
        </w:rPr>
      </w:pPr>
      <w:r w:rsidRPr="008578F7">
        <w:rPr>
          <w:rFonts w:ascii="Times New Roman" w:hAnsi="Times New Roman" w:cs="Times New Roman"/>
          <w:sz w:val="28"/>
          <w:szCs w:val="28"/>
          <w:shd w:val="clear" w:color="auto" w:fill="FFFFFF"/>
          <w:lang w:eastAsia="ru-RU"/>
        </w:rPr>
        <w:t>добыча газа – 3,2</w:t>
      </w:r>
      <w:r w:rsidR="009C326A" w:rsidRPr="008578F7">
        <w:rPr>
          <w:rFonts w:ascii="Times New Roman" w:hAnsi="Times New Roman" w:cs="Times New Roman"/>
          <w:sz w:val="28"/>
          <w:szCs w:val="28"/>
          <w:shd w:val="clear" w:color="auto" w:fill="FFFFFF"/>
          <w:lang w:eastAsia="ru-RU"/>
        </w:rPr>
        <w:t>9</w:t>
      </w:r>
      <w:r w:rsidRPr="008578F7">
        <w:rPr>
          <w:rFonts w:ascii="Times New Roman" w:hAnsi="Times New Roman" w:cs="Times New Roman"/>
          <w:sz w:val="28"/>
          <w:szCs w:val="28"/>
          <w:shd w:val="clear" w:color="auto" w:fill="FFFFFF"/>
          <w:lang w:eastAsia="ru-RU"/>
        </w:rPr>
        <w:t xml:space="preserve"> млрд. куб. м или </w:t>
      </w:r>
      <w:r w:rsidR="00245F6E" w:rsidRPr="008578F7">
        <w:rPr>
          <w:rFonts w:ascii="Times New Roman" w:hAnsi="Times New Roman" w:cs="Times New Roman"/>
          <w:sz w:val="28"/>
          <w:szCs w:val="28"/>
          <w:shd w:val="clear" w:color="auto" w:fill="FFFFFF"/>
          <w:lang w:eastAsia="ru-RU"/>
        </w:rPr>
        <w:t>100</w:t>
      </w:r>
      <w:r w:rsidRPr="008578F7">
        <w:rPr>
          <w:rFonts w:ascii="Times New Roman" w:hAnsi="Times New Roman" w:cs="Times New Roman"/>
          <w:sz w:val="28"/>
          <w:szCs w:val="28"/>
          <w:shd w:val="clear" w:color="auto" w:fill="FFFFFF"/>
          <w:lang w:eastAsia="ru-RU"/>
        </w:rPr>
        <w:t>,</w:t>
      </w:r>
      <w:r w:rsidR="00245F6E" w:rsidRPr="008578F7">
        <w:rPr>
          <w:rFonts w:ascii="Times New Roman" w:hAnsi="Times New Roman" w:cs="Times New Roman"/>
          <w:sz w:val="28"/>
          <w:szCs w:val="28"/>
          <w:shd w:val="clear" w:color="auto" w:fill="FFFFFF"/>
          <w:lang w:eastAsia="ru-RU"/>
        </w:rPr>
        <w:t>3</w:t>
      </w:r>
      <w:r w:rsidR="00275CE4">
        <w:rPr>
          <w:rFonts w:ascii="Times New Roman" w:hAnsi="Times New Roman" w:cs="Times New Roman"/>
          <w:sz w:val="28"/>
          <w:szCs w:val="28"/>
          <w:shd w:val="clear" w:color="auto" w:fill="FFFFFF"/>
          <w:lang w:eastAsia="ru-RU"/>
        </w:rPr>
        <w:t xml:space="preserve"> </w:t>
      </w:r>
      <w:r w:rsidRPr="008578F7">
        <w:rPr>
          <w:rFonts w:ascii="Times New Roman" w:hAnsi="Times New Roman" w:cs="Times New Roman"/>
          <w:sz w:val="28"/>
          <w:szCs w:val="28"/>
          <w:shd w:val="clear" w:color="auto" w:fill="FFFFFF"/>
          <w:lang w:eastAsia="ru-RU"/>
        </w:rPr>
        <w:t>% к аналогичному показателю за январь-сентябрь 20</w:t>
      </w:r>
      <w:r w:rsidR="009C326A" w:rsidRPr="008578F7">
        <w:rPr>
          <w:rFonts w:ascii="Times New Roman" w:hAnsi="Times New Roman" w:cs="Times New Roman"/>
          <w:sz w:val="28"/>
          <w:szCs w:val="28"/>
          <w:shd w:val="clear" w:color="auto" w:fill="FFFFFF"/>
          <w:lang w:eastAsia="ru-RU"/>
        </w:rPr>
        <w:t>20</w:t>
      </w:r>
      <w:r w:rsidRPr="008578F7">
        <w:rPr>
          <w:rFonts w:ascii="Times New Roman" w:hAnsi="Times New Roman" w:cs="Times New Roman"/>
          <w:sz w:val="28"/>
          <w:szCs w:val="28"/>
          <w:shd w:val="clear" w:color="auto" w:fill="FFFFFF"/>
          <w:lang w:eastAsia="ru-RU"/>
        </w:rPr>
        <w:t xml:space="preserve"> года (3,</w:t>
      </w:r>
      <w:r w:rsidR="00245F6E" w:rsidRPr="008578F7">
        <w:rPr>
          <w:rFonts w:ascii="Times New Roman" w:hAnsi="Times New Roman" w:cs="Times New Roman"/>
          <w:sz w:val="28"/>
          <w:szCs w:val="28"/>
          <w:shd w:val="clear" w:color="auto" w:fill="FFFFFF"/>
          <w:lang w:eastAsia="ru-RU"/>
        </w:rPr>
        <w:t>28</w:t>
      </w:r>
      <w:r w:rsidRPr="008578F7">
        <w:rPr>
          <w:rFonts w:ascii="Times New Roman" w:hAnsi="Times New Roman" w:cs="Times New Roman"/>
          <w:sz w:val="28"/>
          <w:szCs w:val="28"/>
          <w:shd w:val="clear" w:color="auto" w:fill="FFFFFF"/>
          <w:lang w:eastAsia="ru-RU"/>
        </w:rPr>
        <w:t xml:space="preserve"> млрд. куб. м);</w:t>
      </w:r>
    </w:p>
    <w:p w:rsidR="00E470BC" w:rsidRPr="008578F7" w:rsidRDefault="00E470BC" w:rsidP="008578F7">
      <w:pPr>
        <w:autoSpaceDN w:val="0"/>
        <w:adjustRightInd w:val="0"/>
        <w:ind w:firstLine="709"/>
        <w:jc w:val="both"/>
        <w:rPr>
          <w:rFonts w:ascii="Times New Roman" w:hAnsi="Times New Roman" w:cs="Times New Roman"/>
          <w:sz w:val="28"/>
          <w:szCs w:val="28"/>
          <w:shd w:val="clear" w:color="auto" w:fill="FFFFFF"/>
          <w:lang w:eastAsia="ru-RU"/>
        </w:rPr>
      </w:pPr>
      <w:r w:rsidRPr="008578F7">
        <w:rPr>
          <w:rFonts w:ascii="Times New Roman" w:hAnsi="Times New Roman" w:cs="Times New Roman"/>
          <w:sz w:val="28"/>
          <w:szCs w:val="28"/>
          <w:shd w:val="clear" w:color="auto" w:fill="FFFFFF"/>
          <w:lang w:eastAsia="ru-RU"/>
        </w:rPr>
        <w:t xml:space="preserve">добыча строительного песка – </w:t>
      </w:r>
      <w:r w:rsidR="009C326A" w:rsidRPr="008578F7">
        <w:rPr>
          <w:rFonts w:ascii="Times New Roman" w:hAnsi="Times New Roman" w:cs="Times New Roman"/>
          <w:sz w:val="28"/>
          <w:szCs w:val="28"/>
          <w:shd w:val="clear" w:color="auto" w:fill="FFFFFF"/>
          <w:lang w:eastAsia="ru-RU"/>
        </w:rPr>
        <w:t>21</w:t>
      </w:r>
      <w:r w:rsidR="00245F6E" w:rsidRPr="008578F7">
        <w:rPr>
          <w:rFonts w:ascii="Times New Roman" w:hAnsi="Times New Roman" w:cs="Times New Roman"/>
          <w:sz w:val="28"/>
          <w:szCs w:val="28"/>
          <w:shd w:val="clear" w:color="auto" w:fill="FFFFFF"/>
          <w:lang w:eastAsia="ru-RU"/>
        </w:rPr>
        <w:t xml:space="preserve"> </w:t>
      </w:r>
      <w:r w:rsidR="009C326A" w:rsidRPr="008578F7">
        <w:rPr>
          <w:rFonts w:ascii="Times New Roman" w:hAnsi="Times New Roman" w:cs="Times New Roman"/>
          <w:sz w:val="28"/>
          <w:szCs w:val="28"/>
          <w:shd w:val="clear" w:color="auto" w:fill="FFFFFF"/>
          <w:lang w:eastAsia="ru-RU"/>
        </w:rPr>
        <w:t xml:space="preserve">168,4 </w:t>
      </w:r>
      <w:r w:rsidRPr="008578F7">
        <w:rPr>
          <w:rFonts w:ascii="Times New Roman" w:hAnsi="Times New Roman" w:cs="Times New Roman"/>
          <w:sz w:val="28"/>
          <w:szCs w:val="28"/>
          <w:shd w:val="clear" w:color="auto" w:fill="FFFFFF"/>
          <w:lang w:eastAsia="ru-RU"/>
        </w:rPr>
        <w:t xml:space="preserve">тыс. куб. м, или </w:t>
      </w:r>
      <w:r w:rsidR="007F448D">
        <w:rPr>
          <w:rFonts w:ascii="Times New Roman" w:hAnsi="Times New Roman" w:cs="Times New Roman"/>
          <w:sz w:val="28"/>
          <w:szCs w:val="28"/>
          <w:shd w:val="clear" w:color="auto" w:fill="FFFFFF"/>
          <w:lang w:eastAsia="ru-RU"/>
        </w:rPr>
        <w:t xml:space="preserve">150,2 </w:t>
      </w:r>
      <w:r w:rsidRPr="008578F7">
        <w:rPr>
          <w:rFonts w:ascii="Times New Roman" w:hAnsi="Times New Roman" w:cs="Times New Roman"/>
          <w:sz w:val="28"/>
          <w:szCs w:val="28"/>
          <w:shd w:val="clear" w:color="auto" w:fill="FFFFFF"/>
          <w:lang w:eastAsia="ru-RU"/>
        </w:rPr>
        <w:t>% к аналогичному показателю за январь-сентябрь 20</w:t>
      </w:r>
      <w:r w:rsidR="009C326A" w:rsidRPr="008578F7">
        <w:rPr>
          <w:rFonts w:ascii="Times New Roman" w:hAnsi="Times New Roman" w:cs="Times New Roman"/>
          <w:sz w:val="28"/>
          <w:szCs w:val="28"/>
          <w:shd w:val="clear" w:color="auto" w:fill="FFFFFF"/>
          <w:lang w:eastAsia="ru-RU"/>
        </w:rPr>
        <w:t>20</w:t>
      </w:r>
      <w:r w:rsidRPr="008578F7">
        <w:rPr>
          <w:rFonts w:ascii="Times New Roman" w:hAnsi="Times New Roman" w:cs="Times New Roman"/>
          <w:sz w:val="28"/>
          <w:szCs w:val="28"/>
          <w:shd w:val="clear" w:color="auto" w:fill="FFFFFF"/>
          <w:lang w:eastAsia="ru-RU"/>
        </w:rPr>
        <w:t xml:space="preserve"> года (1</w:t>
      </w:r>
      <w:r w:rsidR="00245F6E" w:rsidRPr="008578F7">
        <w:rPr>
          <w:rFonts w:ascii="Times New Roman" w:hAnsi="Times New Roman" w:cs="Times New Roman"/>
          <w:sz w:val="28"/>
          <w:szCs w:val="28"/>
          <w:shd w:val="clear" w:color="auto" w:fill="FFFFFF"/>
          <w:lang w:eastAsia="ru-RU"/>
        </w:rPr>
        <w:t>4</w:t>
      </w:r>
      <w:r w:rsidRPr="008578F7">
        <w:rPr>
          <w:rFonts w:ascii="Times New Roman" w:hAnsi="Times New Roman" w:cs="Times New Roman"/>
          <w:sz w:val="28"/>
          <w:szCs w:val="28"/>
          <w:shd w:val="clear" w:color="auto" w:fill="FFFFFF"/>
          <w:lang w:eastAsia="ru-RU"/>
        </w:rPr>
        <w:t> </w:t>
      </w:r>
      <w:r w:rsidR="00245F6E" w:rsidRPr="008578F7">
        <w:rPr>
          <w:rFonts w:ascii="Times New Roman" w:hAnsi="Times New Roman" w:cs="Times New Roman"/>
          <w:sz w:val="28"/>
          <w:szCs w:val="28"/>
          <w:shd w:val="clear" w:color="auto" w:fill="FFFFFF"/>
          <w:lang w:eastAsia="ru-RU"/>
        </w:rPr>
        <w:t>094</w:t>
      </w:r>
      <w:r w:rsidRPr="008578F7">
        <w:rPr>
          <w:rFonts w:ascii="Times New Roman" w:hAnsi="Times New Roman" w:cs="Times New Roman"/>
          <w:sz w:val="28"/>
          <w:szCs w:val="28"/>
          <w:shd w:val="clear" w:color="auto" w:fill="FFFFFF"/>
          <w:lang w:eastAsia="ru-RU"/>
        </w:rPr>
        <w:t>,</w:t>
      </w:r>
      <w:r w:rsidR="00245F6E" w:rsidRPr="008578F7">
        <w:rPr>
          <w:rFonts w:ascii="Times New Roman" w:hAnsi="Times New Roman" w:cs="Times New Roman"/>
          <w:sz w:val="28"/>
          <w:szCs w:val="28"/>
          <w:shd w:val="clear" w:color="auto" w:fill="FFFFFF"/>
          <w:lang w:eastAsia="ru-RU"/>
        </w:rPr>
        <w:t>0</w:t>
      </w:r>
      <w:r w:rsidRPr="008578F7">
        <w:rPr>
          <w:rFonts w:ascii="Times New Roman" w:hAnsi="Times New Roman" w:cs="Times New Roman"/>
          <w:sz w:val="28"/>
          <w:szCs w:val="28"/>
          <w:shd w:val="clear" w:color="auto" w:fill="FFFFFF"/>
          <w:lang w:eastAsia="ru-RU"/>
        </w:rPr>
        <w:t xml:space="preserve"> тыс. куб. м).</w:t>
      </w:r>
    </w:p>
    <w:p w:rsidR="00E470BC" w:rsidRPr="008578F7" w:rsidRDefault="00E470BC" w:rsidP="008578F7">
      <w:pPr>
        <w:autoSpaceDN w:val="0"/>
        <w:adjustRightInd w:val="0"/>
        <w:ind w:firstLine="709"/>
        <w:jc w:val="both"/>
        <w:rPr>
          <w:rFonts w:ascii="Times New Roman" w:hAnsi="Times New Roman" w:cs="Times New Roman"/>
          <w:sz w:val="28"/>
          <w:szCs w:val="28"/>
          <w:shd w:val="clear" w:color="auto" w:fill="FFFFFF"/>
          <w:lang w:eastAsia="ru-RU"/>
        </w:rPr>
      </w:pPr>
      <w:r w:rsidRPr="008578F7">
        <w:rPr>
          <w:rFonts w:ascii="Times New Roman" w:hAnsi="Times New Roman" w:cs="Times New Roman"/>
          <w:sz w:val="28"/>
          <w:szCs w:val="28"/>
          <w:lang w:eastAsia="ru-RU"/>
        </w:rPr>
        <w:t>Производство продукции сельского хозяйства (с учетом населения) за январь-сентябрь 202</w:t>
      </w:r>
      <w:r w:rsidR="00A57976"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w:t>
      </w:r>
      <w:r w:rsidRPr="008578F7">
        <w:rPr>
          <w:rFonts w:ascii="Times New Roman" w:hAnsi="Times New Roman" w:cs="Times New Roman"/>
          <w:bCs/>
          <w:sz w:val="28"/>
          <w:szCs w:val="28"/>
          <w:lang w:eastAsia="ru-RU"/>
        </w:rPr>
        <w:t>сложилось следующим образом</w:t>
      </w:r>
      <w:r w:rsidRPr="008578F7">
        <w:rPr>
          <w:rFonts w:ascii="Times New Roman" w:hAnsi="Times New Roman" w:cs="Times New Roman"/>
          <w:sz w:val="28"/>
          <w:szCs w:val="28"/>
          <w:shd w:val="clear" w:color="auto" w:fill="FFFFFF"/>
          <w:lang w:eastAsia="ru-RU"/>
        </w:rPr>
        <w:t>:</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производство молока – 4 </w:t>
      </w:r>
      <w:r w:rsidR="00A65A3A" w:rsidRPr="008578F7">
        <w:rPr>
          <w:rFonts w:ascii="Times New Roman" w:hAnsi="Times New Roman" w:cs="Times New Roman"/>
          <w:sz w:val="28"/>
          <w:szCs w:val="28"/>
          <w:lang w:eastAsia="ru-RU"/>
        </w:rPr>
        <w:t>660</w:t>
      </w:r>
      <w:r w:rsidRPr="008578F7">
        <w:rPr>
          <w:rFonts w:ascii="Times New Roman" w:hAnsi="Times New Roman" w:cs="Times New Roman"/>
          <w:bCs/>
          <w:sz w:val="28"/>
          <w:szCs w:val="28"/>
          <w:lang w:eastAsia="ar-SA"/>
        </w:rPr>
        <w:t xml:space="preserve"> </w:t>
      </w:r>
      <w:r w:rsidRPr="008578F7">
        <w:rPr>
          <w:rFonts w:ascii="Times New Roman" w:hAnsi="Times New Roman" w:cs="Times New Roman"/>
          <w:sz w:val="28"/>
          <w:szCs w:val="28"/>
          <w:lang w:eastAsia="ru-RU"/>
        </w:rPr>
        <w:t>тонн или 10</w:t>
      </w:r>
      <w:r w:rsidR="00A65A3A" w:rsidRPr="008578F7">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w:t>
      </w:r>
      <w:r w:rsidR="00A65A3A" w:rsidRPr="008578F7">
        <w:rPr>
          <w:rFonts w:ascii="Times New Roman" w:hAnsi="Times New Roman" w:cs="Times New Roman"/>
          <w:sz w:val="28"/>
          <w:szCs w:val="28"/>
          <w:lang w:eastAsia="ru-RU"/>
        </w:rPr>
        <w:t>6</w:t>
      </w:r>
      <w:r w:rsidR="00275CE4">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к аналогичному показателю за январь-сентябрь 20</w:t>
      </w:r>
      <w:r w:rsidR="00A65A3A"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(4</w:t>
      </w:r>
      <w:r w:rsidR="0099338D">
        <w:rPr>
          <w:rFonts w:ascii="Times New Roman" w:hAnsi="Times New Roman" w:cs="Times New Roman"/>
          <w:sz w:val="28"/>
          <w:szCs w:val="28"/>
          <w:lang w:eastAsia="ru-RU"/>
        </w:rPr>
        <w:t> </w:t>
      </w:r>
      <w:r w:rsidR="00A65A3A" w:rsidRPr="008578F7">
        <w:rPr>
          <w:rFonts w:ascii="Times New Roman" w:hAnsi="Times New Roman" w:cs="Times New Roman"/>
          <w:sz w:val="28"/>
          <w:szCs w:val="28"/>
          <w:lang w:eastAsia="ru-RU"/>
        </w:rPr>
        <w:t>453</w:t>
      </w:r>
      <w:r w:rsidR="0099338D">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тонн);</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B232F2">
        <w:rPr>
          <w:rFonts w:ascii="Times New Roman" w:hAnsi="Times New Roman" w:cs="Times New Roman"/>
          <w:color w:val="000000" w:themeColor="text1"/>
          <w:sz w:val="28"/>
          <w:szCs w:val="28"/>
          <w:lang w:eastAsia="ru-RU"/>
        </w:rPr>
        <w:t xml:space="preserve">производство овощей закрытого и открытого грунта (с учетом личных подсобных хозяйств населения) составило 2 </w:t>
      </w:r>
      <w:r w:rsidR="0024368C" w:rsidRPr="00B232F2">
        <w:rPr>
          <w:rFonts w:ascii="Times New Roman" w:hAnsi="Times New Roman" w:cs="Times New Roman"/>
          <w:color w:val="000000" w:themeColor="text1"/>
          <w:sz w:val="28"/>
          <w:szCs w:val="28"/>
          <w:lang w:eastAsia="ru-RU"/>
        </w:rPr>
        <w:t>92</w:t>
      </w:r>
      <w:r w:rsidRPr="00B232F2">
        <w:rPr>
          <w:rFonts w:ascii="Times New Roman" w:hAnsi="Times New Roman" w:cs="Times New Roman"/>
          <w:color w:val="000000" w:themeColor="text1"/>
          <w:sz w:val="28"/>
          <w:szCs w:val="28"/>
          <w:lang w:eastAsia="ru-RU"/>
        </w:rPr>
        <w:t xml:space="preserve">0 тонн или </w:t>
      </w:r>
      <w:r w:rsidR="0024368C" w:rsidRPr="00B232F2">
        <w:rPr>
          <w:rFonts w:ascii="Times New Roman" w:hAnsi="Times New Roman" w:cs="Times New Roman"/>
          <w:color w:val="000000" w:themeColor="text1"/>
          <w:sz w:val="28"/>
          <w:szCs w:val="28"/>
          <w:lang w:eastAsia="ru-RU"/>
        </w:rPr>
        <w:t>13</w:t>
      </w:r>
      <w:r w:rsidRPr="00B232F2">
        <w:rPr>
          <w:rFonts w:ascii="Times New Roman" w:hAnsi="Times New Roman" w:cs="Times New Roman"/>
          <w:color w:val="000000" w:themeColor="text1"/>
          <w:sz w:val="28"/>
          <w:szCs w:val="28"/>
          <w:lang w:eastAsia="ru-RU"/>
        </w:rPr>
        <w:t>3</w:t>
      </w:r>
      <w:r w:rsidR="0024368C" w:rsidRPr="00B232F2">
        <w:rPr>
          <w:rFonts w:ascii="Times New Roman" w:hAnsi="Times New Roman" w:cs="Times New Roman"/>
          <w:color w:val="000000" w:themeColor="text1"/>
          <w:sz w:val="28"/>
          <w:szCs w:val="28"/>
          <w:lang w:eastAsia="ru-RU"/>
        </w:rPr>
        <w:t>,6</w:t>
      </w:r>
      <w:r w:rsidR="00E5362E" w:rsidRPr="00B232F2">
        <w:rPr>
          <w:rFonts w:ascii="Times New Roman" w:hAnsi="Times New Roman" w:cs="Times New Roman"/>
          <w:color w:val="000000" w:themeColor="text1"/>
          <w:sz w:val="28"/>
          <w:szCs w:val="28"/>
          <w:lang w:eastAsia="ru-RU"/>
        </w:rPr>
        <w:t xml:space="preserve"> </w:t>
      </w:r>
      <w:r w:rsidRPr="00B232F2">
        <w:rPr>
          <w:rFonts w:ascii="Times New Roman" w:hAnsi="Times New Roman" w:cs="Times New Roman"/>
          <w:color w:val="000000" w:themeColor="text1"/>
          <w:sz w:val="28"/>
          <w:szCs w:val="28"/>
          <w:lang w:eastAsia="ru-RU"/>
        </w:rPr>
        <w:t>% к</w:t>
      </w:r>
      <w:r w:rsidRPr="008578F7">
        <w:rPr>
          <w:rFonts w:ascii="Times New Roman" w:hAnsi="Times New Roman" w:cs="Times New Roman"/>
          <w:sz w:val="28"/>
          <w:szCs w:val="28"/>
          <w:lang w:eastAsia="ru-RU"/>
        </w:rPr>
        <w:t xml:space="preserve"> аналогичному показателю за январь-сентябрь 20</w:t>
      </w:r>
      <w:r w:rsidR="0024368C"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(2 </w:t>
      </w:r>
      <w:r w:rsidR="0024368C" w:rsidRPr="008578F7">
        <w:rPr>
          <w:rFonts w:ascii="Times New Roman" w:hAnsi="Times New Roman" w:cs="Times New Roman"/>
          <w:sz w:val="28"/>
          <w:szCs w:val="28"/>
          <w:lang w:eastAsia="ru-RU"/>
        </w:rPr>
        <w:t>185</w:t>
      </w:r>
      <w:r w:rsidRPr="008578F7">
        <w:rPr>
          <w:rFonts w:ascii="Times New Roman" w:hAnsi="Times New Roman" w:cs="Times New Roman"/>
          <w:sz w:val="28"/>
          <w:szCs w:val="28"/>
          <w:lang w:eastAsia="ru-RU"/>
        </w:rPr>
        <w:t xml:space="preserve"> тонн).</w:t>
      </w:r>
    </w:p>
    <w:p w:rsidR="0052589C"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Объем инвестиций в основной капитал по крупным и средним предприятиям по оценке за январь-сентябрь 202</w:t>
      </w:r>
      <w:r w:rsidR="00B60FE9"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 </w:t>
      </w:r>
      <w:r w:rsidR="00B60FE9" w:rsidRPr="008578F7">
        <w:rPr>
          <w:rFonts w:ascii="Times New Roman" w:hAnsi="Times New Roman" w:cs="Times New Roman"/>
          <w:sz w:val="28"/>
          <w:szCs w:val="28"/>
          <w:lang w:eastAsia="ru-RU"/>
        </w:rPr>
        <w:t>124</w:t>
      </w:r>
      <w:r w:rsidRPr="008578F7">
        <w:rPr>
          <w:rFonts w:ascii="Times New Roman" w:hAnsi="Times New Roman" w:cs="Times New Roman"/>
          <w:sz w:val="28"/>
          <w:szCs w:val="28"/>
        </w:rPr>
        <w:t> </w:t>
      </w:r>
      <w:r w:rsidR="00B60FE9" w:rsidRPr="008578F7">
        <w:rPr>
          <w:rFonts w:ascii="Times New Roman" w:hAnsi="Times New Roman" w:cs="Times New Roman"/>
          <w:sz w:val="28"/>
          <w:szCs w:val="28"/>
        </w:rPr>
        <w:t>673</w:t>
      </w:r>
      <w:r w:rsidRPr="008578F7">
        <w:rPr>
          <w:rFonts w:ascii="Times New Roman" w:hAnsi="Times New Roman" w:cs="Times New Roman"/>
          <w:sz w:val="28"/>
          <w:szCs w:val="28"/>
        </w:rPr>
        <w:t>,</w:t>
      </w:r>
      <w:r w:rsidR="00B60FE9" w:rsidRPr="008578F7">
        <w:rPr>
          <w:rFonts w:ascii="Times New Roman" w:hAnsi="Times New Roman" w:cs="Times New Roman"/>
          <w:sz w:val="28"/>
          <w:szCs w:val="28"/>
        </w:rPr>
        <w:t>2</w:t>
      </w:r>
      <w:r w:rsidRPr="008578F7">
        <w:rPr>
          <w:rFonts w:ascii="Times New Roman" w:hAnsi="Times New Roman" w:cs="Times New Roman"/>
          <w:sz w:val="28"/>
          <w:szCs w:val="28"/>
        </w:rPr>
        <w:t xml:space="preserve"> млн. рублей</w:t>
      </w:r>
      <w:r w:rsidR="0052589C">
        <w:rPr>
          <w:rFonts w:ascii="Times New Roman" w:hAnsi="Times New Roman" w:cs="Times New Roman"/>
          <w:sz w:val="28"/>
          <w:szCs w:val="28"/>
        </w:rPr>
        <w:t xml:space="preserve"> или 126,2 % к аналогичному </w:t>
      </w:r>
      <w:r w:rsidRPr="008578F7">
        <w:rPr>
          <w:rFonts w:ascii="Times New Roman" w:hAnsi="Times New Roman" w:cs="Times New Roman"/>
          <w:sz w:val="28"/>
          <w:szCs w:val="28"/>
          <w:lang w:eastAsia="ru-RU"/>
        </w:rPr>
        <w:t>периоду 20</w:t>
      </w:r>
      <w:r w:rsidR="00B60FE9"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0052589C">
        <w:rPr>
          <w:rFonts w:ascii="Times New Roman" w:hAnsi="Times New Roman" w:cs="Times New Roman"/>
          <w:sz w:val="28"/>
          <w:szCs w:val="28"/>
          <w:lang w:eastAsia="ru-RU"/>
        </w:rPr>
        <w:t>(98 751,3млн. рублей).</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По данным </w:t>
      </w:r>
      <w:proofErr w:type="spellStart"/>
      <w:r w:rsidRPr="008578F7">
        <w:rPr>
          <w:rFonts w:ascii="Times New Roman" w:hAnsi="Times New Roman" w:cs="Times New Roman"/>
          <w:color w:val="000000" w:themeColor="text1"/>
          <w:sz w:val="28"/>
          <w:szCs w:val="28"/>
          <w:lang w:eastAsia="ru-RU"/>
        </w:rPr>
        <w:t>Тюменьстата</w:t>
      </w:r>
      <w:proofErr w:type="spellEnd"/>
      <w:r w:rsidRPr="008578F7">
        <w:rPr>
          <w:rFonts w:ascii="Times New Roman" w:hAnsi="Times New Roman" w:cs="Times New Roman"/>
          <w:color w:val="000000" w:themeColor="text1"/>
          <w:sz w:val="28"/>
          <w:szCs w:val="28"/>
          <w:lang w:eastAsia="ru-RU"/>
        </w:rPr>
        <w:t xml:space="preserve"> </w:t>
      </w:r>
      <w:r w:rsidRPr="00683A62">
        <w:rPr>
          <w:rFonts w:ascii="Times New Roman" w:hAnsi="Times New Roman" w:cs="Times New Roman"/>
          <w:sz w:val="28"/>
          <w:szCs w:val="28"/>
          <w:lang w:eastAsia="ru-RU"/>
        </w:rPr>
        <w:t xml:space="preserve">за январь-сентябрь </w:t>
      </w:r>
      <w:r w:rsidRPr="008578F7">
        <w:rPr>
          <w:rFonts w:ascii="Times New Roman" w:hAnsi="Times New Roman" w:cs="Times New Roman"/>
          <w:color w:val="000000" w:themeColor="text1"/>
          <w:sz w:val="28"/>
          <w:szCs w:val="28"/>
          <w:lang w:eastAsia="ru-RU"/>
        </w:rPr>
        <w:t>202</w:t>
      </w:r>
      <w:r w:rsidR="00202048"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ввод жилья сложился в объеме </w:t>
      </w:r>
      <w:r w:rsidR="00202048" w:rsidRPr="008578F7">
        <w:rPr>
          <w:rFonts w:ascii="Times New Roman" w:hAnsi="Times New Roman" w:cs="Times New Roman"/>
          <w:color w:val="000000" w:themeColor="text1"/>
          <w:sz w:val="28"/>
          <w:szCs w:val="28"/>
          <w:lang w:eastAsia="ru-RU"/>
        </w:rPr>
        <w:t>9</w:t>
      </w:r>
      <w:r w:rsidRPr="008578F7">
        <w:rPr>
          <w:rFonts w:ascii="Times New Roman" w:hAnsi="Times New Roman" w:cs="Times New Roman"/>
          <w:color w:val="000000" w:themeColor="text1"/>
          <w:sz w:val="28"/>
          <w:szCs w:val="28"/>
          <w:lang w:eastAsia="ru-RU"/>
        </w:rPr>
        <w:t xml:space="preserve"> </w:t>
      </w:r>
      <w:r w:rsidR="00202048" w:rsidRPr="008578F7">
        <w:rPr>
          <w:rFonts w:ascii="Times New Roman" w:hAnsi="Times New Roman" w:cs="Times New Roman"/>
          <w:color w:val="000000" w:themeColor="text1"/>
          <w:sz w:val="28"/>
          <w:szCs w:val="28"/>
          <w:lang w:eastAsia="ru-RU"/>
        </w:rPr>
        <w:t>8</w:t>
      </w:r>
      <w:r w:rsidRPr="008578F7">
        <w:rPr>
          <w:rFonts w:ascii="Times New Roman" w:hAnsi="Times New Roman" w:cs="Times New Roman"/>
          <w:color w:val="000000" w:themeColor="text1"/>
          <w:sz w:val="28"/>
          <w:szCs w:val="28"/>
          <w:lang w:eastAsia="ru-RU"/>
        </w:rPr>
        <w:t>0</w:t>
      </w:r>
      <w:r w:rsidR="00202048" w:rsidRPr="008578F7">
        <w:rPr>
          <w:rFonts w:ascii="Times New Roman" w:hAnsi="Times New Roman" w:cs="Times New Roman"/>
          <w:color w:val="000000" w:themeColor="text1"/>
          <w:sz w:val="28"/>
          <w:szCs w:val="28"/>
          <w:lang w:eastAsia="ru-RU"/>
        </w:rPr>
        <w:t>3</w:t>
      </w:r>
      <w:r w:rsidRPr="008578F7">
        <w:rPr>
          <w:rFonts w:ascii="Times New Roman" w:hAnsi="Times New Roman" w:cs="Times New Roman"/>
          <w:color w:val="000000" w:themeColor="text1"/>
          <w:sz w:val="28"/>
          <w:szCs w:val="28"/>
          <w:lang w:eastAsia="ru-RU"/>
        </w:rPr>
        <w:t xml:space="preserve"> кв. м, что составляет 13</w:t>
      </w:r>
      <w:r w:rsidR="00202048" w:rsidRPr="008578F7">
        <w:rPr>
          <w:rFonts w:ascii="Times New Roman" w:hAnsi="Times New Roman" w:cs="Times New Roman"/>
          <w:color w:val="000000" w:themeColor="text1"/>
          <w:sz w:val="28"/>
          <w:szCs w:val="28"/>
          <w:lang w:eastAsia="ru-RU"/>
        </w:rPr>
        <w:t>4</w:t>
      </w:r>
      <w:r w:rsidRPr="008578F7">
        <w:rPr>
          <w:rFonts w:ascii="Times New Roman" w:hAnsi="Times New Roman" w:cs="Times New Roman"/>
          <w:color w:val="000000" w:themeColor="text1"/>
          <w:sz w:val="28"/>
          <w:szCs w:val="28"/>
          <w:lang w:eastAsia="ru-RU"/>
        </w:rPr>
        <w:t>,</w:t>
      </w:r>
      <w:r w:rsidR="00202048" w:rsidRPr="008578F7">
        <w:rPr>
          <w:rFonts w:ascii="Times New Roman" w:hAnsi="Times New Roman" w:cs="Times New Roman"/>
          <w:color w:val="000000" w:themeColor="text1"/>
          <w:sz w:val="28"/>
          <w:szCs w:val="28"/>
          <w:lang w:eastAsia="ru-RU"/>
        </w:rPr>
        <w:t>2</w:t>
      </w:r>
      <w:r w:rsidR="00E5362E">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xml:space="preserve">% от уровня прошлого года </w:t>
      </w:r>
      <w:r w:rsidRPr="008578F7">
        <w:rPr>
          <w:rFonts w:ascii="Times New Roman" w:hAnsi="Times New Roman" w:cs="Times New Roman"/>
          <w:color w:val="000000" w:themeColor="text1"/>
          <w:sz w:val="28"/>
          <w:szCs w:val="28"/>
        </w:rPr>
        <w:t>(</w:t>
      </w:r>
      <w:r w:rsidR="00202048" w:rsidRPr="008578F7">
        <w:rPr>
          <w:rFonts w:ascii="Times New Roman" w:hAnsi="Times New Roman" w:cs="Times New Roman"/>
          <w:color w:val="000000" w:themeColor="text1"/>
          <w:sz w:val="28"/>
          <w:szCs w:val="28"/>
        </w:rPr>
        <w:t>7</w:t>
      </w:r>
      <w:r w:rsidRPr="008578F7">
        <w:rPr>
          <w:rFonts w:ascii="Times New Roman" w:hAnsi="Times New Roman" w:cs="Times New Roman"/>
          <w:color w:val="000000" w:themeColor="text1"/>
          <w:sz w:val="28"/>
          <w:szCs w:val="28"/>
        </w:rPr>
        <w:t xml:space="preserve"> 3</w:t>
      </w:r>
      <w:r w:rsidR="00202048" w:rsidRPr="008578F7">
        <w:rPr>
          <w:rFonts w:ascii="Times New Roman" w:hAnsi="Times New Roman" w:cs="Times New Roman"/>
          <w:color w:val="000000" w:themeColor="text1"/>
          <w:sz w:val="28"/>
          <w:szCs w:val="28"/>
        </w:rPr>
        <w:t>04</w:t>
      </w:r>
      <w:r w:rsidRPr="008578F7">
        <w:rPr>
          <w:rFonts w:ascii="Times New Roman" w:hAnsi="Times New Roman" w:cs="Times New Roman"/>
          <w:color w:val="000000" w:themeColor="text1"/>
          <w:sz w:val="28"/>
          <w:szCs w:val="28"/>
          <w:lang w:eastAsia="ru-RU"/>
        </w:rPr>
        <w:t xml:space="preserve"> кв. м). </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Число субъектов малого предпринимательства на 1 октября 202</w:t>
      </w:r>
      <w:r w:rsidR="00202048"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составило 3</w:t>
      </w:r>
      <w:r w:rsidR="00202048" w:rsidRPr="008578F7">
        <w:rPr>
          <w:rFonts w:ascii="Times New Roman" w:hAnsi="Times New Roman" w:cs="Times New Roman"/>
          <w:color w:val="000000" w:themeColor="text1"/>
          <w:sz w:val="28"/>
          <w:szCs w:val="28"/>
          <w:lang w:eastAsia="ru-RU"/>
        </w:rPr>
        <w:t>82</w:t>
      </w:r>
      <w:r w:rsidRPr="008578F7">
        <w:rPr>
          <w:rFonts w:ascii="Times New Roman" w:hAnsi="Times New Roman" w:cs="Times New Roman"/>
          <w:color w:val="000000" w:themeColor="text1"/>
          <w:sz w:val="28"/>
          <w:szCs w:val="28"/>
          <w:lang w:eastAsia="ru-RU"/>
        </w:rPr>
        <w:t xml:space="preserve"> единиц</w:t>
      </w:r>
      <w:r w:rsidR="00202048" w:rsidRPr="008578F7">
        <w:rPr>
          <w:rFonts w:ascii="Times New Roman" w:hAnsi="Times New Roman" w:cs="Times New Roman"/>
          <w:color w:val="000000" w:themeColor="text1"/>
          <w:sz w:val="28"/>
          <w:szCs w:val="28"/>
          <w:lang w:eastAsia="ru-RU"/>
        </w:rPr>
        <w:t>ы</w:t>
      </w:r>
      <w:r w:rsidRPr="008578F7">
        <w:rPr>
          <w:rFonts w:ascii="Times New Roman" w:hAnsi="Times New Roman" w:cs="Times New Roman"/>
          <w:color w:val="000000" w:themeColor="text1"/>
          <w:sz w:val="28"/>
          <w:szCs w:val="28"/>
          <w:lang w:eastAsia="ru-RU"/>
        </w:rPr>
        <w:t xml:space="preserve"> или </w:t>
      </w:r>
      <w:r w:rsidR="00202048" w:rsidRPr="008578F7">
        <w:rPr>
          <w:rFonts w:ascii="Times New Roman" w:hAnsi="Times New Roman" w:cs="Times New Roman"/>
          <w:color w:val="000000" w:themeColor="text1"/>
          <w:sz w:val="28"/>
          <w:szCs w:val="28"/>
          <w:lang w:eastAsia="ru-RU"/>
        </w:rPr>
        <w:t>105</w:t>
      </w:r>
      <w:r w:rsidRPr="008578F7">
        <w:rPr>
          <w:rFonts w:ascii="Times New Roman" w:hAnsi="Times New Roman" w:cs="Times New Roman"/>
          <w:color w:val="000000" w:themeColor="text1"/>
          <w:sz w:val="28"/>
          <w:szCs w:val="28"/>
          <w:lang w:eastAsia="ru-RU"/>
        </w:rPr>
        <w:t>,</w:t>
      </w:r>
      <w:r w:rsidR="00202048" w:rsidRPr="008578F7">
        <w:rPr>
          <w:rFonts w:ascii="Times New Roman" w:hAnsi="Times New Roman" w:cs="Times New Roman"/>
          <w:color w:val="000000" w:themeColor="text1"/>
          <w:sz w:val="28"/>
          <w:szCs w:val="28"/>
          <w:lang w:eastAsia="ru-RU"/>
        </w:rPr>
        <w:t>8</w:t>
      </w:r>
      <w:r w:rsidR="00E5362E">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к аналогичному показателю по состоянию на 1 октября 20</w:t>
      </w:r>
      <w:r w:rsidR="00202048"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года (3</w:t>
      </w:r>
      <w:r w:rsidR="00202048" w:rsidRPr="008578F7">
        <w:rPr>
          <w:rFonts w:ascii="Times New Roman" w:hAnsi="Times New Roman" w:cs="Times New Roman"/>
          <w:color w:val="000000" w:themeColor="text1"/>
          <w:sz w:val="28"/>
          <w:szCs w:val="28"/>
          <w:lang w:eastAsia="ru-RU"/>
        </w:rPr>
        <w:t>6</w:t>
      </w:r>
      <w:r w:rsidRPr="008578F7">
        <w:rPr>
          <w:rFonts w:ascii="Times New Roman" w:hAnsi="Times New Roman" w:cs="Times New Roman"/>
          <w:color w:val="000000" w:themeColor="text1"/>
          <w:sz w:val="28"/>
          <w:szCs w:val="28"/>
          <w:lang w:eastAsia="ru-RU"/>
        </w:rPr>
        <w:t>1 единиц</w:t>
      </w:r>
      <w:r w:rsidR="00202048" w:rsidRPr="008578F7">
        <w:rPr>
          <w:rFonts w:ascii="Times New Roman" w:hAnsi="Times New Roman" w:cs="Times New Roman"/>
          <w:color w:val="000000" w:themeColor="text1"/>
          <w:sz w:val="28"/>
          <w:szCs w:val="28"/>
          <w:lang w:eastAsia="ru-RU"/>
        </w:rPr>
        <w:t>а</w:t>
      </w:r>
      <w:r w:rsidRPr="008578F7">
        <w:rPr>
          <w:rFonts w:ascii="Times New Roman" w:hAnsi="Times New Roman" w:cs="Times New Roman"/>
          <w:color w:val="000000" w:themeColor="text1"/>
          <w:sz w:val="28"/>
          <w:szCs w:val="28"/>
          <w:lang w:eastAsia="ru-RU"/>
        </w:rPr>
        <w:t>).</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Оборот розничной торговли по оценке за январь-сентябрь 202</w:t>
      </w:r>
      <w:r w:rsidR="00202048"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составил </w:t>
      </w:r>
      <w:r w:rsidR="00717DDA" w:rsidRPr="008578F7">
        <w:rPr>
          <w:rFonts w:ascii="Times New Roman" w:hAnsi="Times New Roman" w:cs="Times New Roman"/>
          <w:color w:val="000000" w:themeColor="text1"/>
          <w:sz w:val="28"/>
          <w:szCs w:val="28"/>
          <w:lang w:eastAsia="ru-RU"/>
        </w:rPr>
        <w:t>2</w:t>
      </w:r>
      <w:r w:rsidRPr="008578F7">
        <w:rPr>
          <w:rFonts w:ascii="Times New Roman" w:hAnsi="Times New Roman" w:cs="Times New Roman"/>
          <w:color w:val="000000" w:themeColor="text1"/>
          <w:sz w:val="28"/>
          <w:szCs w:val="28"/>
          <w:lang w:eastAsia="ru-RU"/>
        </w:rPr>
        <w:t> </w:t>
      </w:r>
      <w:r w:rsidR="00717DDA" w:rsidRPr="008578F7">
        <w:rPr>
          <w:rFonts w:ascii="Times New Roman" w:hAnsi="Times New Roman" w:cs="Times New Roman"/>
          <w:color w:val="000000" w:themeColor="text1"/>
          <w:sz w:val="28"/>
          <w:szCs w:val="28"/>
          <w:lang w:eastAsia="ru-RU"/>
        </w:rPr>
        <w:t>027</w:t>
      </w:r>
      <w:r w:rsidRPr="008578F7">
        <w:rPr>
          <w:rFonts w:ascii="Times New Roman" w:hAnsi="Times New Roman" w:cs="Times New Roman"/>
          <w:color w:val="000000" w:themeColor="text1"/>
          <w:sz w:val="28"/>
          <w:szCs w:val="28"/>
          <w:lang w:eastAsia="ru-RU"/>
        </w:rPr>
        <w:t>,</w:t>
      </w:r>
      <w:r w:rsidR="00717DDA" w:rsidRPr="008578F7">
        <w:rPr>
          <w:rFonts w:ascii="Times New Roman" w:hAnsi="Times New Roman" w:cs="Times New Roman"/>
          <w:color w:val="000000" w:themeColor="text1"/>
          <w:sz w:val="28"/>
          <w:szCs w:val="28"/>
          <w:lang w:eastAsia="ru-RU"/>
        </w:rPr>
        <w:t>0</w:t>
      </w:r>
      <w:r w:rsidRPr="008578F7">
        <w:rPr>
          <w:rFonts w:ascii="Times New Roman" w:hAnsi="Times New Roman" w:cs="Times New Roman"/>
          <w:color w:val="000000" w:themeColor="text1"/>
          <w:sz w:val="28"/>
          <w:szCs w:val="28"/>
          <w:lang w:eastAsia="ru-RU"/>
        </w:rPr>
        <w:t xml:space="preserve"> млн. рублей или 10</w:t>
      </w:r>
      <w:r w:rsidR="00717DDA" w:rsidRPr="008578F7">
        <w:rPr>
          <w:rFonts w:ascii="Times New Roman" w:hAnsi="Times New Roman" w:cs="Times New Roman"/>
          <w:color w:val="000000" w:themeColor="text1"/>
          <w:sz w:val="28"/>
          <w:szCs w:val="28"/>
          <w:lang w:eastAsia="ru-RU"/>
        </w:rPr>
        <w:t>3</w:t>
      </w:r>
      <w:r w:rsidRPr="008578F7">
        <w:rPr>
          <w:rFonts w:ascii="Times New Roman" w:hAnsi="Times New Roman" w:cs="Times New Roman"/>
          <w:color w:val="000000" w:themeColor="text1"/>
          <w:sz w:val="28"/>
          <w:szCs w:val="28"/>
          <w:lang w:eastAsia="ru-RU"/>
        </w:rPr>
        <w:t>,</w:t>
      </w:r>
      <w:r w:rsidR="00717DDA" w:rsidRPr="008578F7">
        <w:rPr>
          <w:rFonts w:ascii="Times New Roman" w:hAnsi="Times New Roman" w:cs="Times New Roman"/>
          <w:color w:val="000000" w:themeColor="text1"/>
          <w:sz w:val="28"/>
          <w:szCs w:val="28"/>
          <w:lang w:eastAsia="ru-RU"/>
        </w:rPr>
        <w:t>2</w:t>
      </w:r>
      <w:r w:rsidR="00E5362E">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к аналогичному показателю за январь-сентябрь 20</w:t>
      </w:r>
      <w:r w:rsidR="00717DDA" w:rsidRPr="008578F7">
        <w:rPr>
          <w:rFonts w:ascii="Times New Roman" w:hAnsi="Times New Roman" w:cs="Times New Roman"/>
          <w:color w:val="000000" w:themeColor="text1"/>
          <w:sz w:val="28"/>
          <w:szCs w:val="28"/>
          <w:lang w:eastAsia="ru-RU"/>
        </w:rPr>
        <w:t>20</w:t>
      </w:r>
      <w:r w:rsidR="00E5362E">
        <w:rPr>
          <w:rFonts w:ascii="Times New Roman" w:hAnsi="Times New Roman" w:cs="Times New Roman"/>
          <w:color w:val="000000" w:themeColor="text1"/>
          <w:sz w:val="28"/>
          <w:szCs w:val="28"/>
          <w:lang w:eastAsia="ru-RU"/>
        </w:rPr>
        <w:t xml:space="preserve"> года </w:t>
      </w:r>
      <w:r w:rsidRPr="008578F7">
        <w:rPr>
          <w:rFonts w:ascii="Times New Roman" w:hAnsi="Times New Roman" w:cs="Times New Roman"/>
          <w:color w:val="000000" w:themeColor="text1"/>
          <w:sz w:val="28"/>
          <w:szCs w:val="28"/>
          <w:lang w:eastAsia="ru-RU"/>
        </w:rPr>
        <w:t>(1 9</w:t>
      </w:r>
      <w:r w:rsidR="00717DDA" w:rsidRPr="008578F7">
        <w:rPr>
          <w:rFonts w:ascii="Times New Roman" w:hAnsi="Times New Roman" w:cs="Times New Roman"/>
          <w:color w:val="000000" w:themeColor="text1"/>
          <w:sz w:val="28"/>
          <w:szCs w:val="28"/>
          <w:lang w:eastAsia="ru-RU"/>
        </w:rPr>
        <w:t>64</w:t>
      </w:r>
      <w:r w:rsidRPr="008578F7">
        <w:rPr>
          <w:rFonts w:ascii="Times New Roman" w:hAnsi="Times New Roman" w:cs="Times New Roman"/>
          <w:color w:val="000000" w:themeColor="text1"/>
          <w:sz w:val="28"/>
          <w:szCs w:val="28"/>
          <w:lang w:eastAsia="ru-RU"/>
        </w:rPr>
        <w:t>,</w:t>
      </w:r>
      <w:r w:rsidR="00717DDA"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млн. рублей). </w:t>
      </w:r>
    </w:p>
    <w:p w:rsidR="00E470BC" w:rsidRPr="008578F7"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Налоговые доходы и сборы во все уровни бюджетной системы, формируемые на территории района за январь-сентябрь 202</w:t>
      </w:r>
      <w:r w:rsidR="00247168"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составили </w:t>
      </w:r>
      <w:r w:rsidR="00247168" w:rsidRPr="008578F7">
        <w:rPr>
          <w:rFonts w:ascii="Times New Roman" w:hAnsi="Times New Roman" w:cs="Times New Roman"/>
          <w:color w:val="000000" w:themeColor="text1"/>
          <w:sz w:val="28"/>
          <w:szCs w:val="28"/>
          <w:lang w:eastAsia="ru-RU"/>
        </w:rPr>
        <w:t>32</w:t>
      </w:r>
      <w:r w:rsidRPr="008578F7">
        <w:rPr>
          <w:rFonts w:ascii="Times New Roman" w:hAnsi="Times New Roman" w:cs="Times New Roman"/>
          <w:color w:val="000000" w:themeColor="text1"/>
          <w:sz w:val="28"/>
          <w:szCs w:val="28"/>
          <w:lang w:eastAsia="ru-RU"/>
        </w:rPr>
        <w:t> </w:t>
      </w:r>
      <w:r w:rsidR="00247168" w:rsidRPr="008578F7">
        <w:rPr>
          <w:rFonts w:ascii="Times New Roman" w:hAnsi="Times New Roman" w:cs="Times New Roman"/>
          <w:color w:val="000000" w:themeColor="text1"/>
          <w:sz w:val="28"/>
          <w:szCs w:val="28"/>
          <w:lang w:eastAsia="ru-RU"/>
        </w:rPr>
        <w:t>33</w:t>
      </w:r>
      <w:r w:rsidR="0099338D">
        <w:rPr>
          <w:rFonts w:ascii="Times New Roman" w:hAnsi="Times New Roman" w:cs="Times New Roman"/>
          <w:color w:val="000000" w:themeColor="text1"/>
          <w:sz w:val="28"/>
          <w:szCs w:val="28"/>
          <w:lang w:eastAsia="ru-RU"/>
        </w:rPr>
        <w:t>3</w:t>
      </w:r>
      <w:r w:rsidRPr="008578F7">
        <w:rPr>
          <w:rFonts w:ascii="Times New Roman" w:hAnsi="Times New Roman" w:cs="Times New Roman"/>
          <w:color w:val="000000" w:themeColor="text1"/>
          <w:sz w:val="28"/>
          <w:szCs w:val="28"/>
          <w:lang w:eastAsia="ru-RU"/>
        </w:rPr>
        <w:t>,</w:t>
      </w:r>
      <w:r w:rsidR="0099338D">
        <w:rPr>
          <w:rFonts w:ascii="Times New Roman" w:hAnsi="Times New Roman" w:cs="Times New Roman"/>
          <w:color w:val="000000" w:themeColor="text1"/>
          <w:sz w:val="28"/>
          <w:szCs w:val="28"/>
          <w:lang w:eastAsia="ru-RU"/>
        </w:rPr>
        <w:t xml:space="preserve">0 </w:t>
      </w:r>
      <w:r w:rsidRPr="008578F7">
        <w:rPr>
          <w:rFonts w:ascii="Times New Roman" w:hAnsi="Times New Roman" w:cs="Times New Roman"/>
          <w:color w:val="000000" w:themeColor="text1"/>
          <w:sz w:val="28"/>
          <w:szCs w:val="28"/>
          <w:lang w:eastAsia="ru-RU"/>
        </w:rPr>
        <w:t xml:space="preserve">млн. рублей или </w:t>
      </w:r>
      <w:r w:rsidR="00247168" w:rsidRPr="008578F7">
        <w:rPr>
          <w:rFonts w:ascii="Times New Roman" w:hAnsi="Times New Roman" w:cs="Times New Roman"/>
          <w:color w:val="000000" w:themeColor="text1"/>
          <w:sz w:val="28"/>
          <w:szCs w:val="28"/>
          <w:lang w:eastAsia="ru-RU"/>
        </w:rPr>
        <w:t>202</w:t>
      </w:r>
      <w:r w:rsidRPr="008578F7">
        <w:rPr>
          <w:rFonts w:ascii="Times New Roman" w:hAnsi="Times New Roman" w:cs="Times New Roman"/>
          <w:color w:val="000000" w:themeColor="text1"/>
          <w:sz w:val="28"/>
          <w:szCs w:val="28"/>
          <w:lang w:eastAsia="ru-RU"/>
        </w:rPr>
        <w:t>,</w:t>
      </w:r>
      <w:r w:rsidR="00247168" w:rsidRPr="008578F7">
        <w:rPr>
          <w:rFonts w:ascii="Times New Roman" w:hAnsi="Times New Roman" w:cs="Times New Roman"/>
          <w:color w:val="000000" w:themeColor="text1"/>
          <w:sz w:val="28"/>
          <w:szCs w:val="28"/>
          <w:lang w:eastAsia="ru-RU"/>
        </w:rPr>
        <w:t>2</w:t>
      </w:r>
      <w:r w:rsidR="003F3FB6">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к аналогичному показателю за январь-сентябрь 20</w:t>
      </w:r>
      <w:r w:rsidR="00247168" w:rsidRPr="008578F7">
        <w:rPr>
          <w:rFonts w:ascii="Times New Roman" w:hAnsi="Times New Roman" w:cs="Times New Roman"/>
          <w:color w:val="000000" w:themeColor="text1"/>
          <w:sz w:val="28"/>
          <w:szCs w:val="28"/>
          <w:lang w:eastAsia="ru-RU"/>
        </w:rPr>
        <w:t>20</w:t>
      </w:r>
      <w:r w:rsidRPr="008578F7">
        <w:rPr>
          <w:rFonts w:ascii="Times New Roman" w:hAnsi="Times New Roman" w:cs="Times New Roman"/>
          <w:color w:val="000000" w:themeColor="text1"/>
          <w:sz w:val="28"/>
          <w:szCs w:val="28"/>
          <w:lang w:eastAsia="ru-RU"/>
        </w:rPr>
        <w:t xml:space="preserve"> года (1</w:t>
      </w:r>
      <w:r w:rsidR="00247168" w:rsidRPr="008578F7">
        <w:rPr>
          <w:rFonts w:ascii="Times New Roman" w:hAnsi="Times New Roman" w:cs="Times New Roman"/>
          <w:color w:val="000000" w:themeColor="text1"/>
          <w:sz w:val="28"/>
          <w:szCs w:val="28"/>
          <w:lang w:eastAsia="ru-RU"/>
        </w:rPr>
        <w:t>5</w:t>
      </w:r>
      <w:r w:rsidRPr="008578F7">
        <w:rPr>
          <w:rFonts w:ascii="Times New Roman" w:hAnsi="Times New Roman" w:cs="Times New Roman"/>
          <w:color w:val="000000" w:themeColor="text1"/>
          <w:sz w:val="28"/>
          <w:szCs w:val="28"/>
          <w:lang w:eastAsia="ru-RU"/>
        </w:rPr>
        <w:t> </w:t>
      </w:r>
      <w:r w:rsidR="00247168" w:rsidRPr="008578F7">
        <w:rPr>
          <w:rFonts w:ascii="Times New Roman" w:hAnsi="Times New Roman" w:cs="Times New Roman"/>
          <w:color w:val="000000" w:themeColor="text1"/>
          <w:sz w:val="28"/>
          <w:szCs w:val="28"/>
          <w:lang w:eastAsia="ru-RU"/>
        </w:rPr>
        <w:t>988</w:t>
      </w:r>
      <w:r w:rsidRPr="008578F7">
        <w:rPr>
          <w:rFonts w:ascii="Times New Roman" w:hAnsi="Times New Roman" w:cs="Times New Roman"/>
          <w:color w:val="000000" w:themeColor="text1"/>
          <w:sz w:val="28"/>
          <w:szCs w:val="28"/>
          <w:lang w:eastAsia="ru-RU"/>
        </w:rPr>
        <w:t>,</w:t>
      </w:r>
      <w:r w:rsidR="00247168" w:rsidRPr="008578F7">
        <w:rPr>
          <w:rFonts w:ascii="Times New Roman" w:hAnsi="Times New Roman" w:cs="Times New Roman"/>
          <w:color w:val="000000" w:themeColor="text1"/>
          <w:sz w:val="28"/>
          <w:szCs w:val="28"/>
          <w:lang w:eastAsia="ru-RU"/>
        </w:rPr>
        <w:t>4</w:t>
      </w:r>
      <w:r w:rsidRPr="008578F7">
        <w:rPr>
          <w:rFonts w:ascii="Times New Roman" w:hAnsi="Times New Roman" w:cs="Times New Roman"/>
          <w:color w:val="000000" w:themeColor="text1"/>
          <w:sz w:val="28"/>
          <w:szCs w:val="28"/>
          <w:lang w:eastAsia="ru-RU"/>
        </w:rPr>
        <w:t xml:space="preserve"> млн. рублей). </w:t>
      </w:r>
    </w:p>
    <w:p w:rsidR="00FB6851" w:rsidRDefault="002D5BD4" w:rsidP="008578F7">
      <w:pPr>
        <w:autoSpaceDN w:val="0"/>
        <w:adjustRightInd w:val="0"/>
        <w:ind w:firstLine="709"/>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lastRenderedPageBreak/>
        <w:t xml:space="preserve">Доходы консолидированного бюджета района за </w:t>
      </w:r>
      <w:r w:rsidR="0099338D">
        <w:rPr>
          <w:rFonts w:ascii="Times New Roman" w:hAnsi="Times New Roman" w:cs="Times New Roman"/>
          <w:sz w:val="28"/>
          <w:szCs w:val="28"/>
          <w:lang w:eastAsia="ru-RU"/>
        </w:rPr>
        <w:t>9 месяцев</w:t>
      </w:r>
      <w:r w:rsidRPr="008578F7">
        <w:rPr>
          <w:rFonts w:ascii="Times New Roman" w:hAnsi="Times New Roman" w:cs="Times New Roman"/>
          <w:sz w:val="28"/>
          <w:szCs w:val="28"/>
          <w:lang w:eastAsia="ru-RU"/>
        </w:rPr>
        <w:t xml:space="preserve"> 2021 года исполнены в сумме 2 970,1 млн. рублей, что на 3,2 % выше аналогичного показателя 2020 год</w:t>
      </w:r>
      <w:r w:rsidRPr="0099338D">
        <w:rPr>
          <w:rFonts w:ascii="Times New Roman" w:hAnsi="Times New Roman" w:cs="Times New Roman"/>
          <w:sz w:val="28"/>
          <w:szCs w:val="28"/>
          <w:lang w:eastAsia="ru-RU"/>
        </w:rPr>
        <w:t>а</w:t>
      </w:r>
      <w:r w:rsidR="00B01F42" w:rsidRPr="00B01F42">
        <w:rPr>
          <w:rFonts w:ascii="Times New Roman" w:hAnsi="Times New Roman" w:cs="Times New Roman"/>
          <w:sz w:val="28"/>
          <w:szCs w:val="28"/>
          <w:lang w:eastAsia="ru-RU"/>
        </w:rPr>
        <w:t xml:space="preserve"> (</w:t>
      </w:r>
      <w:r w:rsidR="00B01F42">
        <w:rPr>
          <w:rFonts w:ascii="Times New Roman" w:hAnsi="Times New Roman" w:cs="Times New Roman"/>
          <w:sz w:val="28"/>
          <w:szCs w:val="28"/>
          <w:lang w:eastAsia="ru-RU"/>
        </w:rPr>
        <w:t>январь-сентябрь 2020 года – 2 878,5 млн. рублей)</w:t>
      </w:r>
      <w:r w:rsidR="00FB6851">
        <w:rPr>
          <w:rFonts w:ascii="Times New Roman" w:hAnsi="Times New Roman" w:cs="Times New Roman"/>
          <w:sz w:val="28"/>
          <w:szCs w:val="28"/>
          <w:lang w:eastAsia="ru-RU"/>
        </w:rPr>
        <w:t>.</w:t>
      </w:r>
      <w:r w:rsidR="00E470BC" w:rsidRPr="008578F7">
        <w:rPr>
          <w:rFonts w:ascii="Times New Roman" w:hAnsi="Times New Roman" w:cs="Times New Roman"/>
          <w:color w:val="FF0000"/>
          <w:sz w:val="28"/>
          <w:szCs w:val="28"/>
          <w:lang w:eastAsia="ru-RU"/>
        </w:rPr>
        <w:t xml:space="preserve"> </w:t>
      </w:r>
    </w:p>
    <w:p w:rsidR="00FB6851" w:rsidRDefault="00FB6851" w:rsidP="008578F7">
      <w:pPr>
        <w:autoSpaceDN w:val="0"/>
        <w:adjustRightInd w:val="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w:t>
      </w:r>
      <w:r w:rsidR="00E470BC" w:rsidRPr="008578F7">
        <w:rPr>
          <w:rFonts w:ascii="Times New Roman" w:hAnsi="Times New Roman" w:cs="Times New Roman"/>
          <w:color w:val="000000" w:themeColor="text1"/>
          <w:sz w:val="28"/>
          <w:szCs w:val="28"/>
          <w:lang w:eastAsia="ru-RU"/>
        </w:rPr>
        <w:t xml:space="preserve">асходы </w:t>
      </w:r>
      <w:r w:rsidRPr="00FB6851">
        <w:rPr>
          <w:rFonts w:ascii="Times New Roman" w:hAnsi="Times New Roman" w:cs="Times New Roman"/>
          <w:color w:val="000000" w:themeColor="text1"/>
          <w:sz w:val="28"/>
          <w:szCs w:val="28"/>
          <w:lang w:eastAsia="ru-RU"/>
        </w:rPr>
        <w:t xml:space="preserve">консолидированного бюджета района за 9 месяцев 2021 года </w:t>
      </w:r>
      <w:r>
        <w:rPr>
          <w:rFonts w:ascii="Times New Roman" w:hAnsi="Times New Roman" w:cs="Times New Roman"/>
          <w:color w:val="000000" w:themeColor="text1"/>
          <w:sz w:val="28"/>
          <w:szCs w:val="28"/>
          <w:lang w:eastAsia="ru-RU"/>
        </w:rPr>
        <w:t xml:space="preserve">исполнены в сумме </w:t>
      </w:r>
      <w:r w:rsidR="00E470BC" w:rsidRPr="008578F7">
        <w:rPr>
          <w:rFonts w:ascii="Times New Roman" w:hAnsi="Times New Roman" w:cs="Times New Roman"/>
          <w:color w:val="000000" w:themeColor="text1"/>
          <w:sz w:val="28"/>
          <w:szCs w:val="28"/>
          <w:lang w:eastAsia="ru-RU"/>
        </w:rPr>
        <w:t>2</w:t>
      </w:r>
      <w:r w:rsidR="0099338D">
        <w:rPr>
          <w:rFonts w:ascii="Times New Roman" w:hAnsi="Times New Roman" w:cs="Times New Roman"/>
          <w:color w:val="000000" w:themeColor="text1"/>
          <w:sz w:val="28"/>
          <w:szCs w:val="28"/>
          <w:lang w:eastAsia="ru-RU"/>
        </w:rPr>
        <w:t xml:space="preserve"> </w:t>
      </w:r>
      <w:r w:rsidR="00C33749" w:rsidRPr="008578F7">
        <w:rPr>
          <w:rFonts w:ascii="Times New Roman" w:hAnsi="Times New Roman" w:cs="Times New Roman"/>
          <w:color w:val="000000" w:themeColor="text1"/>
          <w:sz w:val="28"/>
          <w:szCs w:val="28"/>
          <w:lang w:eastAsia="ru-RU"/>
        </w:rPr>
        <w:t>935</w:t>
      </w:r>
      <w:r w:rsidR="00E470BC" w:rsidRPr="008578F7">
        <w:rPr>
          <w:rFonts w:ascii="Times New Roman" w:hAnsi="Times New Roman" w:cs="Times New Roman"/>
          <w:color w:val="000000" w:themeColor="text1"/>
          <w:sz w:val="28"/>
          <w:szCs w:val="28"/>
          <w:lang w:eastAsia="ru-RU"/>
        </w:rPr>
        <w:t>,</w:t>
      </w:r>
      <w:r w:rsidR="00C33749" w:rsidRPr="008578F7">
        <w:rPr>
          <w:rFonts w:ascii="Times New Roman" w:hAnsi="Times New Roman" w:cs="Times New Roman"/>
          <w:color w:val="000000" w:themeColor="text1"/>
          <w:sz w:val="28"/>
          <w:szCs w:val="28"/>
          <w:lang w:eastAsia="ru-RU"/>
        </w:rPr>
        <w:t>0</w:t>
      </w:r>
      <w:r w:rsidR="00E470BC" w:rsidRPr="008578F7">
        <w:rPr>
          <w:rFonts w:ascii="Times New Roman" w:hAnsi="Times New Roman" w:cs="Times New Roman"/>
          <w:color w:val="000000" w:themeColor="text1"/>
          <w:sz w:val="28"/>
          <w:szCs w:val="28"/>
          <w:lang w:eastAsia="ru-RU"/>
        </w:rPr>
        <w:t xml:space="preserve"> млн. рублей или 1</w:t>
      </w:r>
      <w:r w:rsidR="00C33749" w:rsidRPr="008578F7">
        <w:rPr>
          <w:rFonts w:ascii="Times New Roman" w:hAnsi="Times New Roman" w:cs="Times New Roman"/>
          <w:color w:val="000000" w:themeColor="text1"/>
          <w:sz w:val="28"/>
          <w:szCs w:val="28"/>
          <w:lang w:eastAsia="ru-RU"/>
        </w:rPr>
        <w:t>1</w:t>
      </w:r>
      <w:r w:rsidR="00E470BC" w:rsidRPr="008578F7">
        <w:rPr>
          <w:rFonts w:ascii="Times New Roman" w:hAnsi="Times New Roman" w:cs="Times New Roman"/>
          <w:color w:val="000000" w:themeColor="text1"/>
          <w:sz w:val="28"/>
          <w:szCs w:val="28"/>
          <w:lang w:eastAsia="ru-RU"/>
        </w:rPr>
        <w:t>1,</w:t>
      </w:r>
      <w:r w:rsidR="00C33749" w:rsidRPr="008578F7">
        <w:rPr>
          <w:rFonts w:ascii="Times New Roman" w:hAnsi="Times New Roman" w:cs="Times New Roman"/>
          <w:color w:val="000000" w:themeColor="text1"/>
          <w:sz w:val="28"/>
          <w:szCs w:val="28"/>
          <w:lang w:eastAsia="ru-RU"/>
        </w:rPr>
        <w:t>8</w:t>
      </w:r>
      <w:r w:rsidR="002C77FF">
        <w:rPr>
          <w:rFonts w:ascii="Times New Roman" w:hAnsi="Times New Roman" w:cs="Times New Roman"/>
          <w:color w:val="000000" w:themeColor="text1"/>
          <w:sz w:val="28"/>
          <w:szCs w:val="28"/>
          <w:lang w:eastAsia="ru-RU"/>
        </w:rPr>
        <w:t xml:space="preserve"> </w:t>
      </w:r>
      <w:r w:rsidR="00E470BC" w:rsidRPr="008578F7">
        <w:rPr>
          <w:rFonts w:ascii="Times New Roman" w:hAnsi="Times New Roman" w:cs="Times New Roman"/>
          <w:color w:val="000000" w:themeColor="text1"/>
          <w:sz w:val="28"/>
          <w:szCs w:val="28"/>
          <w:lang w:eastAsia="ru-RU"/>
        </w:rPr>
        <w:t>% к аналогичному периоду 20</w:t>
      </w:r>
      <w:r w:rsidR="00C33749" w:rsidRPr="008578F7">
        <w:rPr>
          <w:rFonts w:ascii="Times New Roman" w:hAnsi="Times New Roman" w:cs="Times New Roman"/>
          <w:color w:val="000000" w:themeColor="text1"/>
          <w:sz w:val="28"/>
          <w:szCs w:val="28"/>
          <w:lang w:eastAsia="ru-RU"/>
        </w:rPr>
        <w:t>20</w:t>
      </w:r>
      <w:r>
        <w:rPr>
          <w:rFonts w:ascii="Times New Roman" w:hAnsi="Times New Roman" w:cs="Times New Roman"/>
          <w:color w:val="000000" w:themeColor="text1"/>
          <w:sz w:val="28"/>
          <w:szCs w:val="28"/>
          <w:lang w:eastAsia="ru-RU"/>
        </w:rPr>
        <w:t xml:space="preserve"> года</w:t>
      </w:r>
      <w:r w:rsidR="00B01F42">
        <w:rPr>
          <w:rFonts w:ascii="Times New Roman" w:hAnsi="Times New Roman" w:cs="Times New Roman"/>
          <w:color w:val="000000" w:themeColor="text1"/>
          <w:sz w:val="28"/>
          <w:szCs w:val="28"/>
          <w:lang w:eastAsia="ru-RU"/>
        </w:rPr>
        <w:t xml:space="preserve"> </w:t>
      </w:r>
      <w:r w:rsidR="00B01F42" w:rsidRPr="00B01F42">
        <w:rPr>
          <w:rFonts w:ascii="Times New Roman" w:hAnsi="Times New Roman" w:cs="Times New Roman"/>
          <w:sz w:val="28"/>
          <w:szCs w:val="28"/>
          <w:lang w:eastAsia="ru-RU"/>
        </w:rPr>
        <w:t>(</w:t>
      </w:r>
      <w:r w:rsidR="00B01F42">
        <w:rPr>
          <w:rFonts w:ascii="Times New Roman" w:hAnsi="Times New Roman" w:cs="Times New Roman"/>
          <w:sz w:val="28"/>
          <w:szCs w:val="28"/>
          <w:lang w:eastAsia="ru-RU"/>
        </w:rPr>
        <w:t>январь-сентябрь 2020 года – 2 626,3 млн. рублей)</w:t>
      </w:r>
      <w:r>
        <w:rPr>
          <w:rFonts w:ascii="Times New Roman" w:hAnsi="Times New Roman" w:cs="Times New Roman"/>
          <w:color w:val="000000" w:themeColor="text1"/>
          <w:sz w:val="28"/>
          <w:szCs w:val="28"/>
          <w:lang w:eastAsia="ru-RU"/>
        </w:rPr>
        <w:t>.</w:t>
      </w:r>
    </w:p>
    <w:p w:rsidR="00E470BC" w:rsidRPr="008578F7" w:rsidRDefault="00FB6851" w:rsidP="008578F7">
      <w:pPr>
        <w:autoSpaceDN w:val="0"/>
        <w:adjustRightInd w:val="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w:t>
      </w:r>
      <w:r w:rsidR="00E470BC" w:rsidRPr="008578F7">
        <w:rPr>
          <w:rFonts w:ascii="Times New Roman" w:hAnsi="Times New Roman" w:cs="Times New Roman"/>
          <w:color w:val="000000" w:themeColor="text1"/>
          <w:sz w:val="28"/>
          <w:szCs w:val="28"/>
          <w:lang w:eastAsia="ru-RU"/>
        </w:rPr>
        <w:t xml:space="preserve">рофицит </w:t>
      </w:r>
      <w:r>
        <w:rPr>
          <w:rFonts w:ascii="Times New Roman" w:hAnsi="Times New Roman" w:cs="Times New Roman"/>
          <w:color w:val="000000" w:themeColor="text1"/>
          <w:sz w:val="28"/>
          <w:szCs w:val="28"/>
          <w:lang w:eastAsia="ru-RU"/>
        </w:rPr>
        <w:t xml:space="preserve">консолидированного </w:t>
      </w:r>
      <w:r w:rsidR="00E470BC" w:rsidRPr="008578F7">
        <w:rPr>
          <w:rFonts w:ascii="Times New Roman" w:hAnsi="Times New Roman" w:cs="Times New Roman"/>
          <w:color w:val="000000" w:themeColor="text1"/>
          <w:sz w:val="28"/>
          <w:szCs w:val="28"/>
          <w:lang w:eastAsia="ru-RU"/>
        </w:rPr>
        <w:t xml:space="preserve">бюджета </w:t>
      </w:r>
      <w:r>
        <w:rPr>
          <w:rFonts w:ascii="Times New Roman" w:hAnsi="Times New Roman" w:cs="Times New Roman"/>
          <w:color w:val="000000" w:themeColor="text1"/>
          <w:sz w:val="28"/>
          <w:szCs w:val="28"/>
          <w:lang w:eastAsia="ru-RU"/>
        </w:rPr>
        <w:t xml:space="preserve">района за 9 месяцев </w:t>
      </w:r>
      <w:r w:rsidR="00E470BC" w:rsidRPr="008578F7">
        <w:rPr>
          <w:rFonts w:ascii="Times New Roman" w:hAnsi="Times New Roman" w:cs="Times New Roman"/>
          <w:color w:val="000000" w:themeColor="text1"/>
          <w:sz w:val="28"/>
          <w:szCs w:val="28"/>
          <w:lang w:eastAsia="ru-RU"/>
        </w:rPr>
        <w:t>202</w:t>
      </w:r>
      <w:r w:rsidR="00C33749" w:rsidRPr="008578F7">
        <w:rPr>
          <w:rFonts w:ascii="Times New Roman" w:hAnsi="Times New Roman" w:cs="Times New Roman"/>
          <w:color w:val="000000" w:themeColor="text1"/>
          <w:sz w:val="28"/>
          <w:szCs w:val="28"/>
          <w:lang w:eastAsia="ru-RU"/>
        </w:rPr>
        <w:t>1</w:t>
      </w:r>
      <w:r w:rsidR="00E470BC" w:rsidRPr="008578F7">
        <w:rPr>
          <w:rFonts w:ascii="Times New Roman" w:hAnsi="Times New Roman" w:cs="Times New Roman"/>
          <w:color w:val="000000" w:themeColor="text1"/>
          <w:sz w:val="28"/>
          <w:szCs w:val="28"/>
          <w:lang w:eastAsia="ru-RU"/>
        </w:rPr>
        <w:t xml:space="preserve"> года составил </w:t>
      </w:r>
      <w:r w:rsidR="00C33749" w:rsidRPr="008578F7">
        <w:rPr>
          <w:rFonts w:ascii="Times New Roman" w:hAnsi="Times New Roman" w:cs="Times New Roman"/>
          <w:color w:val="000000" w:themeColor="text1"/>
          <w:sz w:val="28"/>
          <w:szCs w:val="28"/>
          <w:lang w:eastAsia="ru-RU"/>
        </w:rPr>
        <w:t>35</w:t>
      </w:r>
      <w:r w:rsidR="00E470BC" w:rsidRPr="008578F7">
        <w:rPr>
          <w:rFonts w:ascii="Times New Roman" w:hAnsi="Times New Roman" w:cs="Times New Roman"/>
          <w:color w:val="000000" w:themeColor="text1"/>
          <w:sz w:val="28"/>
          <w:szCs w:val="28"/>
          <w:lang w:eastAsia="ru-RU"/>
        </w:rPr>
        <w:t>,</w:t>
      </w:r>
      <w:r w:rsidR="00C33749" w:rsidRPr="008578F7">
        <w:rPr>
          <w:rFonts w:ascii="Times New Roman" w:hAnsi="Times New Roman" w:cs="Times New Roman"/>
          <w:color w:val="000000" w:themeColor="text1"/>
          <w:sz w:val="28"/>
          <w:szCs w:val="28"/>
          <w:lang w:eastAsia="ru-RU"/>
        </w:rPr>
        <w:t>1</w:t>
      </w:r>
      <w:r w:rsidR="00B57C68">
        <w:rPr>
          <w:rFonts w:ascii="Times New Roman" w:hAnsi="Times New Roman" w:cs="Times New Roman"/>
          <w:color w:val="000000" w:themeColor="text1"/>
          <w:sz w:val="28"/>
          <w:szCs w:val="28"/>
          <w:lang w:eastAsia="ru-RU"/>
        </w:rPr>
        <w:t xml:space="preserve"> млн. рублей, </w:t>
      </w:r>
      <w:r>
        <w:rPr>
          <w:rFonts w:ascii="Times New Roman" w:hAnsi="Times New Roman" w:cs="Times New Roman"/>
          <w:color w:val="000000" w:themeColor="text1"/>
          <w:sz w:val="28"/>
          <w:szCs w:val="28"/>
          <w:lang w:eastAsia="ru-RU"/>
        </w:rPr>
        <w:t>за 9 месяцев</w:t>
      </w:r>
      <w:r w:rsidR="00E470BC" w:rsidRPr="008578F7">
        <w:rPr>
          <w:rFonts w:ascii="Times New Roman" w:hAnsi="Times New Roman" w:cs="Times New Roman"/>
          <w:color w:val="000000" w:themeColor="text1"/>
          <w:sz w:val="28"/>
          <w:szCs w:val="28"/>
          <w:lang w:eastAsia="ru-RU"/>
        </w:rPr>
        <w:t xml:space="preserve"> 20</w:t>
      </w:r>
      <w:r w:rsidR="00C33749" w:rsidRPr="008578F7">
        <w:rPr>
          <w:rFonts w:ascii="Times New Roman" w:hAnsi="Times New Roman" w:cs="Times New Roman"/>
          <w:color w:val="000000" w:themeColor="text1"/>
          <w:sz w:val="28"/>
          <w:szCs w:val="28"/>
          <w:lang w:eastAsia="ru-RU"/>
        </w:rPr>
        <w:t>20</w:t>
      </w:r>
      <w:r w:rsidR="00E470BC" w:rsidRPr="008578F7">
        <w:rPr>
          <w:rFonts w:ascii="Times New Roman" w:hAnsi="Times New Roman" w:cs="Times New Roman"/>
          <w:color w:val="000000" w:themeColor="text1"/>
          <w:sz w:val="28"/>
          <w:szCs w:val="28"/>
          <w:lang w:eastAsia="ru-RU"/>
        </w:rPr>
        <w:t xml:space="preserve"> года профицит бюджета составлял </w:t>
      </w:r>
      <w:r w:rsidR="00C33749" w:rsidRPr="008578F7">
        <w:rPr>
          <w:rFonts w:ascii="Times New Roman" w:hAnsi="Times New Roman" w:cs="Times New Roman"/>
          <w:color w:val="000000" w:themeColor="text1"/>
          <w:sz w:val="28"/>
          <w:szCs w:val="28"/>
          <w:lang w:eastAsia="ru-RU"/>
        </w:rPr>
        <w:t>252</w:t>
      </w:r>
      <w:r w:rsidR="00E470BC" w:rsidRPr="008578F7">
        <w:rPr>
          <w:rFonts w:ascii="Times New Roman" w:hAnsi="Times New Roman" w:cs="Times New Roman"/>
          <w:color w:val="000000" w:themeColor="text1"/>
          <w:sz w:val="28"/>
          <w:szCs w:val="28"/>
          <w:lang w:eastAsia="ru-RU"/>
        </w:rPr>
        <w:t>,</w:t>
      </w:r>
      <w:r w:rsidR="00C33749" w:rsidRPr="008578F7">
        <w:rPr>
          <w:rFonts w:ascii="Times New Roman" w:hAnsi="Times New Roman" w:cs="Times New Roman"/>
          <w:color w:val="000000" w:themeColor="text1"/>
          <w:sz w:val="28"/>
          <w:szCs w:val="28"/>
          <w:lang w:eastAsia="ru-RU"/>
        </w:rPr>
        <w:t>2</w:t>
      </w:r>
      <w:r w:rsidR="00E470BC" w:rsidRPr="008578F7">
        <w:rPr>
          <w:rFonts w:ascii="Times New Roman" w:hAnsi="Times New Roman" w:cs="Times New Roman"/>
          <w:color w:val="000000" w:themeColor="text1"/>
          <w:sz w:val="28"/>
          <w:szCs w:val="28"/>
          <w:lang w:eastAsia="ru-RU"/>
        </w:rPr>
        <w:t xml:space="preserve"> млн. рублей.</w:t>
      </w:r>
    </w:p>
    <w:p w:rsidR="00E470BC" w:rsidRDefault="00E470BC" w:rsidP="008578F7">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В целом итоги социально-экономического развития Ханты-Мансийского района за январь-сентябрь 202</w:t>
      </w:r>
      <w:r w:rsidR="00957057"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года по предварительным данным характеризуются</w:t>
      </w:r>
      <w:r w:rsidR="00C33749" w:rsidRPr="008578F7">
        <w:rPr>
          <w:rFonts w:ascii="Times New Roman" w:hAnsi="Times New Roman" w:cs="Times New Roman"/>
          <w:color w:val="000000" w:themeColor="text1"/>
          <w:sz w:val="28"/>
          <w:szCs w:val="28"/>
          <w:lang w:eastAsia="ru-RU"/>
        </w:rPr>
        <w:t xml:space="preserve"> резким</w:t>
      </w:r>
      <w:r w:rsidRPr="008578F7">
        <w:rPr>
          <w:rFonts w:ascii="Times New Roman" w:hAnsi="Times New Roman" w:cs="Times New Roman"/>
          <w:color w:val="000000" w:themeColor="text1"/>
          <w:sz w:val="28"/>
          <w:szCs w:val="28"/>
          <w:lang w:eastAsia="ru-RU"/>
        </w:rPr>
        <w:t xml:space="preserve"> ростом </w:t>
      </w:r>
      <w:r w:rsidR="00C33749" w:rsidRPr="008578F7">
        <w:rPr>
          <w:rFonts w:ascii="Times New Roman" w:hAnsi="Times New Roman" w:cs="Times New Roman"/>
          <w:color w:val="000000" w:themeColor="text1"/>
          <w:sz w:val="28"/>
          <w:szCs w:val="28"/>
          <w:lang w:eastAsia="ru-RU"/>
        </w:rPr>
        <w:t>стоимостного объема отгруженных полезных ископаемых на территории района и</w:t>
      </w:r>
      <w:r w:rsidR="002727FC">
        <w:rPr>
          <w:rFonts w:ascii="Times New Roman" w:hAnsi="Times New Roman" w:cs="Times New Roman"/>
          <w:color w:val="000000" w:themeColor="text1"/>
          <w:sz w:val="28"/>
          <w:szCs w:val="28"/>
          <w:lang w:eastAsia="ru-RU"/>
        </w:rPr>
        <w:t>,</w:t>
      </w:r>
      <w:r w:rsidR="00C33749" w:rsidRPr="008578F7">
        <w:rPr>
          <w:rFonts w:ascii="Times New Roman" w:hAnsi="Times New Roman" w:cs="Times New Roman"/>
          <w:color w:val="000000" w:themeColor="text1"/>
          <w:sz w:val="28"/>
          <w:szCs w:val="28"/>
          <w:lang w:eastAsia="ru-RU"/>
        </w:rPr>
        <w:t xml:space="preserve"> как следствие</w:t>
      </w:r>
      <w:r w:rsidR="002727FC">
        <w:rPr>
          <w:rFonts w:ascii="Times New Roman" w:hAnsi="Times New Roman" w:cs="Times New Roman"/>
          <w:color w:val="000000" w:themeColor="text1"/>
          <w:sz w:val="28"/>
          <w:szCs w:val="28"/>
          <w:lang w:eastAsia="ru-RU"/>
        </w:rPr>
        <w:t>,</w:t>
      </w:r>
      <w:r w:rsidR="00C33749" w:rsidRPr="008578F7">
        <w:rPr>
          <w:rFonts w:ascii="Times New Roman" w:hAnsi="Times New Roman" w:cs="Times New Roman"/>
          <w:color w:val="000000" w:themeColor="text1"/>
          <w:sz w:val="28"/>
          <w:szCs w:val="28"/>
          <w:lang w:eastAsia="ru-RU"/>
        </w:rPr>
        <w:t xml:space="preserve"> увеличением налоговых доходов, формируемых на территории района, ростом </w:t>
      </w:r>
      <w:r w:rsidRPr="008578F7">
        <w:rPr>
          <w:rFonts w:ascii="Times New Roman" w:hAnsi="Times New Roman" w:cs="Times New Roman"/>
          <w:color w:val="000000" w:themeColor="text1"/>
          <w:sz w:val="28"/>
          <w:szCs w:val="28"/>
          <w:lang w:eastAsia="ru-RU"/>
        </w:rPr>
        <w:t xml:space="preserve">производства некоторых видов продукции сельского хозяйства, </w:t>
      </w:r>
      <w:r w:rsidR="003A19F8">
        <w:rPr>
          <w:rFonts w:ascii="Times New Roman" w:hAnsi="Times New Roman" w:cs="Times New Roman"/>
          <w:color w:val="000000" w:themeColor="text1"/>
          <w:sz w:val="28"/>
          <w:szCs w:val="28"/>
          <w:lang w:eastAsia="ru-RU"/>
        </w:rPr>
        <w:t>п</w:t>
      </w:r>
      <w:r w:rsidR="00C33749" w:rsidRPr="008578F7">
        <w:rPr>
          <w:rFonts w:ascii="Times New Roman" w:hAnsi="Times New Roman" w:cs="Times New Roman"/>
          <w:color w:val="000000" w:themeColor="text1"/>
          <w:sz w:val="28"/>
          <w:szCs w:val="28"/>
          <w:lang w:eastAsia="ru-RU"/>
        </w:rPr>
        <w:t xml:space="preserve">овышением </w:t>
      </w:r>
      <w:r w:rsidRPr="008578F7">
        <w:rPr>
          <w:rFonts w:ascii="Times New Roman" w:hAnsi="Times New Roman" w:cs="Times New Roman"/>
          <w:color w:val="000000" w:themeColor="text1"/>
          <w:sz w:val="28"/>
          <w:szCs w:val="28"/>
          <w:lang w:eastAsia="ru-RU"/>
        </w:rPr>
        <w:t>доходов населения</w:t>
      </w:r>
      <w:r w:rsidR="00C33749" w:rsidRPr="008578F7">
        <w:rPr>
          <w:rFonts w:ascii="Times New Roman" w:hAnsi="Times New Roman" w:cs="Times New Roman"/>
          <w:color w:val="000000" w:themeColor="text1"/>
          <w:sz w:val="28"/>
          <w:szCs w:val="28"/>
          <w:lang w:eastAsia="ru-RU"/>
        </w:rPr>
        <w:t>.</w:t>
      </w:r>
    </w:p>
    <w:p w:rsidR="008578F7" w:rsidRPr="008578F7" w:rsidRDefault="008578F7" w:rsidP="008578F7">
      <w:pPr>
        <w:autoSpaceDN w:val="0"/>
        <w:adjustRightInd w:val="0"/>
        <w:ind w:firstLine="709"/>
        <w:jc w:val="both"/>
        <w:rPr>
          <w:rFonts w:ascii="Times New Roman" w:hAnsi="Times New Roman" w:cs="Times New Roman"/>
          <w:color w:val="000000" w:themeColor="text1"/>
          <w:sz w:val="28"/>
          <w:szCs w:val="28"/>
          <w:lang w:eastAsia="ru-RU"/>
        </w:rPr>
      </w:pPr>
    </w:p>
    <w:p w:rsidR="00E470BC" w:rsidRPr="008578F7" w:rsidRDefault="00E470BC" w:rsidP="008578F7">
      <w:pPr>
        <w:pStyle w:val="xl134"/>
        <w:widowControl w:val="0"/>
        <w:suppressAutoHyphens/>
        <w:autoSpaceDE w:val="0"/>
        <w:autoSpaceDN w:val="0"/>
        <w:adjustRightInd w:val="0"/>
        <w:spacing w:before="0" w:beforeAutospacing="0" w:after="0" w:afterAutospacing="0"/>
        <w:rPr>
          <w:rFonts w:ascii="Times New Roman" w:hAnsi="Times New Roman" w:cs="Times New Roman"/>
        </w:rPr>
      </w:pPr>
      <w:r w:rsidRPr="008578F7">
        <w:rPr>
          <w:rFonts w:ascii="Times New Roman" w:hAnsi="Times New Roman" w:cs="Times New Roman"/>
        </w:rPr>
        <w:t>ДЕМОГРАФИЧЕСКАЯ СИТУАЦИЯ</w:t>
      </w:r>
    </w:p>
    <w:p w:rsidR="00F90C42" w:rsidRDefault="00E470BC" w:rsidP="00F90C42">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Численность населения по Ханты-Мансийскому району по состоянию на 1 января 202</w:t>
      </w:r>
      <w:r w:rsidR="000D7456"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w:t>
      </w:r>
      <w:r w:rsidR="000D7456" w:rsidRPr="008578F7">
        <w:rPr>
          <w:rFonts w:ascii="Times New Roman" w:hAnsi="Times New Roman" w:cs="Times New Roman"/>
          <w:sz w:val="28"/>
          <w:szCs w:val="28"/>
          <w:lang w:eastAsia="ru-RU"/>
        </w:rPr>
        <w:t>года составляла 19 6</w:t>
      </w:r>
      <w:r w:rsidRPr="008578F7">
        <w:rPr>
          <w:rFonts w:ascii="Times New Roman" w:hAnsi="Times New Roman" w:cs="Times New Roman"/>
          <w:sz w:val="28"/>
          <w:szCs w:val="28"/>
          <w:lang w:eastAsia="ru-RU"/>
        </w:rPr>
        <w:t>0</w:t>
      </w:r>
      <w:r w:rsidR="000D7456" w:rsidRPr="008578F7">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 xml:space="preserve"> человек</w:t>
      </w:r>
      <w:r w:rsidR="000D7456"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w:t>
      </w:r>
    </w:p>
    <w:p w:rsidR="00E470BC" w:rsidRPr="008578F7" w:rsidRDefault="00366640" w:rsidP="00F90C42">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предварительной оценке</w:t>
      </w:r>
      <w:r w:rsidR="002C77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90C42" w:rsidRPr="008578F7">
        <w:rPr>
          <w:rFonts w:ascii="Times New Roman" w:hAnsi="Times New Roman" w:cs="Times New Roman"/>
          <w:sz w:val="28"/>
          <w:szCs w:val="28"/>
          <w:lang w:eastAsia="ru-RU"/>
        </w:rPr>
        <w:t xml:space="preserve">численность населения на 1 </w:t>
      </w:r>
      <w:r w:rsidR="006A34AB">
        <w:rPr>
          <w:rFonts w:ascii="Times New Roman" w:hAnsi="Times New Roman" w:cs="Times New Roman"/>
          <w:sz w:val="28"/>
          <w:szCs w:val="28"/>
          <w:lang w:eastAsia="ru-RU"/>
        </w:rPr>
        <w:t>сентября</w:t>
      </w:r>
      <w:r w:rsidR="00F90C42" w:rsidRPr="008578F7">
        <w:rPr>
          <w:rFonts w:ascii="Times New Roman" w:hAnsi="Times New Roman" w:cs="Times New Roman"/>
          <w:sz w:val="28"/>
          <w:szCs w:val="28"/>
          <w:lang w:eastAsia="ru-RU"/>
        </w:rPr>
        <w:t xml:space="preserve"> 2021 года составляет 19 385 человек, тогда как по со</w:t>
      </w:r>
      <w:r>
        <w:rPr>
          <w:rFonts w:ascii="Times New Roman" w:hAnsi="Times New Roman" w:cs="Times New Roman"/>
          <w:sz w:val="28"/>
          <w:szCs w:val="28"/>
          <w:lang w:eastAsia="ru-RU"/>
        </w:rPr>
        <w:t xml:space="preserve">стоянию на 1 </w:t>
      </w:r>
      <w:r w:rsidR="006A34AB">
        <w:rPr>
          <w:rFonts w:ascii="Times New Roman" w:hAnsi="Times New Roman" w:cs="Times New Roman"/>
          <w:sz w:val="28"/>
          <w:szCs w:val="28"/>
          <w:lang w:eastAsia="ru-RU"/>
        </w:rPr>
        <w:t>сентября</w:t>
      </w:r>
      <w:r>
        <w:rPr>
          <w:rFonts w:ascii="Times New Roman" w:hAnsi="Times New Roman" w:cs="Times New Roman"/>
          <w:sz w:val="28"/>
          <w:szCs w:val="28"/>
          <w:lang w:eastAsia="ru-RU"/>
        </w:rPr>
        <w:t xml:space="preserve"> 2020 года </w:t>
      </w:r>
      <w:r w:rsidR="00F90C42" w:rsidRPr="008578F7">
        <w:rPr>
          <w:rFonts w:ascii="Times New Roman" w:hAnsi="Times New Roman" w:cs="Times New Roman"/>
          <w:sz w:val="28"/>
          <w:szCs w:val="28"/>
          <w:lang w:eastAsia="ru-RU"/>
        </w:rPr>
        <w:t xml:space="preserve">численность населения составляла </w:t>
      </w:r>
      <w:r w:rsidR="00F90C42" w:rsidRPr="006A34AB">
        <w:rPr>
          <w:rFonts w:ascii="Times New Roman" w:hAnsi="Times New Roman" w:cs="Times New Roman"/>
          <w:sz w:val="28"/>
          <w:szCs w:val="28"/>
          <w:lang w:eastAsia="ru-RU"/>
        </w:rPr>
        <w:t xml:space="preserve">19 692 человека. </w:t>
      </w:r>
    </w:p>
    <w:p w:rsidR="003F4484"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По предварительным данным </w:t>
      </w:r>
      <w:proofErr w:type="spellStart"/>
      <w:r w:rsidRPr="008578F7">
        <w:rPr>
          <w:rFonts w:ascii="Times New Roman" w:hAnsi="Times New Roman" w:cs="Times New Roman"/>
          <w:sz w:val="28"/>
          <w:szCs w:val="28"/>
          <w:lang w:eastAsia="ru-RU"/>
        </w:rPr>
        <w:t>Тюменьстата</w:t>
      </w:r>
      <w:proofErr w:type="spellEnd"/>
      <w:r w:rsidR="003F4484">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w:t>
      </w:r>
    </w:p>
    <w:p w:rsidR="003F4484"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количество рождений</w:t>
      </w:r>
      <w:r w:rsidRPr="008578F7">
        <w:rPr>
          <w:rFonts w:ascii="Times New Roman" w:hAnsi="Times New Roman" w:cs="Times New Roman"/>
          <w:b/>
          <w:sz w:val="28"/>
          <w:szCs w:val="28"/>
          <w:lang w:eastAsia="ru-RU"/>
        </w:rPr>
        <w:t xml:space="preserve"> </w:t>
      </w:r>
      <w:r w:rsidRPr="008578F7">
        <w:rPr>
          <w:rFonts w:ascii="Times New Roman" w:hAnsi="Times New Roman" w:cs="Times New Roman"/>
          <w:sz w:val="28"/>
          <w:szCs w:val="28"/>
          <w:lang w:eastAsia="ru-RU"/>
        </w:rPr>
        <w:t xml:space="preserve">за </w:t>
      </w:r>
      <w:r w:rsidRPr="00AC2449">
        <w:rPr>
          <w:rFonts w:ascii="Times New Roman" w:hAnsi="Times New Roman" w:cs="Times New Roman"/>
          <w:sz w:val="28"/>
          <w:szCs w:val="28"/>
          <w:lang w:eastAsia="ru-RU"/>
        </w:rPr>
        <w:t xml:space="preserve">январь-август </w:t>
      </w:r>
      <w:r w:rsidRPr="008578F7">
        <w:rPr>
          <w:rFonts w:ascii="Times New Roman" w:hAnsi="Times New Roman" w:cs="Times New Roman"/>
          <w:snapToGrid w:val="0"/>
          <w:sz w:val="28"/>
          <w:szCs w:val="28"/>
          <w:lang w:eastAsia="ru-RU"/>
        </w:rPr>
        <w:t>202</w:t>
      </w:r>
      <w:r w:rsidR="000D7456" w:rsidRPr="008578F7">
        <w:rPr>
          <w:rFonts w:ascii="Times New Roman" w:hAnsi="Times New Roman" w:cs="Times New Roman"/>
          <w:snapToGrid w:val="0"/>
          <w:sz w:val="28"/>
          <w:szCs w:val="28"/>
          <w:lang w:eastAsia="ru-RU"/>
        </w:rPr>
        <w:t>1</w:t>
      </w:r>
      <w:r w:rsidRPr="008578F7">
        <w:rPr>
          <w:rFonts w:ascii="Times New Roman" w:hAnsi="Times New Roman" w:cs="Times New Roman"/>
          <w:snapToGrid w:val="0"/>
          <w:sz w:val="28"/>
          <w:szCs w:val="28"/>
          <w:lang w:eastAsia="ru-RU"/>
        </w:rPr>
        <w:t xml:space="preserve"> года</w:t>
      </w:r>
      <w:r w:rsidRPr="008578F7">
        <w:rPr>
          <w:rFonts w:ascii="Times New Roman" w:hAnsi="Times New Roman" w:cs="Times New Roman"/>
          <w:sz w:val="28"/>
          <w:szCs w:val="28"/>
          <w:lang w:eastAsia="ru-RU"/>
        </w:rPr>
        <w:t xml:space="preserve"> составило 1</w:t>
      </w:r>
      <w:r w:rsidR="000D7456" w:rsidRPr="008578F7">
        <w:rPr>
          <w:rFonts w:ascii="Times New Roman" w:hAnsi="Times New Roman" w:cs="Times New Roman"/>
          <w:sz w:val="28"/>
          <w:szCs w:val="28"/>
          <w:lang w:eastAsia="ru-RU"/>
        </w:rPr>
        <w:t>10</w:t>
      </w:r>
      <w:r w:rsidRPr="008578F7">
        <w:rPr>
          <w:rFonts w:ascii="Times New Roman" w:hAnsi="Times New Roman" w:cs="Times New Roman"/>
          <w:sz w:val="28"/>
          <w:szCs w:val="28"/>
          <w:lang w:eastAsia="ru-RU"/>
        </w:rPr>
        <w:t xml:space="preserve"> человек, что на 19 человек </w:t>
      </w:r>
      <w:r w:rsidR="000D7456" w:rsidRPr="008578F7">
        <w:rPr>
          <w:rFonts w:ascii="Times New Roman" w:hAnsi="Times New Roman" w:cs="Times New Roman"/>
          <w:sz w:val="28"/>
          <w:szCs w:val="28"/>
          <w:lang w:eastAsia="ru-RU"/>
        </w:rPr>
        <w:t>меньше</w:t>
      </w:r>
      <w:r w:rsidRPr="008578F7">
        <w:rPr>
          <w:rFonts w:ascii="Times New Roman" w:hAnsi="Times New Roman" w:cs="Times New Roman"/>
          <w:sz w:val="28"/>
          <w:szCs w:val="28"/>
          <w:lang w:eastAsia="ru-RU"/>
        </w:rPr>
        <w:t>, чем за аналогичный период прошлого года (</w:t>
      </w:r>
      <w:r w:rsidRPr="00AC2449">
        <w:rPr>
          <w:rFonts w:ascii="Times New Roman" w:hAnsi="Times New Roman" w:cs="Times New Roman"/>
          <w:sz w:val="28"/>
          <w:szCs w:val="28"/>
          <w:lang w:eastAsia="ru-RU"/>
        </w:rPr>
        <w:t xml:space="preserve">январь-август </w:t>
      </w:r>
      <w:r w:rsidRPr="008578F7">
        <w:rPr>
          <w:rFonts w:ascii="Times New Roman" w:hAnsi="Times New Roman" w:cs="Times New Roman"/>
          <w:sz w:val="28"/>
          <w:szCs w:val="28"/>
          <w:lang w:eastAsia="ru-RU"/>
        </w:rPr>
        <w:t>20</w:t>
      </w:r>
      <w:r w:rsidR="000D7456"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1</w:t>
      </w:r>
      <w:r w:rsidR="000D7456" w:rsidRPr="008578F7">
        <w:rPr>
          <w:rFonts w:ascii="Times New Roman" w:hAnsi="Times New Roman" w:cs="Times New Roman"/>
          <w:sz w:val="28"/>
          <w:szCs w:val="28"/>
          <w:lang w:eastAsia="ru-RU"/>
        </w:rPr>
        <w:t>29</w:t>
      </w:r>
      <w:r w:rsidR="00F90C42">
        <w:rPr>
          <w:rFonts w:ascii="Times New Roman" w:hAnsi="Times New Roman" w:cs="Times New Roman"/>
          <w:sz w:val="28"/>
          <w:szCs w:val="28"/>
          <w:lang w:eastAsia="ru-RU"/>
        </w:rPr>
        <w:t xml:space="preserve"> человек);</w:t>
      </w:r>
      <w:r w:rsidRPr="008578F7">
        <w:rPr>
          <w:rFonts w:ascii="Times New Roman" w:hAnsi="Times New Roman" w:cs="Times New Roman"/>
          <w:sz w:val="28"/>
          <w:szCs w:val="28"/>
          <w:lang w:eastAsia="ru-RU"/>
        </w:rPr>
        <w:t xml:space="preserve"> </w:t>
      </w:r>
    </w:p>
    <w:p w:rsidR="00E470BC" w:rsidRPr="008578F7" w:rsidRDefault="003F4484"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E470BC" w:rsidRPr="008578F7">
        <w:rPr>
          <w:rFonts w:ascii="Times New Roman" w:hAnsi="Times New Roman" w:cs="Times New Roman"/>
          <w:sz w:val="28"/>
          <w:szCs w:val="28"/>
          <w:lang w:eastAsia="ru-RU"/>
        </w:rPr>
        <w:t>оличество смертей</w:t>
      </w:r>
      <w:r w:rsidR="00E470BC" w:rsidRPr="008578F7">
        <w:rPr>
          <w:rFonts w:ascii="Times New Roman" w:hAnsi="Times New Roman" w:cs="Times New Roman"/>
          <w:b/>
          <w:sz w:val="28"/>
          <w:szCs w:val="28"/>
          <w:lang w:eastAsia="ru-RU"/>
        </w:rPr>
        <w:t xml:space="preserve"> </w:t>
      </w:r>
      <w:r w:rsidR="00E470BC" w:rsidRPr="008578F7">
        <w:rPr>
          <w:rFonts w:ascii="Times New Roman" w:hAnsi="Times New Roman" w:cs="Times New Roman"/>
          <w:sz w:val="28"/>
          <w:szCs w:val="28"/>
          <w:lang w:eastAsia="ru-RU"/>
        </w:rPr>
        <w:t xml:space="preserve">за </w:t>
      </w:r>
      <w:r w:rsidR="00E470BC" w:rsidRPr="00AC2449">
        <w:rPr>
          <w:rFonts w:ascii="Times New Roman" w:hAnsi="Times New Roman" w:cs="Times New Roman"/>
          <w:sz w:val="28"/>
          <w:szCs w:val="28"/>
          <w:lang w:eastAsia="ru-RU"/>
        </w:rPr>
        <w:t xml:space="preserve">январь-август </w:t>
      </w:r>
      <w:r w:rsidR="00E470BC" w:rsidRPr="008578F7">
        <w:rPr>
          <w:rFonts w:ascii="Times New Roman" w:hAnsi="Times New Roman" w:cs="Times New Roman"/>
          <w:sz w:val="28"/>
          <w:szCs w:val="28"/>
          <w:lang w:eastAsia="ru-RU"/>
        </w:rPr>
        <w:t xml:space="preserve">отчетного </w:t>
      </w:r>
      <w:r w:rsidR="00E470BC" w:rsidRPr="008578F7">
        <w:rPr>
          <w:rFonts w:ascii="Times New Roman" w:hAnsi="Times New Roman" w:cs="Times New Roman"/>
          <w:snapToGrid w:val="0"/>
          <w:sz w:val="28"/>
          <w:szCs w:val="28"/>
          <w:lang w:eastAsia="ru-RU"/>
        </w:rPr>
        <w:t>года</w:t>
      </w:r>
      <w:r w:rsidR="00E470BC" w:rsidRPr="008578F7">
        <w:rPr>
          <w:rFonts w:ascii="Times New Roman" w:hAnsi="Times New Roman" w:cs="Times New Roman"/>
          <w:sz w:val="28"/>
          <w:szCs w:val="28"/>
          <w:lang w:eastAsia="ru-RU"/>
        </w:rPr>
        <w:t xml:space="preserve"> составило 1</w:t>
      </w:r>
      <w:r w:rsidR="000D7456" w:rsidRPr="008578F7">
        <w:rPr>
          <w:rFonts w:ascii="Times New Roman" w:hAnsi="Times New Roman" w:cs="Times New Roman"/>
          <w:sz w:val="28"/>
          <w:szCs w:val="28"/>
          <w:lang w:eastAsia="ru-RU"/>
        </w:rPr>
        <w:t>37</w:t>
      </w:r>
      <w:r w:rsidR="00E470BC" w:rsidRPr="008578F7">
        <w:rPr>
          <w:rFonts w:ascii="Times New Roman" w:hAnsi="Times New Roman" w:cs="Times New Roman"/>
          <w:sz w:val="28"/>
          <w:szCs w:val="28"/>
          <w:lang w:eastAsia="ru-RU"/>
        </w:rPr>
        <w:t xml:space="preserve"> случаев, что на </w:t>
      </w:r>
      <w:r w:rsidR="000D7456" w:rsidRPr="008578F7">
        <w:rPr>
          <w:rFonts w:ascii="Times New Roman" w:hAnsi="Times New Roman" w:cs="Times New Roman"/>
          <w:sz w:val="28"/>
          <w:szCs w:val="28"/>
          <w:lang w:eastAsia="ru-RU"/>
        </w:rPr>
        <w:t>8</w:t>
      </w:r>
      <w:r w:rsidR="00E470BC" w:rsidRPr="008578F7">
        <w:rPr>
          <w:rFonts w:ascii="Times New Roman" w:hAnsi="Times New Roman" w:cs="Times New Roman"/>
          <w:sz w:val="28"/>
          <w:szCs w:val="28"/>
          <w:lang w:eastAsia="ru-RU"/>
        </w:rPr>
        <w:t xml:space="preserve"> случа</w:t>
      </w:r>
      <w:r w:rsidR="000D7456" w:rsidRPr="008578F7">
        <w:rPr>
          <w:rFonts w:ascii="Times New Roman" w:hAnsi="Times New Roman" w:cs="Times New Roman"/>
          <w:sz w:val="28"/>
          <w:szCs w:val="28"/>
          <w:lang w:eastAsia="ru-RU"/>
        </w:rPr>
        <w:t>ев</w:t>
      </w:r>
      <w:r w:rsidR="00E470BC" w:rsidRPr="008578F7">
        <w:rPr>
          <w:rFonts w:ascii="Times New Roman" w:hAnsi="Times New Roman" w:cs="Times New Roman"/>
          <w:sz w:val="28"/>
          <w:szCs w:val="28"/>
          <w:lang w:eastAsia="ru-RU"/>
        </w:rPr>
        <w:t xml:space="preserve"> </w:t>
      </w:r>
      <w:r w:rsidR="000D7456" w:rsidRPr="008578F7">
        <w:rPr>
          <w:rFonts w:ascii="Times New Roman" w:hAnsi="Times New Roman" w:cs="Times New Roman"/>
          <w:sz w:val="28"/>
          <w:szCs w:val="28"/>
          <w:lang w:eastAsia="ru-RU"/>
        </w:rPr>
        <w:t>меньше</w:t>
      </w:r>
      <w:r w:rsidR="00E470BC" w:rsidRPr="008578F7">
        <w:rPr>
          <w:rFonts w:ascii="Times New Roman" w:hAnsi="Times New Roman" w:cs="Times New Roman"/>
          <w:sz w:val="28"/>
          <w:szCs w:val="28"/>
          <w:lang w:eastAsia="ru-RU"/>
        </w:rPr>
        <w:t>, чем за аналогичный период прошлого года (</w:t>
      </w:r>
      <w:r w:rsidR="00E470BC" w:rsidRPr="00AC2449">
        <w:rPr>
          <w:rFonts w:ascii="Times New Roman" w:hAnsi="Times New Roman" w:cs="Times New Roman"/>
          <w:sz w:val="28"/>
          <w:szCs w:val="28"/>
          <w:lang w:eastAsia="ru-RU"/>
        </w:rPr>
        <w:t xml:space="preserve">январь-август </w:t>
      </w:r>
      <w:r w:rsidR="00E470BC" w:rsidRPr="008578F7">
        <w:rPr>
          <w:rFonts w:ascii="Times New Roman" w:hAnsi="Times New Roman" w:cs="Times New Roman"/>
          <w:sz w:val="28"/>
          <w:szCs w:val="28"/>
          <w:lang w:eastAsia="ru-RU"/>
        </w:rPr>
        <w:t>20</w:t>
      </w:r>
      <w:r w:rsidR="000D7456" w:rsidRPr="008578F7">
        <w:rPr>
          <w:rFonts w:ascii="Times New Roman" w:hAnsi="Times New Roman" w:cs="Times New Roman"/>
          <w:sz w:val="28"/>
          <w:szCs w:val="28"/>
          <w:lang w:eastAsia="ru-RU"/>
        </w:rPr>
        <w:t>20</w:t>
      </w:r>
      <w:r w:rsidR="00E470BC" w:rsidRPr="008578F7">
        <w:rPr>
          <w:rFonts w:ascii="Times New Roman" w:hAnsi="Times New Roman" w:cs="Times New Roman"/>
          <w:sz w:val="28"/>
          <w:szCs w:val="28"/>
          <w:lang w:eastAsia="ru-RU"/>
        </w:rPr>
        <w:t xml:space="preserve"> года – 1</w:t>
      </w:r>
      <w:r w:rsidR="000D7456" w:rsidRPr="008578F7">
        <w:rPr>
          <w:rFonts w:ascii="Times New Roman" w:hAnsi="Times New Roman" w:cs="Times New Roman"/>
          <w:sz w:val="28"/>
          <w:szCs w:val="28"/>
          <w:lang w:eastAsia="ru-RU"/>
        </w:rPr>
        <w:t>45</w:t>
      </w:r>
      <w:r w:rsidR="00E470BC" w:rsidRPr="008578F7">
        <w:rPr>
          <w:rFonts w:ascii="Times New Roman" w:hAnsi="Times New Roman" w:cs="Times New Roman"/>
          <w:sz w:val="28"/>
          <w:szCs w:val="28"/>
          <w:lang w:eastAsia="ru-RU"/>
        </w:rPr>
        <w:t xml:space="preserve"> случа</w:t>
      </w:r>
      <w:r w:rsidR="000D7456" w:rsidRPr="008578F7">
        <w:rPr>
          <w:rFonts w:ascii="Times New Roman" w:hAnsi="Times New Roman" w:cs="Times New Roman"/>
          <w:sz w:val="28"/>
          <w:szCs w:val="28"/>
          <w:lang w:eastAsia="ru-RU"/>
        </w:rPr>
        <w:t>ев</w:t>
      </w:r>
      <w:r w:rsidR="00F90C42">
        <w:rPr>
          <w:rFonts w:ascii="Times New Roman" w:hAnsi="Times New Roman" w:cs="Times New Roman"/>
          <w:sz w:val="28"/>
          <w:szCs w:val="28"/>
          <w:lang w:eastAsia="ru-RU"/>
        </w:rPr>
        <w:t>);</w:t>
      </w:r>
    </w:p>
    <w:p w:rsidR="00E470BC" w:rsidRPr="008578F7" w:rsidRDefault="003F4484"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00F90C42">
        <w:rPr>
          <w:rFonts w:ascii="Times New Roman" w:hAnsi="Times New Roman" w:cs="Times New Roman"/>
          <w:sz w:val="28"/>
          <w:szCs w:val="28"/>
          <w:lang w:eastAsia="ru-RU"/>
        </w:rPr>
        <w:t xml:space="preserve">стественная убыль населения за </w:t>
      </w:r>
      <w:r w:rsidR="00E470BC" w:rsidRPr="008578F7">
        <w:rPr>
          <w:rFonts w:ascii="Times New Roman" w:hAnsi="Times New Roman" w:cs="Times New Roman"/>
          <w:sz w:val="28"/>
          <w:szCs w:val="28"/>
          <w:lang w:eastAsia="ru-RU"/>
        </w:rPr>
        <w:t>январь-</w:t>
      </w:r>
      <w:r w:rsidR="000D7456" w:rsidRPr="008578F7">
        <w:rPr>
          <w:rFonts w:ascii="Times New Roman" w:hAnsi="Times New Roman" w:cs="Times New Roman"/>
          <w:sz w:val="28"/>
          <w:szCs w:val="28"/>
          <w:lang w:eastAsia="ru-RU"/>
        </w:rPr>
        <w:t>август</w:t>
      </w:r>
      <w:r w:rsidR="00E470BC" w:rsidRPr="008578F7">
        <w:rPr>
          <w:rFonts w:ascii="Times New Roman" w:hAnsi="Times New Roman" w:cs="Times New Roman"/>
          <w:sz w:val="28"/>
          <w:szCs w:val="28"/>
          <w:lang w:eastAsia="ru-RU"/>
        </w:rPr>
        <w:t xml:space="preserve"> 202</w:t>
      </w:r>
      <w:r w:rsidR="000D7456" w:rsidRPr="008578F7">
        <w:rPr>
          <w:rFonts w:ascii="Times New Roman" w:hAnsi="Times New Roman" w:cs="Times New Roman"/>
          <w:sz w:val="28"/>
          <w:szCs w:val="28"/>
          <w:lang w:eastAsia="ru-RU"/>
        </w:rPr>
        <w:t>1</w:t>
      </w:r>
      <w:r w:rsidR="00E470BC" w:rsidRPr="008578F7">
        <w:rPr>
          <w:rFonts w:ascii="Times New Roman" w:hAnsi="Times New Roman" w:cs="Times New Roman"/>
          <w:sz w:val="28"/>
          <w:szCs w:val="28"/>
          <w:lang w:eastAsia="ru-RU"/>
        </w:rPr>
        <w:t xml:space="preserve"> года составила </w:t>
      </w:r>
      <w:r w:rsidR="000D7456" w:rsidRPr="008578F7">
        <w:rPr>
          <w:rFonts w:ascii="Times New Roman" w:hAnsi="Times New Roman" w:cs="Times New Roman"/>
          <w:sz w:val="28"/>
          <w:szCs w:val="28"/>
          <w:lang w:eastAsia="ru-RU"/>
        </w:rPr>
        <w:t>27</w:t>
      </w:r>
      <w:r w:rsidR="00E470BC" w:rsidRPr="008578F7">
        <w:rPr>
          <w:rFonts w:ascii="Times New Roman" w:hAnsi="Times New Roman" w:cs="Times New Roman"/>
          <w:sz w:val="28"/>
          <w:szCs w:val="28"/>
          <w:lang w:eastAsia="ru-RU"/>
        </w:rPr>
        <w:t xml:space="preserve"> человек, тогда как за аналогичный период 20</w:t>
      </w:r>
      <w:r w:rsidR="000D7456" w:rsidRPr="008578F7">
        <w:rPr>
          <w:rFonts w:ascii="Times New Roman" w:hAnsi="Times New Roman" w:cs="Times New Roman"/>
          <w:sz w:val="28"/>
          <w:szCs w:val="28"/>
          <w:lang w:eastAsia="ru-RU"/>
        </w:rPr>
        <w:t>20</w:t>
      </w:r>
      <w:r w:rsidR="00E470BC" w:rsidRPr="008578F7">
        <w:rPr>
          <w:rFonts w:ascii="Times New Roman" w:hAnsi="Times New Roman" w:cs="Times New Roman"/>
          <w:sz w:val="28"/>
          <w:szCs w:val="28"/>
          <w:lang w:eastAsia="ru-RU"/>
        </w:rPr>
        <w:t xml:space="preserve"> года естественная убыль населения </w:t>
      </w:r>
      <w:r w:rsidR="00697AA9">
        <w:rPr>
          <w:rFonts w:ascii="Times New Roman" w:hAnsi="Times New Roman" w:cs="Times New Roman"/>
          <w:sz w:val="28"/>
          <w:szCs w:val="28"/>
          <w:lang w:eastAsia="ru-RU"/>
        </w:rPr>
        <w:t xml:space="preserve">составляла </w:t>
      </w:r>
      <w:r w:rsidR="000D7456" w:rsidRPr="008578F7">
        <w:rPr>
          <w:rFonts w:ascii="Times New Roman" w:hAnsi="Times New Roman" w:cs="Times New Roman"/>
          <w:sz w:val="28"/>
          <w:szCs w:val="28"/>
          <w:lang w:eastAsia="ru-RU"/>
        </w:rPr>
        <w:t>16</w:t>
      </w:r>
      <w:r w:rsidR="00F90C42">
        <w:rPr>
          <w:rFonts w:ascii="Times New Roman" w:hAnsi="Times New Roman" w:cs="Times New Roman"/>
          <w:sz w:val="28"/>
          <w:szCs w:val="28"/>
          <w:lang w:eastAsia="ru-RU"/>
        </w:rPr>
        <w:t xml:space="preserve"> человек;</w:t>
      </w:r>
    </w:p>
    <w:p w:rsidR="00F90C42"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число прибывших на территорию района </w:t>
      </w:r>
      <w:r w:rsidRPr="00AC2449">
        <w:rPr>
          <w:rFonts w:ascii="Times New Roman" w:hAnsi="Times New Roman" w:cs="Times New Roman"/>
          <w:sz w:val="28"/>
          <w:szCs w:val="28"/>
          <w:lang w:eastAsia="ru-RU"/>
        </w:rPr>
        <w:t xml:space="preserve">за январь </w:t>
      </w:r>
      <w:r w:rsidR="000D7456" w:rsidRPr="00AC2449">
        <w:rPr>
          <w:rFonts w:ascii="Times New Roman" w:hAnsi="Times New Roman" w:cs="Times New Roman"/>
          <w:sz w:val="28"/>
          <w:szCs w:val="28"/>
          <w:lang w:eastAsia="ru-RU"/>
        </w:rPr>
        <w:t>–</w:t>
      </w:r>
      <w:r w:rsidRPr="00AC2449">
        <w:rPr>
          <w:rFonts w:ascii="Times New Roman" w:hAnsi="Times New Roman" w:cs="Times New Roman"/>
          <w:sz w:val="28"/>
          <w:szCs w:val="28"/>
          <w:lang w:eastAsia="ru-RU"/>
        </w:rPr>
        <w:t xml:space="preserve"> </w:t>
      </w:r>
      <w:r w:rsidR="000D7456" w:rsidRPr="00AC2449">
        <w:rPr>
          <w:rFonts w:ascii="Times New Roman" w:hAnsi="Times New Roman" w:cs="Times New Roman"/>
          <w:sz w:val="28"/>
          <w:szCs w:val="28"/>
          <w:lang w:eastAsia="ru-RU"/>
        </w:rPr>
        <w:t xml:space="preserve">август </w:t>
      </w:r>
      <w:r w:rsidRPr="008578F7">
        <w:rPr>
          <w:rFonts w:ascii="Times New Roman" w:hAnsi="Times New Roman" w:cs="Times New Roman"/>
          <w:sz w:val="28"/>
          <w:szCs w:val="28"/>
          <w:lang w:eastAsia="ru-RU"/>
        </w:rPr>
        <w:t>202</w:t>
      </w:r>
      <w:r w:rsidR="000D7456" w:rsidRPr="008578F7">
        <w:rPr>
          <w:rFonts w:ascii="Times New Roman" w:hAnsi="Times New Roman" w:cs="Times New Roman"/>
          <w:sz w:val="28"/>
          <w:szCs w:val="28"/>
          <w:lang w:eastAsia="ru-RU"/>
        </w:rPr>
        <w:t>1</w:t>
      </w:r>
      <w:r w:rsidR="003A19F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года составило </w:t>
      </w:r>
      <w:r w:rsidR="000D7456" w:rsidRPr="008578F7">
        <w:rPr>
          <w:rFonts w:ascii="Times New Roman" w:hAnsi="Times New Roman" w:cs="Times New Roman"/>
          <w:sz w:val="28"/>
          <w:szCs w:val="28"/>
          <w:lang w:eastAsia="ru-RU"/>
        </w:rPr>
        <w:t>508</w:t>
      </w:r>
      <w:r w:rsidRPr="008578F7">
        <w:rPr>
          <w:rFonts w:ascii="Times New Roman" w:hAnsi="Times New Roman" w:cs="Times New Roman"/>
          <w:sz w:val="28"/>
          <w:szCs w:val="28"/>
          <w:lang w:eastAsia="ru-RU"/>
        </w:rPr>
        <w:t xml:space="preserve"> человек, что на </w:t>
      </w:r>
      <w:r w:rsidR="000D7456" w:rsidRPr="008578F7">
        <w:rPr>
          <w:rFonts w:ascii="Times New Roman" w:hAnsi="Times New Roman" w:cs="Times New Roman"/>
          <w:sz w:val="28"/>
          <w:szCs w:val="28"/>
          <w:lang w:eastAsia="ru-RU"/>
        </w:rPr>
        <w:t>77</w:t>
      </w:r>
      <w:r w:rsidR="00EE6A54" w:rsidRPr="008578F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человек </w:t>
      </w:r>
      <w:r w:rsidR="0084705C" w:rsidRPr="008578F7">
        <w:rPr>
          <w:rFonts w:ascii="Times New Roman" w:hAnsi="Times New Roman" w:cs="Times New Roman"/>
          <w:sz w:val="28"/>
          <w:szCs w:val="28"/>
          <w:lang w:eastAsia="ru-RU"/>
        </w:rPr>
        <w:t>больше</w:t>
      </w:r>
      <w:r w:rsidRPr="008578F7">
        <w:rPr>
          <w:rFonts w:ascii="Times New Roman" w:hAnsi="Times New Roman" w:cs="Times New Roman"/>
          <w:sz w:val="28"/>
          <w:szCs w:val="28"/>
          <w:lang w:eastAsia="ru-RU"/>
        </w:rPr>
        <w:t>, чем за аналогичный период прошлого года (</w:t>
      </w:r>
      <w:r w:rsidRPr="00AC2449">
        <w:rPr>
          <w:rFonts w:ascii="Times New Roman" w:hAnsi="Times New Roman" w:cs="Times New Roman"/>
          <w:sz w:val="28"/>
          <w:szCs w:val="28"/>
          <w:lang w:eastAsia="ru-RU"/>
        </w:rPr>
        <w:t>январь-</w:t>
      </w:r>
      <w:r w:rsidR="00EE6A54" w:rsidRPr="00AC2449">
        <w:rPr>
          <w:rFonts w:ascii="Times New Roman" w:hAnsi="Times New Roman" w:cs="Times New Roman"/>
          <w:sz w:val="28"/>
          <w:szCs w:val="28"/>
          <w:lang w:eastAsia="ru-RU"/>
        </w:rPr>
        <w:t xml:space="preserve">август </w:t>
      </w:r>
      <w:r w:rsidRPr="008578F7">
        <w:rPr>
          <w:rFonts w:ascii="Times New Roman" w:hAnsi="Times New Roman" w:cs="Times New Roman"/>
          <w:sz w:val="28"/>
          <w:szCs w:val="28"/>
          <w:lang w:eastAsia="ru-RU"/>
        </w:rPr>
        <w:t>20</w:t>
      </w:r>
      <w:r w:rsidR="00EE6A5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w:t>
      </w:r>
      <w:r w:rsidR="00EE6A54" w:rsidRPr="008578F7">
        <w:rPr>
          <w:rFonts w:ascii="Times New Roman" w:hAnsi="Times New Roman" w:cs="Times New Roman"/>
          <w:sz w:val="28"/>
          <w:szCs w:val="28"/>
          <w:lang w:eastAsia="ru-RU"/>
        </w:rPr>
        <w:t>431</w:t>
      </w:r>
      <w:r w:rsidR="00F90C42">
        <w:rPr>
          <w:rFonts w:ascii="Times New Roman" w:hAnsi="Times New Roman" w:cs="Times New Roman"/>
          <w:sz w:val="28"/>
          <w:szCs w:val="28"/>
          <w:lang w:eastAsia="ru-RU"/>
        </w:rPr>
        <w:t xml:space="preserve"> человек);</w:t>
      </w:r>
      <w:r w:rsidRPr="008578F7">
        <w:rPr>
          <w:rFonts w:ascii="Times New Roman" w:hAnsi="Times New Roman" w:cs="Times New Roman"/>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число выбывших за </w:t>
      </w:r>
      <w:r w:rsidRPr="00AC2449">
        <w:rPr>
          <w:rFonts w:ascii="Times New Roman" w:hAnsi="Times New Roman" w:cs="Times New Roman"/>
          <w:sz w:val="28"/>
          <w:szCs w:val="28"/>
          <w:lang w:eastAsia="ru-RU"/>
        </w:rPr>
        <w:t>январь-</w:t>
      </w:r>
      <w:r w:rsidR="00EE6A54" w:rsidRPr="00AC2449">
        <w:rPr>
          <w:rFonts w:ascii="Times New Roman" w:hAnsi="Times New Roman" w:cs="Times New Roman"/>
          <w:sz w:val="28"/>
          <w:szCs w:val="28"/>
          <w:lang w:eastAsia="ru-RU"/>
        </w:rPr>
        <w:t>август</w:t>
      </w:r>
      <w:r w:rsidRPr="00AC244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202</w:t>
      </w:r>
      <w:r w:rsidR="00EE6A5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составило </w:t>
      </w:r>
      <w:r w:rsidR="00EE6A54" w:rsidRPr="008578F7">
        <w:rPr>
          <w:rFonts w:ascii="Times New Roman" w:hAnsi="Times New Roman" w:cs="Times New Roman"/>
          <w:sz w:val="28"/>
          <w:szCs w:val="28"/>
          <w:lang w:eastAsia="ru-RU"/>
        </w:rPr>
        <w:t>700</w:t>
      </w:r>
      <w:r w:rsidRPr="008578F7">
        <w:rPr>
          <w:rFonts w:ascii="Times New Roman" w:hAnsi="Times New Roman" w:cs="Times New Roman"/>
          <w:sz w:val="28"/>
          <w:szCs w:val="28"/>
          <w:lang w:eastAsia="ru-RU"/>
        </w:rPr>
        <w:t xml:space="preserve"> человек, что на </w:t>
      </w:r>
      <w:r w:rsidR="00EE6A5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7</w:t>
      </w:r>
      <w:r w:rsidR="00EE6A54"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человек </w:t>
      </w:r>
      <w:r w:rsidR="00EE6A54" w:rsidRPr="008578F7">
        <w:rPr>
          <w:rFonts w:ascii="Times New Roman" w:hAnsi="Times New Roman" w:cs="Times New Roman"/>
          <w:sz w:val="28"/>
          <w:szCs w:val="28"/>
          <w:lang w:eastAsia="ru-RU"/>
        </w:rPr>
        <w:t>больше</w:t>
      </w:r>
      <w:r w:rsidR="00F90C42">
        <w:rPr>
          <w:rFonts w:ascii="Times New Roman" w:hAnsi="Times New Roman" w:cs="Times New Roman"/>
          <w:sz w:val="28"/>
          <w:szCs w:val="28"/>
          <w:lang w:eastAsia="ru-RU"/>
        </w:rPr>
        <w:t xml:space="preserve">, чем за аналогичный период </w:t>
      </w:r>
      <w:r w:rsidRPr="008578F7">
        <w:rPr>
          <w:rFonts w:ascii="Times New Roman" w:hAnsi="Times New Roman" w:cs="Times New Roman"/>
          <w:sz w:val="28"/>
          <w:szCs w:val="28"/>
          <w:lang w:eastAsia="ru-RU"/>
        </w:rPr>
        <w:t>прошлого года (январь-</w:t>
      </w:r>
      <w:r w:rsidR="00EE6A54" w:rsidRPr="008578F7">
        <w:rPr>
          <w:rFonts w:ascii="Times New Roman" w:hAnsi="Times New Roman" w:cs="Times New Roman"/>
          <w:sz w:val="28"/>
          <w:szCs w:val="28"/>
          <w:lang w:eastAsia="ru-RU"/>
        </w:rPr>
        <w:t>август</w:t>
      </w:r>
      <w:r w:rsidRPr="008578F7">
        <w:rPr>
          <w:rFonts w:ascii="Times New Roman" w:hAnsi="Times New Roman" w:cs="Times New Roman"/>
          <w:sz w:val="28"/>
          <w:szCs w:val="28"/>
          <w:lang w:eastAsia="ru-RU"/>
        </w:rPr>
        <w:t xml:space="preserve"> 20</w:t>
      </w:r>
      <w:r w:rsidR="00EE6A5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5</w:t>
      </w:r>
      <w:r w:rsidR="00EE6A54" w:rsidRPr="008578F7">
        <w:rPr>
          <w:rFonts w:ascii="Times New Roman" w:hAnsi="Times New Roman" w:cs="Times New Roman"/>
          <w:sz w:val="28"/>
          <w:szCs w:val="28"/>
          <w:lang w:eastAsia="ru-RU"/>
        </w:rPr>
        <w:t>30</w:t>
      </w:r>
      <w:r w:rsidR="00F90C42">
        <w:rPr>
          <w:rFonts w:ascii="Times New Roman" w:hAnsi="Times New Roman" w:cs="Times New Roman"/>
          <w:sz w:val="28"/>
          <w:szCs w:val="28"/>
          <w:lang w:eastAsia="ru-RU"/>
        </w:rPr>
        <w:t xml:space="preserve"> человек);</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миграционная убыль населения </w:t>
      </w:r>
      <w:r w:rsidRPr="00AC2449">
        <w:rPr>
          <w:rFonts w:ascii="Times New Roman" w:hAnsi="Times New Roman" w:cs="Times New Roman"/>
          <w:sz w:val="28"/>
          <w:szCs w:val="28"/>
          <w:lang w:eastAsia="ru-RU"/>
        </w:rPr>
        <w:t>за январь-</w:t>
      </w:r>
      <w:r w:rsidR="00EE6A54" w:rsidRPr="00AC2449">
        <w:rPr>
          <w:rFonts w:ascii="Times New Roman" w:hAnsi="Times New Roman" w:cs="Times New Roman"/>
          <w:sz w:val="28"/>
          <w:szCs w:val="28"/>
          <w:lang w:eastAsia="ru-RU"/>
        </w:rPr>
        <w:t>август</w:t>
      </w:r>
      <w:r w:rsidRPr="00AC244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w:t>
      </w:r>
      <w:r w:rsidR="00EE6A54" w:rsidRPr="008578F7">
        <w:rPr>
          <w:rFonts w:ascii="Times New Roman" w:hAnsi="Times New Roman" w:cs="Times New Roman"/>
          <w:sz w:val="28"/>
          <w:szCs w:val="28"/>
          <w:lang w:eastAsia="ru-RU"/>
        </w:rPr>
        <w:t>21</w:t>
      </w:r>
      <w:r w:rsidRPr="008578F7">
        <w:rPr>
          <w:rFonts w:ascii="Times New Roman" w:hAnsi="Times New Roman" w:cs="Times New Roman"/>
          <w:sz w:val="28"/>
          <w:szCs w:val="28"/>
          <w:lang w:eastAsia="ru-RU"/>
        </w:rPr>
        <w:t xml:space="preserve"> года составила </w:t>
      </w:r>
      <w:r w:rsidR="00EE6A54" w:rsidRPr="008578F7">
        <w:rPr>
          <w:rFonts w:ascii="Times New Roman" w:hAnsi="Times New Roman" w:cs="Times New Roman"/>
          <w:sz w:val="28"/>
          <w:szCs w:val="28"/>
          <w:lang w:eastAsia="ru-RU"/>
        </w:rPr>
        <w:t>192</w:t>
      </w:r>
      <w:r w:rsidRPr="008578F7">
        <w:rPr>
          <w:rFonts w:ascii="Times New Roman" w:hAnsi="Times New Roman" w:cs="Times New Roman"/>
          <w:sz w:val="28"/>
          <w:szCs w:val="28"/>
          <w:lang w:eastAsia="ru-RU"/>
        </w:rPr>
        <w:t xml:space="preserve"> человек</w:t>
      </w:r>
      <w:r w:rsidR="00EE6A54"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тогда как </w:t>
      </w:r>
      <w:r w:rsidRPr="00AC2449">
        <w:rPr>
          <w:rFonts w:ascii="Times New Roman" w:hAnsi="Times New Roman" w:cs="Times New Roman"/>
          <w:sz w:val="28"/>
          <w:szCs w:val="28"/>
          <w:lang w:eastAsia="ru-RU"/>
        </w:rPr>
        <w:t>за январь-</w:t>
      </w:r>
      <w:r w:rsidR="00EE6A54" w:rsidRPr="00AC2449">
        <w:rPr>
          <w:rFonts w:ascii="Times New Roman" w:hAnsi="Times New Roman" w:cs="Times New Roman"/>
          <w:sz w:val="28"/>
          <w:szCs w:val="28"/>
          <w:lang w:eastAsia="ru-RU"/>
        </w:rPr>
        <w:t>август</w:t>
      </w:r>
      <w:r w:rsidRPr="00AC244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w:t>
      </w:r>
      <w:r w:rsidR="00EE6A54"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миграционн</w:t>
      </w:r>
      <w:r w:rsidR="00EE6A54" w:rsidRPr="008578F7">
        <w:rPr>
          <w:rFonts w:ascii="Times New Roman" w:hAnsi="Times New Roman" w:cs="Times New Roman"/>
          <w:sz w:val="28"/>
          <w:szCs w:val="28"/>
          <w:lang w:eastAsia="ru-RU"/>
        </w:rPr>
        <w:t>ая</w:t>
      </w:r>
      <w:r w:rsidRPr="008578F7">
        <w:rPr>
          <w:rFonts w:ascii="Times New Roman" w:hAnsi="Times New Roman" w:cs="Times New Roman"/>
          <w:sz w:val="28"/>
          <w:szCs w:val="28"/>
          <w:lang w:eastAsia="ru-RU"/>
        </w:rPr>
        <w:t xml:space="preserve"> </w:t>
      </w:r>
      <w:r w:rsidR="00EE6A54" w:rsidRPr="008578F7">
        <w:rPr>
          <w:rFonts w:ascii="Times New Roman" w:hAnsi="Times New Roman" w:cs="Times New Roman"/>
          <w:sz w:val="28"/>
          <w:szCs w:val="28"/>
          <w:lang w:eastAsia="ru-RU"/>
        </w:rPr>
        <w:t>убыль</w:t>
      </w:r>
      <w:r w:rsidRPr="008578F7">
        <w:rPr>
          <w:rFonts w:ascii="Times New Roman" w:hAnsi="Times New Roman" w:cs="Times New Roman"/>
          <w:sz w:val="28"/>
          <w:szCs w:val="28"/>
          <w:lang w:eastAsia="ru-RU"/>
        </w:rPr>
        <w:t xml:space="preserve"> населения составлял </w:t>
      </w:r>
      <w:r w:rsidR="00EE6A54" w:rsidRPr="008578F7">
        <w:rPr>
          <w:rFonts w:ascii="Times New Roman" w:hAnsi="Times New Roman" w:cs="Times New Roman"/>
          <w:sz w:val="28"/>
          <w:szCs w:val="28"/>
          <w:lang w:eastAsia="ru-RU"/>
        </w:rPr>
        <w:t>99</w:t>
      </w:r>
      <w:r w:rsidRPr="008578F7">
        <w:rPr>
          <w:rFonts w:ascii="Times New Roman" w:hAnsi="Times New Roman" w:cs="Times New Roman"/>
          <w:sz w:val="28"/>
          <w:szCs w:val="28"/>
          <w:lang w:eastAsia="ru-RU"/>
        </w:rPr>
        <w:t xml:space="preserve"> человек.</w:t>
      </w:r>
    </w:p>
    <w:p w:rsidR="00465412" w:rsidRDefault="002C77FF"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w:t>
      </w:r>
      <w:r w:rsidR="00465412" w:rsidRPr="008578F7">
        <w:rPr>
          <w:rFonts w:ascii="Times New Roman" w:hAnsi="Times New Roman" w:cs="Times New Roman"/>
          <w:sz w:val="28"/>
          <w:szCs w:val="28"/>
          <w:lang w:eastAsia="ru-RU"/>
        </w:rPr>
        <w:t xml:space="preserve">оличество регистраций заключения браков по району </w:t>
      </w:r>
      <w:r w:rsidR="00E470BC" w:rsidRPr="008578F7">
        <w:rPr>
          <w:rFonts w:ascii="Times New Roman" w:hAnsi="Times New Roman" w:cs="Times New Roman"/>
          <w:sz w:val="28"/>
          <w:szCs w:val="28"/>
          <w:lang w:eastAsia="ru-RU"/>
        </w:rPr>
        <w:t xml:space="preserve">за </w:t>
      </w:r>
      <w:r w:rsidR="00E470BC" w:rsidRPr="00AC2449">
        <w:rPr>
          <w:rFonts w:ascii="Times New Roman" w:hAnsi="Times New Roman" w:cs="Times New Roman"/>
          <w:sz w:val="28"/>
          <w:szCs w:val="28"/>
          <w:lang w:eastAsia="ru-RU"/>
        </w:rPr>
        <w:t>январь-</w:t>
      </w:r>
      <w:r w:rsidR="0084705C" w:rsidRPr="00AC2449">
        <w:rPr>
          <w:rFonts w:ascii="Times New Roman" w:hAnsi="Times New Roman" w:cs="Times New Roman"/>
          <w:sz w:val="28"/>
          <w:szCs w:val="28"/>
          <w:lang w:eastAsia="ru-RU"/>
        </w:rPr>
        <w:t xml:space="preserve">август </w:t>
      </w:r>
      <w:r w:rsidR="00E470BC" w:rsidRPr="00AC2449">
        <w:rPr>
          <w:rFonts w:ascii="Times New Roman" w:hAnsi="Times New Roman" w:cs="Times New Roman"/>
          <w:sz w:val="28"/>
          <w:szCs w:val="28"/>
          <w:lang w:eastAsia="ru-RU"/>
        </w:rPr>
        <w:t>202</w:t>
      </w:r>
      <w:r w:rsidR="0084705C" w:rsidRPr="00AC2449">
        <w:rPr>
          <w:rFonts w:ascii="Times New Roman" w:hAnsi="Times New Roman" w:cs="Times New Roman"/>
          <w:sz w:val="28"/>
          <w:szCs w:val="28"/>
          <w:lang w:eastAsia="ru-RU"/>
        </w:rPr>
        <w:t>1</w:t>
      </w:r>
      <w:r w:rsidR="00E470BC" w:rsidRPr="00AC2449">
        <w:rPr>
          <w:rFonts w:ascii="Times New Roman" w:hAnsi="Times New Roman" w:cs="Times New Roman"/>
          <w:sz w:val="28"/>
          <w:szCs w:val="28"/>
          <w:lang w:eastAsia="ru-RU"/>
        </w:rPr>
        <w:t xml:space="preserve"> года– </w:t>
      </w:r>
      <w:r w:rsidR="0084705C" w:rsidRPr="00AC2449">
        <w:rPr>
          <w:rFonts w:ascii="Times New Roman" w:hAnsi="Times New Roman" w:cs="Times New Roman"/>
          <w:sz w:val="28"/>
          <w:szCs w:val="28"/>
          <w:lang w:eastAsia="ru-RU"/>
        </w:rPr>
        <w:t>66 единиц</w:t>
      </w:r>
      <w:r w:rsidR="00E470BC" w:rsidRPr="00AC2449">
        <w:rPr>
          <w:rFonts w:ascii="Times New Roman" w:hAnsi="Times New Roman" w:cs="Times New Roman"/>
          <w:sz w:val="28"/>
          <w:szCs w:val="28"/>
          <w:lang w:eastAsia="ru-RU"/>
        </w:rPr>
        <w:t xml:space="preserve">, что на </w:t>
      </w:r>
      <w:r w:rsidR="0084705C" w:rsidRPr="00AC2449">
        <w:rPr>
          <w:rFonts w:ascii="Times New Roman" w:hAnsi="Times New Roman" w:cs="Times New Roman"/>
          <w:sz w:val="28"/>
          <w:szCs w:val="28"/>
          <w:lang w:eastAsia="ru-RU"/>
        </w:rPr>
        <w:t>3</w:t>
      </w:r>
      <w:r w:rsidR="007D59E9" w:rsidRPr="00AC2449">
        <w:rPr>
          <w:rFonts w:ascii="Times New Roman" w:hAnsi="Times New Roman" w:cs="Times New Roman"/>
          <w:sz w:val="28"/>
          <w:szCs w:val="28"/>
          <w:lang w:eastAsia="ru-RU"/>
        </w:rPr>
        <w:t xml:space="preserve"> регистрации </w:t>
      </w:r>
      <w:r w:rsidR="0084705C" w:rsidRPr="00AC2449">
        <w:rPr>
          <w:rFonts w:ascii="Times New Roman" w:hAnsi="Times New Roman" w:cs="Times New Roman"/>
          <w:sz w:val="28"/>
          <w:szCs w:val="28"/>
          <w:lang w:eastAsia="ru-RU"/>
        </w:rPr>
        <w:t>больше</w:t>
      </w:r>
      <w:r w:rsidR="00E470BC" w:rsidRPr="00AC2449">
        <w:rPr>
          <w:rFonts w:ascii="Times New Roman" w:hAnsi="Times New Roman" w:cs="Times New Roman"/>
          <w:sz w:val="28"/>
          <w:szCs w:val="28"/>
          <w:lang w:eastAsia="ru-RU"/>
        </w:rPr>
        <w:t xml:space="preserve">, чем </w:t>
      </w:r>
      <w:r w:rsidR="00E470BC" w:rsidRPr="008578F7">
        <w:rPr>
          <w:rFonts w:ascii="Times New Roman" w:hAnsi="Times New Roman" w:cs="Times New Roman"/>
          <w:sz w:val="28"/>
          <w:szCs w:val="28"/>
          <w:lang w:eastAsia="ru-RU"/>
        </w:rPr>
        <w:t xml:space="preserve">за </w:t>
      </w:r>
      <w:r w:rsidR="00E470BC" w:rsidRPr="008578F7">
        <w:rPr>
          <w:rFonts w:ascii="Times New Roman" w:hAnsi="Times New Roman" w:cs="Times New Roman"/>
          <w:sz w:val="28"/>
          <w:szCs w:val="28"/>
          <w:lang w:eastAsia="ru-RU"/>
        </w:rPr>
        <w:lastRenderedPageBreak/>
        <w:t>аналогичный период прошлого года (</w:t>
      </w:r>
      <w:r w:rsidR="00E470BC" w:rsidRPr="00AC2449">
        <w:rPr>
          <w:rFonts w:ascii="Times New Roman" w:hAnsi="Times New Roman" w:cs="Times New Roman"/>
          <w:sz w:val="28"/>
          <w:szCs w:val="28"/>
          <w:lang w:eastAsia="ru-RU"/>
        </w:rPr>
        <w:t>январь-</w:t>
      </w:r>
      <w:r w:rsidR="0084705C" w:rsidRPr="00AC2449">
        <w:rPr>
          <w:rFonts w:ascii="Times New Roman" w:hAnsi="Times New Roman" w:cs="Times New Roman"/>
          <w:sz w:val="28"/>
          <w:szCs w:val="28"/>
          <w:lang w:eastAsia="ru-RU"/>
        </w:rPr>
        <w:t>август</w:t>
      </w:r>
      <w:r w:rsidR="00E470BC" w:rsidRPr="00AC2449">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20</w:t>
      </w:r>
      <w:r w:rsidR="0084705C" w:rsidRPr="008578F7">
        <w:rPr>
          <w:rFonts w:ascii="Times New Roman" w:hAnsi="Times New Roman" w:cs="Times New Roman"/>
          <w:sz w:val="28"/>
          <w:szCs w:val="28"/>
          <w:lang w:eastAsia="ru-RU"/>
        </w:rPr>
        <w:t>20</w:t>
      </w:r>
      <w:r w:rsidR="00E470BC" w:rsidRPr="008578F7">
        <w:rPr>
          <w:rFonts w:ascii="Times New Roman" w:hAnsi="Times New Roman" w:cs="Times New Roman"/>
          <w:sz w:val="28"/>
          <w:szCs w:val="28"/>
          <w:lang w:eastAsia="ru-RU"/>
        </w:rPr>
        <w:t xml:space="preserve"> года – </w:t>
      </w:r>
      <w:r w:rsidR="0084705C" w:rsidRPr="008578F7">
        <w:rPr>
          <w:rFonts w:ascii="Times New Roman" w:hAnsi="Times New Roman" w:cs="Times New Roman"/>
          <w:sz w:val="28"/>
          <w:szCs w:val="28"/>
          <w:lang w:eastAsia="ru-RU"/>
        </w:rPr>
        <w:t>63</w:t>
      </w:r>
      <w:r w:rsidR="00465412">
        <w:rPr>
          <w:rFonts w:ascii="Times New Roman" w:hAnsi="Times New Roman" w:cs="Times New Roman"/>
          <w:sz w:val="28"/>
          <w:szCs w:val="28"/>
          <w:lang w:eastAsia="ru-RU"/>
        </w:rPr>
        <w:t xml:space="preserve"> зарегистрированных брака);</w:t>
      </w:r>
      <w:r w:rsidR="00E470BC" w:rsidRPr="008578F7">
        <w:rPr>
          <w:rFonts w:ascii="Times New Roman" w:hAnsi="Times New Roman" w:cs="Times New Roman"/>
          <w:sz w:val="28"/>
          <w:szCs w:val="28"/>
          <w:lang w:eastAsia="ru-RU"/>
        </w:rPr>
        <w:t xml:space="preserve"> </w:t>
      </w:r>
    </w:p>
    <w:p w:rsidR="00E470BC" w:rsidRPr="008578F7" w:rsidRDefault="00465412" w:rsidP="008578F7">
      <w:pPr>
        <w:autoSpaceDN w:val="0"/>
        <w:adjustRightInd w:val="0"/>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к</w:t>
      </w:r>
      <w:r w:rsidR="00E470BC" w:rsidRPr="008578F7">
        <w:rPr>
          <w:rFonts w:ascii="Times New Roman" w:hAnsi="Times New Roman" w:cs="Times New Roman"/>
          <w:sz w:val="28"/>
          <w:szCs w:val="28"/>
          <w:lang w:eastAsia="ru-RU"/>
        </w:rPr>
        <w:t xml:space="preserve">оличество регистраций расторжения браков за </w:t>
      </w:r>
      <w:r w:rsidRPr="00AC2449">
        <w:rPr>
          <w:rFonts w:ascii="Times New Roman" w:hAnsi="Times New Roman" w:cs="Times New Roman"/>
          <w:sz w:val="28"/>
          <w:szCs w:val="28"/>
          <w:lang w:eastAsia="ru-RU"/>
        </w:rPr>
        <w:t xml:space="preserve">январь-август 2021 </w:t>
      </w:r>
      <w:r w:rsidR="00E470BC" w:rsidRPr="008578F7">
        <w:rPr>
          <w:rFonts w:ascii="Times New Roman" w:hAnsi="Times New Roman" w:cs="Times New Roman"/>
          <w:sz w:val="28"/>
          <w:szCs w:val="28"/>
          <w:lang w:eastAsia="ru-RU"/>
        </w:rPr>
        <w:t xml:space="preserve">года составило </w:t>
      </w:r>
      <w:r w:rsidR="0084705C" w:rsidRPr="008578F7">
        <w:rPr>
          <w:rFonts w:ascii="Times New Roman" w:hAnsi="Times New Roman" w:cs="Times New Roman"/>
          <w:sz w:val="28"/>
          <w:szCs w:val="28"/>
          <w:lang w:eastAsia="ru-RU"/>
        </w:rPr>
        <w:t>57</w:t>
      </w:r>
      <w:r w:rsidR="00E470BC" w:rsidRPr="008578F7">
        <w:rPr>
          <w:rFonts w:ascii="Times New Roman" w:hAnsi="Times New Roman" w:cs="Times New Roman"/>
          <w:sz w:val="28"/>
          <w:szCs w:val="28"/>
          <w:lang w:eastAsia="ru-RU"/>
        </w:rPr>
        <w:t xml:space="preserve"> единиц, что на 1</w:t>
      </w:r>
      <w:r w:rsidR="0084705C" w:rsidRPr="008578F7">
        <w:rPr>
          <w:rFonts w:ascii="Times New Roman" w:hAnsi="Times New Roman" w:cs="Times New Roman"/>
          <w:sz w:val="28"/>
          <w:szCs w:val="28"/>
          <w:lang w:eastAsia="ru-RU"/>
        </w:rPr>
        <w:t>0</w:t>
      </w:r>
      <w:r w:rsidR="00E470BC" w:rsidRPr="008578F7">
        <w:rPr>
          <w:rFonts w:ascii="Times New Roman" w:hAnsi="Times New Roman" w:cs="Times New Roman"/>
          <w:sz w:val="28"/>
          <w:szCs w:val="28"/>
          <w:lang w:eastAsia="ru-RU"/>
        </w:rPr>
        <w:t xml:space="preserve"> единиц </w:t>
      </w:r>
      <w:r w:rsidR="0084705C" w:rsidRPr="008578F7">
        <w:rPr>
          <w:rFonts w:ascii="Times New Roman" w:hAnsi="Times New Roman" w:cs="Times New Roman"/>
          <w:sz w:val="28"/>
          <w:szCs w:val="28"/>
          <w:lang w:eastAsia="ru-RU"/>
        </w:rPr>
        <w:t>больше</w:t>
      </w:r>
      <w:r w:rsidR="00E470BC" w:rsidRPr="008578F7">
        <w:rPr>
          <w:rFonts w:ascii="Times New Roman" w:hAnsi="Times New Roman" w:cs="Times New Roman"/>
          <w:sz w:val="28"/>
          <w:szCs w:val="28"/>
          <w:lang w:eastAsia="ru-RU"/>
        </w:rPr>
        <w:t>, чем за аналогичный период прошлого года (</w:t>
      </w:r>
      <w:r w:rsidR="00E470BC" w:rsidRPr="00AC2449">
        <w:rPr>
          <w:rFonts w:ascii="Times New Roman" w:hAnsi="Times New Roman" w:cs="Times New Roman"/>
          <w:sz w:val="28"/>
          <w:szCs w:val="28"/>
          <w:lang w:eastAsia="ru-RU"/>
        </w:rPr>
        <w:t>январь-</w:t>
      </w:r>
      <w:r w:rsidR="0084705C" w:rsidRPr="00AC2449">
        <w:rPr>
          <w:rFonts w:ascii="Times New Roman" w:hAnsi="Times New Roman" w:cs="Times New Roman"/>
          <w:sz w:val="28"/>
          <w:szCs w:val="28"/>
          <w:lang w:eastAsia="ru-RU"/>
        </w:rPr>
        <w:t>август</w:t>
      </w:r>
      <w:r w:rsidR="00E470BC" w:rsidRPr="00AC2449">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20</w:t>
      </w:r>
      <w:r w:rsidR="0084705C" w:rsidRPr="008578F7">
        <w:rPr>
          <w:rFonts w:ascii="Times New Roman" w:hAnsi="Times New Roman" w:cs="Times New Roman"/>
          <w:sz w:val="28"/>
          <w:szCs w:val="28"/>
          <w:lang w:eastAsia="ru-RU"/>
        </w:rPr>
        <w:t>20</w:t>
      </w:r>
      <w:r w:rsidR="00E470BC" w:rsidRPr="008578F7">
        <w:rPr>
          <w:rFonts w:ascii="Times New Roman" w:hAnsi="Times New Roman" w:cs="Times New Roman"/>
          <w:sz w:val="28"/>
          <w:szCs w:val="28"/>
          <w:lang w:eastAsia="ru-RU"/>
        </w:rPr>
        <w:t xml:space="preserve"> года – </w:t>
      </w:r>
      <w:r w:rsidR="00715FB0" w:rsidRPr="008578F7">
        <w:rPr>
          <w:rFonts w:ascii="Times New Roman" w:hAnsi="Times New Roman" w:cs="Times New Roman"/>
          <w:sz w:val="28"/>
          <w:szCs w:val="28"/>
          <w:lang w:eastAsia="ru-RU"/>
        </w:rPr>
        <w:t>47</w:t>
      </w:r>
      <w:r w:rsidR="00E470BC" w:rsidRPr="008578F7">
        <w:rPr>
          <w:rFonts w:ascii="Times New Roman" w:hAnsi="Times New Roman" w:cs="Times New Roman"/>
          <w:sz w:val="28"/>
          <w:szCs w:val="28"/>
          <w:lang w:eastAsia="ru-RU"/>
        </w:rPr>
        <w:t xml:space="preserve"> регистраций расторжения браков).</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результате за </w:t>
      </w:r>
      <w:r w:rsidRPr="00AC2449">
        <w:rPr>
          <w:rFonts w:ascii="Times New Roman" w:hAnsi="Times New Roman" w:cs="Times New Roman"/>
          <w:sz w:val="28"/>
          <w:szCs w:val="28"/>
          <w:lang w:eastAsia="ru-RU"/>
        </w:rPr>
        <w:t>январь-</w:t>
      </w:r>
      <w:r w:rsidR="00715FB0" w:rsidRPr="00AC2449">
        <w:rPr>
          <w:rFonts w:ascii="Times New Roman" w:hAnsi="Times New Roman" w:cs="Times New Roman"/>
          <w:sz w:val="28"/>
          <w:szCs w:val="28"/>
          <w:lang w:eastAsia="ru-RU"/>
        </w:rPr>
        <w:t>август</w:t>
      </w:r>
      <w:r w:rsidRPr="00AC244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202</w:t>
      </w:r>
      <w:r w:rsidR="00715FB0"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регистраций заключения браков на </w:t>
      </w:r>
      <w:r w:rsidR="00715FB0" w:rsidRPr="008578F7">
        <w:rPr>
          <w:rFonts w:ascii="Times New Roman" w:hAnsi="Times New Roman" w:cs="Times New Roman"/>
          <w:sz w:val="28"/>
          <w:szCs w:val="28"/>
          <w:lang w:eastAsia="ru-RU"/>
        </w:rPr>
        <w:t>9</w:t>
      </w:r>
      <w:r w:rsidRPr="008578F7">
        <w:rPr>
          <w:rFonts w:ascii="Times New Roman" w:hAnsi="Times New Roman" w:cs="Times New Roman"/>
          <w:sz w:val="28"/>
          <w:szCs w:val="28"/>
          <w:lang w:eastAsia="ru-RU"/>
        </w:rPr>
        <w:t xml:space="preserve"> единиц больше, чем регистраций расторжения браков за этот же период.</w:t>
      </w:r>
    </w:p>
    <w:p w:rsidR="00E470BC" w:rsidRPr="008578F7" w:rsidRDefault="00A82BA3" w:rsidP="008578F7">
      <w:pPr>
        <w:autoSpaceDN w:val="0"/>
        <w:adjustRightInd w:val="0"/>
        <w:ind w:firstLine="709"/>
        <w:jc w:val="both"/>
        <w:rPr>
          <w:rFonts w:ascii="Times New Roman" w:hAnsi="Times New Roman" w:cs="Times New Roman"/>
          <w:sz w:val="28"/>
          <w:szCs w:val="28"/>
        </w:rPr>
      </w:pPr>
      <w:r w:rsidRPr="008578F7">
        <w:rPr>
          <w:rFonts w:ascii="Times New Roman" w:hAnsi="Times New Roman" w:cs="Times New Roman"/>
          <w:sz w:val="28"/>
          <w:szCs w:val="28"/>
        </w:rPr>
        <w:t>По данным</w:t>
      </w:r>
      <w:r w:rsidR="00465412">
        <w:rPr>
          <w:rFonts w:ascii="Times New Roman" w:hAnsi="Times New Roman" w:cs="Times New Roman"/>
          <w:sz w:val="28"/>
          <w:szCs w:val="28"/>
        </w:rPr>
        <w:t xml:space="preserve"> отдела ЗАГС а</w:t>
      </w:r>
      <w:r w:rsidRPr="008578F7">
        <w:rPr>
          <w:rFonts w:ascii="Times New Roman" w:hAnsi="Times New Roman" w:cs="Times New Roman"/>
          <w:sz w:val="28"/>
          <w:szCs w:val="28"/>
        </w:rPr>
        <w:t>дминистрации Ханты-Мансийского района з</w:t>
      </w:r>
      <w:r w:rsidR="00E470BC" w:rsidRPr="008578F7">
        <w:rPr>
          <w:rFonts w:ascii="Times New Roman" w:hAnsi="Times New Roman" w:cs="Times New Roman"/>
          <w:sz w:val="28"/>
          <w:szCs w:val="28"/>
        </w:rPr>
        <w:t>а январь-сентябрь 202</w:t>
      </w:r>
      <w:r w:rsidRPr="008578F7">
        <w:rPr>
          <w:rFonts w:ascii="Times New Roman" w:hAnsi="Times New Roman" w:cs="Times New Roman"/>
          <w:sz w:val="28"/>
          <w:szCs w:val="28"/>
        </w:rPr>
        <w:t>1</w:t>
      </w:r>
      <w:r w:rsidR="00E470BC" w:rsidRPr="008578F7">
        <w:rPr>
          <w:rFonts w:ascii="Times New Roman" w:hAnsi="Times New Roman" w:cs="Times New Roman"/>
          <w:sz w:val="28"/>
          <w:szCs w:val="28"/>
        </w:rPr>
        <w:t xml:space="preserve"> года зарегистрировано </w:t>
      </w:r>
      <w:r w:rsidRPr="008578F7">
        <w:rPr>
          <w:rFonts w:ascii="Times New Roman" w:hAnsi="Times New Roman" w:cs="Times New Roman"/>
          <w:sz w:val="28"/>
          <w:szCs w:val="28"/>
        </w:rPr>
        <w:t>23</w:t>
      </w:r>
      <w:r w:rsidR="00E470BC" w:rsidRPr="008578F7">
        <w:rPr>
          <w:rFonts w:ascii="Times New Roman" w:hAnsi="Times New Roman" w:cs="Times New Roman"/>
          <w:sz w:val="28"/>
          <w:szCs w:val="28"/>
        </w:rPr>
        <w:t xml:space="preserve"> акт</w:t>
      </w:r>
      <w:r w:rsidRPr="008578F7">
        <w:rPr>
          <w:rFonts w:ascii="Times New Roman" w:hAnsi="Times New Roman" w:cs="Times New Roman"/>
          <w:sz w:val="28"/>
          <w:szCs w:val="28"/>
        </w:rPr>
        <w:t>а</w:t>
      </w:r>
      <w:r w:rsidR="00E470BC" w:rsidRPr="008578F7">
        <w:rPr>
          <w:rFonts w:ascii="Times New Roman" w:hAnsi="Times New Roman" w:cs="Times New Roman"/>
          <w:sz w:val="28"/>
          <w:szCs w:val="28"/>
        </w:rPr>
        <w:t xml:space="preserve"> об установлении отцовства (январь-сентябрь 20</w:t>
      </w:r>
      <w:r w:rsidRPr="008578F7">
        <w:rPr>
          <w:rFonts w:ascii="Times New Roman" w:hAnsi="Times New Roman" w:cs="Times New Roman"/>
          <w:sz w:val="28"/>
          <w:szCs w:val="28"/>
        </w:rPr>
        <w:t>20</w:t>
      </w:r>
      <w:r w:rsidR="00E470BC" w:rsidRPr="008578F7">
        <w:rPr>
          <w:rFonts w:ascii="Times New Roman" w:hAnsi="Times New Roman" w:cs="Times New Roman"/>
          <w:sz w:val="28"/>
          <w:szCs w:val="28"/>
        </w:rPr>
        <w:t xml:space="preserve"> год – </w:t>
      </w:r>
      <w:r w:rsidRPr="008578F7">
        <w:rPr>
          <w:rFonts w:ascii="Times New Roman" w:hAnsi="Times New Roman" w:cs="Times New Roman"/>
          <w:sz w:val="28"/>
          <w:szCs w:val="28"/>
        </w:rPr>
        <w:t>17</w:t>
      </w:r>
      <w:r w:rsidR="00465412">
        <w:rPr>
          <w:rFonts w:ascii="Times New Roman" w:hAnsi="Times New Roman" w:cs="Times New Roman"/>
          <w:sz w:val="28"/>
          <w:szCs w:val="28"/>
        </w:rPr>
        <w:t xml:space="preserve"> актов</w:t>
      </w:r>
      <w:r w:rsidR="00E470BC" w:rsidRPr="008578F7">
        <w:rPr>
          <w:rFonts w:ascii="Times New Roman" w:hAnsi="Times New Roman" w:cs="Times New Roman"/>
          <w:sz w:val="28"/>
          <w:szCs w:val="28"/>
        </w:rPr>
        <w:t xml:space="preserve">), </w:t>
      </w:r>
      <w:r w:rsidRPr="008578F7">
        <w:rPr>
          <w:rFonts w:ascii="Times New Roman" w:hAnsi="Times New Roman" w:cs="Times New Roman"/>
          <w:sz w:val="28"/>
          <w:szCs w:val="28"/>
        </w:rPr>
        <w:t>8</w:t>
      </w:r>
      <w:r w:rsidR="009D4140">
        <w:rPr>
          <w:rFonts w:ascii="Times New Roman" w:hAnsi="Times New Roman" w:cs="Times New Roman"/>
          <w:sz w:val="28"/>
          <w:szCs w:val="28"/>
        </w:rPr>
        <w:t xml:space="preserve"> </w:t>
      </w:r>
      <w:r w:rsidR="00E470BC" w:rsidRPr="008578F7">
        <w:rPr>
          <w:rFonts w:ascii="Times New Roman" w:hAnsi="Times New Roman" w:cs="Times New Roman"/>
          <w:sz w:val="28"/>
          <w:szCs w:val="28"/>
        </w:rPr>
        <w:t>регистраци</w:t>
      </w:r>
      <w:r w:rsidRPr="008578F7">
        <w:rPr>
          <w:rFonts w:ascii="Times New Roman" w:hAnsi="Times New Roman" w:cs="Times New Roman"/>
          <w:sz w:val="28"/>
          <w:szCs w:val="28"/>
        </w:rPr>
        <w:t>й</w:t>
      </w:r>
      <w:r w:rsidR="00E470BC" w:rsidRPr="008578F7">
        <w:rPr>
          <w:rFonts w:ascii="Times New Roman" w:hAnsi="Times New Roman" w:cs="Times New Roman"/>
          <w:sz w:val="28"/>
          <w:szCs w:val="28"/>
        </w:rPr>
        <w:t xml:space="preserve"> перемены имени (январь-сентябрь 20</w:t>
      </w:r>
      <w:r w:rsidRPr="008578F7">
        <w:rPr>
          <w:rFonts w:ascii="Times New Roman" w:hAnsi="Times New Roman" w:cs="Times New Roman"/>
          <w:sz w:val="28"/>
          <w:szCs w:val="28"/>
        </w:rPr>
        <w:t>20</w:t>
      </w:r>
      <w:r w:rsidR="00E470BC" w:rsidRPr="008578F7">
        <w:rPr>
          <w:rFonts w:ascii="Times New Roman" w:hAnsi="Times New Roman" w:cs="Times New Roman"/>
          <w:sz w:val="28"/>
          <w:szCs w:val="28"/>
        </w:rPr>
        <w:t xml:space="preserve"> год – </w:t>
      </w:r>
      <w:r w:rsidRPr="008578F7">
        <w:rPr>
          <w:rFonts w:ascii="Times New Roman" w:hAnsi="Times New Roman" w:cs="Times New Roman"/>
          <w:sz w:val="28"/>
          <w:szCs w:val="28"/>
        </w:rPr>
        <w:t>7</w:t>
      </w:r>
      <w:r w:rsidR="009D4140">
        <w:rPr>
          <w:rFonts w:ascii="Times New Roman" w:hAnsi="Times New Roman" w:cs="Times New Roman"/>
          <w:sz w:val="28"/>
          <w:szCs w:val="28"/>
        </w:rPr>
        <w:t xml:space="preserve"> регистраций</w:t>
      </w:r>
      <w:r w:rsidR="00E470BC" w:rsidRPr="008578F7">
        <w:rPr>
          <w:rFonts w:ascii="Times New Roman" w:hAnsi="Times New Roman" w:cs="Times New Roman"/>
          <w:sz w:val="28"/>
          <w:szCs w:val="28"/>
        </w:rPr>
        <w:t>).</w:t>
      </w:r>
    </w:p>
    <w:p w:rsidR="00E470BC" w:rsidRPr="008578F7" w:rsidRDefault="00E470BC" w:rsidP="008578F7">
      <w:pPr>
        <w:autoSpaceDN w:val="0"/>
        <w:adjustRightInd w:val="0"/>
        <w:jc w:val="both"/>
        <w:rPr>
          <w:rFonts w:ascii="Times New Roman" w:hAnsi="Times New Roman" w:cs="Times New Roman"/>
          <w:sz w:val="28"/>
          <w:szCs w:val="28"/>
          <w:lang w:eastAsia="ru-RU"/>
        </w:rPr>
      </w:pPr>
    </w:p>
    <w:p w:rsidR="00E470BC" w:rsidRPr="008578F7" w:rsidRDefault="00E470BC" w:rsidP="008578F7">
      <w:pPr>
        <w:pStyle w:val="xl134"/>
        <w:widowControl w:val="0"/>
        <w:suppressAutoHyphens/>
        <w:autoSpaceDE w:val="0"/>
        <w:autoSpaceDN w:val="0"/>
        <w:adjustRightInd w:val="0"/>
        <w:spacing w:before="0" w:beforeAutospacing="0" w:after="0" w:afterAutospacing="0"/>
        <w:rPr>
          <w:rFonts w:ascii="Times New Roman" w:hAnsi="Times New Roman" w:cs="Times New Roman"/>
        </w:rPr>
      </w:pPr>
      <w:r w:rsidRPr="008578F7">
        <w:rPr>
          <w:rFonts w:ascii="Times New Roman" w:hAnsi="Times New Roman" w:cs="Times New Roman"/>
        </w:rPr>
        <w:t>ПРОМЫШЛЕННОСТЬ</w:t>
      </w:r>
    </w:p>
    <w:p w:rsidR="00BF692F" w:rsidRDefault="00E470BC" w:rsidP="008578F7">
      <w:pPr>
        <w:autoSpaceDN w:val="0"/>
        <w:adjustRightInd w:val="0"/>
        <w:ind w:firstLine="708"/>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За январь-сентябрь 202</w:t>
      </w:r>
      <w:r w:rsidR="003B1A10" w:rsidRPr="008578F7">
        <w:rPr>
          <w:rFonts w:ascii="Times New Roman" w:hAnsi="Times New Roman" w:cs="Times New Roman"/>
          <w:bCs/>
          <w:sz w:val="28"/>
          <w:szCs w:val="28"/>
          <w:lang w:eastAsia="ru-RU"/>
        </w:rPr>
        <w:t>1</w:t>
      </w:r>
      <w:r w:rsidRPr="008578F7">
        <w:rPr>
          <w:rFonts w:ascii="Times New Roman" w:hAnsi="Times New Roman" w:cs="Times New Roman"/>
          <w:bCs/>
          <w:sz w:val="28"/>
          <w:szCs w:val="28"/>
          <w:lang w:eastAsia="ru-RU"/>
        </w:rPr>
        <w:t xml:space="preserve"> года по данным </w:t>
      </w:r>
      <w:proofErr w:type="spellStart"/>
      <w:r w:rsidRPr="008578F7">
        <w:rPr>
          <w:rFonts w:ascii="Times New Roman" w:hAnsi="Times New Roman" w:cs="Times New Roman"/>
          <w:bCs/>
          <w:sz w:val="28"/>
          <w:szCs w:val="28"/>
          <w:lang w:eastAsia="ru-RU"/>
        </w:rPr>
        <w:t>Тюменьстата</w:t>
      </w:r>
      <w:proofErr w:type="spellEnd"/>
      <w:r w:rsidRPr="008578F7">
        <w:rPr>
          <w:rFonts w:ascii="Times New Roman" w:hAnsi="Times New Roman" w:cs="Times New Roman"/>
          <w:bCs/>
          <w:sz w:val="28"/>
          <w:szCs w:val="28"/>
          <w:lang w:eastAsia="ru-RU"/>
        </w:rPr>
        <w:t xml:space="preserve"> оборот организаций (без субъектов малого предпринимательства) по Ханты-Мансийскому району составил </w:t>
      </w:r>
      <w:r w:rsidR="003B1A10" w:rsidRPr="008578F7">
        <w:rPr>
          <w:rFonts w:ascii="Times New Roman" w:hAnsi="Times New Roman" w:cs="Times New Roman"/>
          <w:bCs/>
          <w:sz w:val="28"/>
          <w:szCs w:val="28"/>
          <w:lang w:eastAsia="ru-RU"/>
        </w:rPr>
        <w:t>468</w:t>
      </w:r>
      <w:r w:rsidRPr="008578F7">
        <w:rPr>
          <w:rFonts w:ascii="Times New Roman" w:hAnsi="Times New Roman" w:cs="Times New Roman"/>
          <w:bCs/>
          <w:sz w:val="28"/>
          <w:szCs w:val="28"/>
          <w:lang w:eastAsia="ru-RU"/>
        </w:rPr>
        <w:t> 26</w:t>
      </w:r>
      <w:r w:rsidR="003B1A10" w:rsidRPr="008578F7">
        <w:rPr>
          <w:rFonts w:ascii="Times New Roman" w:hAnsi="Times New Roman" w:cs="Times New Roman"/>
          <w:bCs/>
          <w:sz w:val="28"/>
          <w:szCs w:val="28"/>
          <w:lang w:eastAsia="ru-RU"/>
        </w:rPr>
        <w:t>5</w:t>
      </w:r>
      <w:r w:rsidRPr="008578F7">
        <w:rPr>
          <w:rFonts w:ascii="Times New Roman" w:hAnsi="Times New Roman" w:cs="Times New Roman"/>
          <w:bCs/>
          <w:sz w:val="28"/>
          <w:szCs w:val="28"/>
          <w:lang w:eastAsia="ru-RU"/>
        </w:rPr>
        <w:t>,</w:t>
      </w:r>
      <w:r w:rsidR="003B1A10" w:rsidRPr="008578F7">
        <w:rPr>
          <w:rFonts w:ascii="Times New Roman" w:hAnsi="Times New Roman" w:cs="Times New Roman"/>
          <w:bCs/>
          <w:sz w:val="28"/>
          <w:szCs w:val="28"/>
          <w:lang w:eastAsia="ru-RU"/>
        </w:rPr>
        <w:t>9</w:t>
      </w:r>
      <w:r w:rsidRPr="008578F7">
        <w:rPr>
          <w:rFonts w:ascii="Times New Roman" w:hAnsi="Times New Roman" w:cs="Times New Roman"/>
          <w:bCs/>
          <w:sz w:val="28"/>
          <w:szCs w:val="28"/>
          <w:lang w:eastAsia="ru-RU"/>
        </w:rPr>
        <w:t xml:space="preserve"> млн. рублей или </w:t>
      </w:r>
      <w:r w:rsidR="003B1A10" w:rsidRPr="008578F7">
        <w:rPr>
          <w:rFonts w:ascii="Times New Roman" w:hAnsi="Times New Roman" w:cs="Times New Roman"/>
          <w:bCs/>
          <w:sz w:val="28"/>
          <w:szCs w:val="28"/>
          <w:lang w:eastAsia="ru-RU"/>
        </w:rPr>
        <w:t>14</w:t>
      </w:r>
      <w:r w:rsidRPr="008578F7">
        <w:rPr>
          <w:rFonts w:ascii="Times New Roman" w:hAnsi="Times New Roman" w:cs="Times New Roman"/>
          <w:bCs/>
          <w:sz w:val="28"/>
          <w:szCs w:val="28"/>
          <w:lang w:eastAsia="ru-RU"/>
        </w:rPr>
        <w:t>8,</w:t>
      </w:r>
      <w:r w:rsidR="003B1A10" w:rsidRPr="008578F7">
        <w:rPr>
          <w:rFonts w:ascii="Times New Roman" w:hAnsi="Times New Roman" w:cs="Times New Roman"/>
          <w:bCs/>
          <w:sz w:val="28"/>
          <w:szCs w:val="28"/>
          <w:lang w:eastAsia="ru-RU"/>
        </w:rPr>
        <w:t>8</w:t>
      </w:r>
      <w:r w:rsidRPr="008578F7">
        <w:rPr>
          <w:rFonts w:ascii="Times New Roman" w:hAnsi="Times New Roman" w:cs="Times New Roman"/>
          <w:bCs/>
          <w:sz w:val="28"/>
          <w:szCs w:val="28"/>
          <w:lang w:eastAsia="ru-RU"/>
        </w:rPr>
        <w:t>% к аналогичному показателю прошлого года</w:t>
      </w:r>
      <w:r w:rsidR="00C70A64">
        <w:rPr>
          <w:rFonts w:ascii="Times New Roman" w:hAnsi="Times New Roman" w:cs="Times New Roman"/>
          <w:bCs/>
          <w:sz w:val="28"/>
          <w:szCs w:val="28"/>
          <w:lang w:eastAsia="ru-RU"/>
        </w:rPr>
        <w:t xml:space="preserve"> (январь-сентябрь 2020 года – 314 746,1 млн. рублей)</w:t>
      </w:r>
      <w:r w:rsidRPr="008578F7">
        <w:rPr>
          <w:rFonts w:ascii="Times New Roman" w:hAnsi="Times New Roman" w:cs="Times New Roman"/>
          <w:bCs/>
          <w:sz w:val="28"/>
          <w:szCs w:val="28"/>
          <w:lang w:eastAsia="ru-RU"/>
        </w:rPr>
        <w:t xml:space="preserve">. </w:t>
      </w:r>
    </w:p>
    <w:p w:rsidR="00E470BC" w:rsidRPr="008578F7" w:rsidRDefault="00E470BC" w:rsidP="008578F7">
      <w:pPr>
        <w:autoSpaceDN w:val="0"/>
        <w:adjustRightInd w:val="0"/>
        <w:ind w:firstLine="708"/>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Pr="008578F7">
        <w:rPr>
          <w:rFonts w:ascii="Times New Roman" w:hAnsi="Times New Roman" w:cs="Times New Roman"/>
          <w:bCs/>
          <w:sz w:val="28"/>
          <w:szCs w:val="28"/>
        </w:rPr>
        <w:t xml:space="preserve"> в действующих ценах за январь-сентябрь 202</w:t>
      </w:r>
      <w:r w:rsidR="003B1A10" w:rsidRPr="008578F7">
        <w:rPr>
          <w:rFonts w:ascii="Times New Roman" w:hAnsi="Times New Roman" w:cs="Times New Roman"/>
          <w:bCs/>
          <w:sz w:val="28"/>
          <w:szCs w:val="28"/>
        </w:rPr>
        <w:t>1</w:t>
      </w:r>
      <w:r w:rsidRPr="008578F7">
        <w:rPr>
          <w:rFonts w:ascii="Times New Roman" w:hAnsi="Times New Roman" w:cs="Times New Roman"/>
          <w:bCs/>
          <w:sz w:val="28"/>
          <w:szCs w:val="28"/>
        </w:rPr>
        <w:t xml:space="preserve"> года сложился в сумме</w:t>
      </w:r>
      <w:r w:rsidRPr="008578F7">
        <w:rPr>
          <w:rFonts w:ascii="Times New Roman" w:hAnsi="Times New Roman" w:cs="Times New Roman"/>
          <w:bCs/>
          <w:sz w:val="28"/>
          <w:szCs w:val="28"/>
          <w:lang w:eastAsia="ru-RU"/>
        </w:rPr>
        <w:t xml:space="preserve"> </w:t>
      </w:r>
      <w:r w:rsidR="003B1A10" w:rsidRPr="006A34AB">
        <w:rPr>
          <w:rFonts w:ascii="Times New Roman" w:hAnsi="Times New Roman" w:cs="Times New Roman"/>
          <w:bCs/>
          <w:sz w:val="28"/>
          <w:szCs w:val="28"/>
          <w:lang w:eastAsia="ru-RU"/>
        </w:rPr>
        <w:t>449</w:t>
      </w:r>
      <w:r w:rsidRPr="006A34AB">
        <w:rPr>
          <w:rFonts w:ascii="Times New Roman" w:hAnsi="Times New Roman" w:cs="Times New Roman"/>
          <w:bCs/>
          <w:sz w:val="28"/>
          <w:szCs w:val="28"/>
          <w:lang w:eastAsia="ru-RU"/>
        </w:rPr>
        <w:t> </w:t>
      </w:r>
      <w:r w:rsidR="003B1A10" w:rsidRPr="006A34AB">
        <w:rPr>
          <w:rFonts w:ascii="Times New Roman" w:hAnsi="Times New Roman" w:cs="Times New Roman"/>
          <w:bCs/>
          <w:sz w:val="28"/>
          <w:szCs w:val="28"/>
          <w:lang w:eastAsia="ru-RU"/>
        </w:rPr>
        <w:t>044</w:t>
      </w:r>
      <w:r w:rsidRPr="006A34AB">
        <w:rPr>
          <w:rFonts w:ascii="Times New Roman" w:hAnsi="Times New Roman" w:cs="Times New Roman"/>
          <w:bCs/>
          <w:sz w:val="28"/>
          <w:szCs w:val="28"/>
          <w:lang w:eastAsia="ru-RU"/>
        </w:rPr>
        <w:t>,</w:t>
      </w:r>
      <w:r w:rsidR="003B1A10" w:rsidRPr="006A34AB">
        <w:rPr>
          <w:rFonts w:ascii="Times New Roman" w:hAnsi="Times New Roman" w:cs="Times New Roman"/>
          <w:bCs/>
          <w:sz w:val="28"/>
          <w:szCs w:val="28"/>
          <w:lang w:eastAsia="ru-RU"/>
        </w:rPr>
        <w:t>5</w:t>
      </w:r>
      <w:r w:rsidRPr="006A34AB">
        <w:rPr>
          <w:rFonts w:ascii="Times New Roman" w:hAnsi="Times New Roman" w:cs="Times New Roman"/>
          <w:bCs/>
          <w:sz w:val="28"/>
          <w:szCs w:val="28"/>
          <w:lang w:eastAsia="ru-RU"/>
        </w:rPr>
        <w:t xml:space="preserve"> млн</w:t>
      </w:r>
      <w:r w:rsidRPr="008578F7">
        <w:rPr>
          <w:rFonts w:ascii="Times New Roman" w:hAnsi="Times New Roman" w:cs="Times New Roman"/>
          <w:bCs/>
          <w:sz w:val="28"/>
          <w:szCs w:val="28"/>
          <w:lang w:eastAsia="ru-RU"/>
        </w:rPr>
        <w:t xml:space="preserve">. рублей, что на </w:t>
      </w:r>
      <w:r w:rsidR="003B1A10" w:rsidRPr="008578F7">
        <w:rPr>
          <w:rFonts w:ascii="Times New Roman" w:hAnsi="Times New Roman" w:cs="Times New Roman"/>
          <w:bCs/>
          <w:sz w:val="28"/>
          <w:szCs w:val="28"/>
          <w:lang w:eastAsia="ru-RU"/>
        </w:rPr>
        <w:t>52</w:t>
      </w:r>
      <w:r w:rsidRPr="008578F7">
        <w:rPr>
          <w:rFonts w:ascii="Times New Roman" w:hAnsi="Times New Roman" w:cs="Times New Roman"/>
          <w:bCs/>
          <w:sz w:val="28"/>
          <w:szCs w:val="28"/>
          <w:lang w:eastAsia="ru-RU"/>
        </w:rPr>
        <w:t>,</w:t>
      </w:r>
      <w:r w:rsidR="003B1A10" w:rsidRPr="008578F7">
        <w:rPr>
          <w:rFonts w:ascii="Times New Roman" w:hAnsi="Times New Roman" w:cs="Times New Roman"/>
          <w:bCs/>
          <w:sz w:val="28"/>
          <w:szCs w:val="28"/>
          <w:lang w:eastAsia="ru-RU"/>
        </w:rPr>
        <w:t>1</w:t>
      </w:r>
      <w:r w:rsidRPr="008578F7">
        <w:rPr>
          <w:rFonts w:ascii="Times New Roman" w:hAnsi="Times New Roman" w:cs="Times New Roman"/>
          <w:sz w:val="28"/>
          <w:szCs w:val="28"/>
          <w:lang w:eastAsia="ru-RU"/>
        </w:rPr>
        <w:t xml:space="preserve">% </w:t>
      </w:r>
      <w:r w:rsidR="003B1A10" w:rsidRPr="008578F7">
        <w:rPr>
          <w:rFonts w:ascii="Times New Roman" w:hAnsi="Times New Roman" w:cs="Times New Roman"/>
          <w:sz w:val="28"/>
          <w:szCs w:val="28"/>
          <w:lang w:eastAsia="ru-RU"/>
        </w:rPr>
        <w:t>больше</w:t>
      </w:r>
      <w:r w:rsidRPr="008578F7">
        <w:rPr>
          <w:rFonts w:ascii="Times New Roman" w:hAnsi="Times New Roman" w:cs="Times New Roman"/>
          <w:sz w:val="28"/>
          <w:szCs w:val="28"/>
          <w:lang w:eastAsia="ru-RU"/>
        </w:rPr>
        <w:t xml:space="preserve"> соответствующего показателя за январь-сентябрь 20</w:t>
      </w:r>
      <w:r w:rsidR="003B1A10"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r w:rsidR="003B1A10" w:rsidRPr="008578F7">
        <w:rPr>
          <w:rFonts w:ascii="Times New Roman" w:hAnsi="Times New Roman" w:cs="Times New Roman"/>
          <w:sz w:val="28"/>
          <w:szCs w:val="28"/>
          <w:lang w:eastAsia="ru-RU"/>
        </w:rPr>
        <w:t>295</w:t>
      </w:r>
      <w:r w:rsidRPr="008578F7">
        <w:rPr>
          <w:rFonts w:ascii="Times New Roman" w:hAnsi="Times New Roman" w:cs="Times New Roman"/>
          <w:sz w:val="28"/>
          <w:szCs w:val="28"/>
          <w:lang w:eastAsia="ru-RU"/>
        </w:rPr>
        <w:t xml:space="preserve"> 2</w:t>
      </w:r>
      <w:r w:rsidR="003B1A10" w:rsidRPr="008578F7">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6,</w:t>
      </w:r>
      <w:r w:rsidR="003B1A10" w:rsidRPr="008578F7">
        <w:rPr>
          <w:rFonts w:ascii="Times New Roman" w:hAnsi="Times New Roman" w:cs="Times New Roman"/>
          <w:sz w:val="28"/>
          <w:szCs w:val="28"/>
          <w:lang w:eastAsia="ru-RU"/>
        </w:rPr>
        <w:t>5</w:t>
      </w:r>
      <w:r w:rsidR="00BF692F">
        <w:rPr>
          <w:rFonts w:ascii="Times New Roman" w:hAnsi="Times New Roman" w:cs="Times New Roman"/>
          <w:sz w:val="28"/>
          <w:szCs w:val="28"/>
          <w:lang w:eastAsia="ru-RU"/>
        </w:rPr>
        <w:t xml:space="preserve"> млн. рублей</w:t>
      </w:r>
      <w:r w:rsidRPr="008578F7">
        <w:rPr>
          <w:rFonts w:ascii="Times New Roman" w:hAnsi="Times New Roman" w:cs="Times New Roman"/>
          <w:sz w:val="28"/>
          <w:szCs w:val="28"/>
          <w:lang w:eastAsia="ru-RU"/>
        </w:rPr>
        <w:t>).</w:t>
      </w:r>
      <w:r w:rsidRPr="008578F7">
        <w:rPr>
          <w:rFonts w:ascii="Times New Roman" w:hAnsi="Times New Roman" w:cs="Times New Roman"/>
          <w:color w:val="FF0000"/>
          <w:sz w:val="28"/>
          <w:szCs w:val="28"/>
          <w:lang w:eastAsia="ru-RU"/>
        </w:rPr>
        <w:t xml:space="preserve"> </w:t>
      </w:r>
    </w:p>
    <w:p w:rsidR="00E470BC" w:rsidRPr="008578F7" w:rsidRDefault="00E470BC" w:rsidP="008578F7">
      <w:pPr>
        <w:pStyle w:val="affb"/>
        <w:widowControl w:val="0"/>
        <w:suppressAutoHyphens/>
        <w:autoSpaceDE w:val="0"/>
        <w:autoSpaceDN w:val="0"/>
        <w:adjustRightInd w:val="0"/>
        <w:spacing w:after="0"/>
        <w:rPr>
          <w:rFonts w:ascii="Times New Roman" w:eastAsia="Times New Roman" w:hAnsi="Times New Roman" w:cs="Times New Roman"/>
          <w:lang w:eastAsia="zh-CN"/>
        </w:rPr>
      </w:pPr>
      <w:r w:rsidRPr="008578F7">
        <w:rPr>
          <w:rFonts w:ascii="Times New Roman" w:eastAsia="Times New Roman" w:hAnsi="Times New Roman" w:cs="Times New Roman"/>
          <w:lang w:eastAsia="zh-CN"/>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p w:rsidR="00E470BC" w:rsidRPr="008578F7" w:rsidRDefault="00E470BC" w:rsidP="008578F7">
      <w:pPr>
        <w:autoSpaceDN w:val="0"/>
        <w:adjustRightInd w:val="0"/>
        <w:ind w:firstLine="708"/>
        <w:jc w:val="both"/>
        <w:rPr>
          <w:rFonts w:ascii="Times New Roman" w:hAnsi="Times New Roman" w:cs="Times New Roman"/>
          <w:color w:val="FF0000"/>
          <w:sz w:val="28"/>
          <w:szCs w:val="28"/>
        </w:rPr>
      </w:pPr>
    </w:p>
    <w:tbl>
      <w:tblPr>
        <w:tblpPr w:leftFromText="180" w:rightFromText="180" w:vertAnchor="text" w:horzAnchor="margin" w:tblpX="108" w:tblpY="20"/>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708"/>
        <w:gridCol w:w="1560"/>
        <w:gridCol w:w="850"/>
        <w:gridCol w:w="1417"/>
      </w:tblGrid>
      <w:tr w:rsidR="0012463B" w:rsidRPr="008578F7" w:rsidTr="00061C2B">
        <w:trPr>
          <w:trHeight w:val="27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Виды экономической деятельности</w:t>
            </w:r>
          </w:p>
        </w:tc>
        <w:tc>
          <w:tcPr>
            <w:tcW w:w="2126" w:type="dxa"/>
            <w:gridSpan w:val="2"/>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январь-сентябрь</w:t>
            </w:r>
          </w:p>
          <w:p w:rsidR="00E470BC" w:rsidRPr="00061C2B" w:rsidRDefault="00E470BC" w:rsidP="00061C2B">
            <w:pPr>
              <w:autoSpaceDN w:val="0"/>
              <w:adjustRightInd w:val="0"/>
              <w:jc w:val="center"/>
              <w:rPr>
                <w:rFonts w:ascii="Times New Roman" w:hAnsi="Times New Roman" w:cs="Times New Roman"/>
                <w:color w:val="FF0000"/>
                <w:lang w:eastAsia="ru-RU"/>
              </w:rPr>
            </w:pPr>
            <w:r w:rsidRPr="00061C2B">
              <w:rPr>
                <w:rFonts w:ascii="Times New Roman" w:hAnsi="Times New Roman" w:cs="Times New Roman"/>
                <w:lang w:eastAsia="ru-RU"/>
              </w:rPr>
              <w:t>20</w:t>
            </w:r>
            <w:r w:rsidR="00A73C5E" w:rsidRPr="00061C2B">
              <w:rPr>
                <w:rFonts w:ascii="Times New Roman" w:hAnsi="Times New Roman" w:cs="Times New Roman"/>
                <w:lang w:eastAsia="ru-RU"/>
              </w:rPr>
              <w:t>20</w:t>
            </w:r>
            <w:r w:rsidRPr="00061C2B">
              <w:rPr>
                <w:rFonts w:ascii="Times New Roman" w:hAnsi="Times New Roman" w:cs="Times New Roman"/>
                <w:lang w:eastAsia="ru-RU"/>
              </w:rPr>
              <w:t xml:space="preserve"> года</w:t>
            </w:r>
          </w:p>
        </w:tc>
        <w:tc>
          <w:tcPr>
            <w:tcW w:w="2410" w:type="dxa"/>
            <w:gridSpan w:val="2"/>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январь-сентябрь</w:t>
            </w:r>
          </w:p>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202</w:t>
            </w:r>
            <w:r w:rsidR="00A73C5E" w:rsidRPr="00061C2B">
              <w:rPr>
                <w:rFonts w:ascii="Times New Roman" w:hAnsi="Times New Roman" w:cs="Times New Roman"/>
                <w:lang w:eastAsia="ru-RU"/>
              </w:rPr>
              <w:t>1</w:t>
            </w:r>
            <w:r w:rsidRPr="00061C2B">
              <w:rPr>
                <w:rFonts w:ascii="Times New Roman" w:hAnsi="Times New Roman" w:cs="Times New Roman"/>
                <w:lang w:eastAsia="ru-RU"/>
              </w:rPr>
              <w:t xml:space="preserve"> года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Темп</w:t>
            </w:r>
          </w:p>
          <w:p w:rsidR="00E470BC" w:rsidRPr="00061C2B" w:rsidRDefault="00E470BC" w:rsidP="00061C2B">
            <w:pPr>
              <w:autoSpaceDN w:val="0"/>
              <w:adjustRightInd w:val="0"/>
              <w:jc w:val="center"/>
              <w:rPr>
                <w:rFonts w:ascii="Times New Roman" w:hAnsi="Times New Roman" w:cs="Times New Roman"/>
                <w:color w:val="FF0000"/>
                <w:lang w:eastAsia="ru-RU"/>
              </w:rPr>
            </w:pPr>
            <w:r w:rsidRPr="00061C2B">
              <w:rPr>
                <w:rFonts w:ascii="Times New Roman" w:hAnsi="Times New Roman" w:cs="Times New Roman"/>
                <w:lang w:eastAsia="ru-RU"/>
              </w:rPr>
              <w:t>изменения в действующих ценах, %</w:t>
            </w:r>
          </w:p>
        </w:tc>
      </w:tr>
      <w:tr w:rsidR="0012463B" w:rsidRPr="008578F7" w:rsidTr="00061C2B">
        <w:trPr>
          <w:trHeight w:val="31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E470BC" w:rsidRPr="00061C2B" w:rsidRDefault="00E470BC" w:rsidP="008578F7">
            <w:pP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млн.</w:t>
            </w:r>
          </w:p>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рублей</w:t>
            </w:r>
          </w:p>
        </w:tc>
        <w:tc>
          <w:tcPr>
            <w:tcW w:w="708" w:type="dxa"/>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млн.</w:t>
            </w:r>
          </w:p>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рублей</w:t>
            </w:r>
          </w:p>
        </w:tc>
        <w:tc>
          <w:tcPr>
            <w:tcW w:w="850" w:type="dxa"/>
            <w:tcBorders>
              <w:top w:val="single" w:sz="4" w:space="0" w:color="auto"/>
              <w:left w:val="single" w:sz="4" w:space="0" w:color="auto"/>
              <w:bottom w:val="single" w:sz="4" w:space="0" w:color="auto"/>
              <w:right w:val="single" w:sz="4" w:space="0" w:color="auto"/>
            </w:tcBorders>
            <w:hideMark/>
          </w:tcPr>
          <w:p w:rsidR="00E470BC" w:rsidRPr="00061C2B" w:rsidRDefault="00E470BC" w:rsidP="00061C2B">
            <w:pPr>
              <w:autoSpaceDN w:val="0"/>
              <w:adjustRightInd w:val="0"/>
              <w:jc w:val="center"/>
              <w:rPr>
                <w:rFonts w:ascii="Times New Roman" w:hAnsi="Times New Roman" w:cs="Times New Roman"/>
                <w:lang w:eastAsia="ru-RU"/>
              </w:rPr>
            </w:pPr>
            <w:r w:rsidRPr="00061C2B">
              <w:rPr>
                <w:rFonts w:ascii="Times New Roman" w:hAnsi="Times New Roman" w:cs="Times New Roman"/>
                <w:lang w:eastAsia="ru-RU"/>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70BC" w:rsidRPr="00061C2B" w:rsidRDefault="00E470BC" w:rsidP="008578F7">
            <w:pPr>
              <w:rPr>
                <w:rFonts w:ascii="Times New Roman" w:hAnsi="Times New Roman" w:cs="Times New Roman"/>
                <w:color w:val="FF0000"/>
                <w:lang w:eastAsia="ru-RU"/>
              </w:rPr>
            </w:pPr>
          </w:p>
        </w:tc>
      </w:tr>
      <w:tr w:rsidR="00C5796E" w:rsidRPr="008578F7" w:rsidTr="00061C2B">
        <w:trPr>
          <w:trHeight w:val="796"/>
        </w:trPr>
        <w:tc>
          <w:tcPr>
            <w:tcW w:w="3652" w:type="dxa"/>
            <w:tcBorders>
              <w:top w:val="single" w:sz="4" w:space="0" w:color="auto"/>
              <w:left w:val="single" w:sz="4" w:space="0" w:color="auto"/>
              <w:bottom w:val="single" w:sz="4" w:space="0" w:color="auto"/>
              <w:right w:val="single" w:sz="4" w:space="0" w:color="auto"/>
            </w:tcBorders>
            <w:hideMark/>
          </w:tcPr>
          <w:p w:rsidR="00C5796E" w:rsidRPr="00061C2B" w:rsidRDefault="00C5796E" w:rsidP="008578F7">
            <w:pPr>
              <w:autoSpaceDN w:val="0"/>
              <w:adjustRightInd w:val="0"/>
              <w:rPr>
                <w:rFonts w:ascii="Times New Roman" w:hAnsi="Times New Roman" w:cs="Times New Roman"/>
                <w:lang w:eastAsia="ru-RU"/>
              </w:rPr>
            </w:pPr>
            <w:r w:rsidRPr="00061C2B">
              <w:rPr>
                <w:rFonts w:ascii="Times New Roman" w:hAnsi="Times New Roman" w:cs="Times New Roman"/>
                <w:lang w:eastAsia="ru-RU"/>
              </w:rPr>
              <w:t>Объем отгруженных товаров -   всего, в том числе</w:t>
            </w:r>
            <w:r w:rsidRPr="00061C2B">
              <w:rPr>
                <w:rFonts w:ascii="Times New Roman" w:hAnsi="Times New Roman" w:cs="Times New Roman"/>
              </w:rPr>
              <w:t xml:space="preserve"> по отдельным видам экономической деятельности</w:t>
            </w:r>
            <w:r w:rsidRPr="00061C2B">
              <w:rPr>
                <w:rFonts w:ascii="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29</w:t>
            </w:r>
            <w:r w:rsidR="00703568" w:rsidRPr="00061C2B">
              <w:rPr>
                <w:rFonts w:ascii="Times New Roman" w:hAnsi="Times New Roman" w:cs="Times New Roman"/>
              </w:rPr>
              <w:t>5 246</w:t>
            </w:r>
            <w:r w:rsidRPr="00061C2B">
              <w:rPr>
                <w:rFonts w:ascii="Times New Roman" w:hAnsi="Times New Roman" w:cs="Times New Roman"/>
              </w:rPr>
              <w:t>,</w:t>
            </w:r>
            <w:r w:rsidR="00703568" w:rsidRPr="00061C2B">
              <w:rPr>
                <w:rFonts w:ascii="Times New Roman" w:hAnsi="Times New Roman" w:cs="Times New Roman"/>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100</w:t>
            </w:r>
          </w:p>
        </w:tc>
        <w:tc>
          <w:tcPr>
            <w:tcW w:w="1560" w:type="dxa"/>
            <w:tcBorders>
              <w:top w:val="single" w:sz="4" w:space="0" w:color="auto"/>
              <w:left w:val="nil"/>
              <w:bottom w:val="single" w:sz="4" w:space="0" w:color="auto"/>
              <w:right w:val="single" w:sz="4" w:space="0" w:color="auto"/>
            </w:tcBorders>
            <w:shd w:val="clear" w:color="auto" w:fill="auto"/>
            <w:vAlign w:val="center"/>
          </w:tcPr>
          <w:p w:rsidR="00C5796E" w:rsidRPr="00A11C2B" w:rsidRDefault="006A34AB" w:rsidP="00061C2B">
            <w:pPr>
              <w:jc w:val="center"/>
              <w:rPr>
                <w:rFonts w:ascii="Times New Roman" w:hAnsi="Times New Roman" w:cs="Times New Roman"/>
                <w:color w:val="FF0000"/>
              </w:rPr>
            </w:pPr>
            <w:r w:rsidRPr="006A34AB">
              <w:rPr>
                <w:rFonts w:ascii="Times New Roman" w:hAnsi="Times New Roman" w:cs="Times New Roman"/>
              </w:rPr>
              <w:t>449 044,5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5796E" w:rsidRPr="00061C2B" w:rsidRDefault="000907C4" w:rsidP="00061C2B">
            <w:pPr>
              <w:jc w:val="center"/>
              <w:rPr>
                <w:rFonts w:ascii="Times New Roman" w:hAnsi="Times New Roman" w:cs="Times New Roman"/>
              </w:rPr>
            </w:pPr>
            <w:r w:rsidRPr="00061C2B">
              <w:rPr>
                <w:rFonts w:ascii="Times New Roman" w:hAnsi="Times New Roman" w:cs="Times New Roman"/>
              </w:rPr>
              <w:t>152,1</w:t>
            </w:r>
          </w:p>
        </w:tc>
      </w:tr>
      <w:tr w:rsidR="00C5796E" w:rsidRPr="008578F7" w:rsidTr="00061C2B">
        <w:trPr>
          <w:trHeight w:val="371"/>
        </w:trPr>
        <w:tc>
          <w:tcPr>
            <w:tcW w:w="3652" w:type="dxa"/>
            <w:tcBorders>
              <w:top w:val="single" w:sz="4" w:space="0" w:color="auto"/>
              <w:left w:val="single" w:sz="4" w:space="0" w:color="auto"/>
              <w:bottom w:val="single" w:sz="4" w:space="0" w:color="auto"/>
              <w:right w:val="single" w:sz="4" w:space="0" w:color="auto"/>
            </w:tcBorders>
            <w:vAlign w:val="center"/>
            <w:hideMark/>
          </w:tcPr>
          <w:p w:rsidR="00C5796E" w:rsidRPr="00061C2B" w:rsidRDefault="00C5796E" w:rsidP="008578F7">
            <w:pPr>
              <w:autoSpaceDN w:val="0"/>
              <w:adjustRightInd w:val="0"/>
              <w:rPr>
                <w:rFonts w:ascii="Times New Roman" w:hAnsi="Times New Roman" w:cs="Times New Roman"/>
                <w:lang w:eastAsia="ru-RU"/>
              </w:rPr>
            </w:pPr>
            <w:r w:rsidRPr="00061C2B">
              <w:rPr>
                <w:rFonts w:ascii="Times New Roman" w:hAnsi="Times New Roman" w:cs="Times New Roman"/>
                <w:lang w:eastAsia="ru-RU"/>
              </w:rPr>
              <w:t>добыча полезных ископаемых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291</w:t>
            </w:r>
            <w:r w:rsidR="00484FC9" w:rsidRPr="00061C2B">
              <w:rPr>
                <w:rFonts w:ascii="Times New Roman" w:hAnsi="Times New Roman" w:cs="Times New Roman"/>
              </w:rPr>
              <w:t> </w:t>
            </w:r>
            <w:r w:rsidR="00703568" w:rsidRPr="00061C2B">
              <w:rPr>
                <w:rFonts w:ascii="Times New Roman" w:hAnsi="Times New Roman" w:cs="Times New Roman"/>
              </w:rPr>
              <w:t>587</w:t>
            </w:r>
            <w:r w:rsidR="00484FC9" w:rsidRPr="00061C2B">
              <w:rPr>
                <w:rFonts w:ascii="Times New Roman" w:hAnsi="Times New Roman" w:cs="Times New Roman"/>
              </w:rPr>
              <w:t>,</w:t>
            </w:r>
            <w:r w:rsidR="00703568" w:rsidRPr="00061C2B">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98,</w:t>
            </w:r>
            <w:r w:rsidR="00703568" w:rsidRPr="00061C2B">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3B1A10" w:rsidP="00061C2B">
            <w:pPr>
              <w:jc w:val="center"/>
              <w:rPr>
                <w:rFonts w:ascii="Times New Roman" w:hAnsi="Times New Roman" w:cs="Times New Roman"/>
              </w:rPr>
            </w:pPr>
            <w:r w:rsidRPr="00061C2B">
              <w:rPr>
                <w:rFonts w:ascii="Times New Roman" w:hAnsi="Times New Roman" w:cs="Times New Roman"/>
              </w:rPr>
              <w:t>444 380,3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BF692F" w:rsidP="00061C2B">
            <w:pPr>
              <w:jc w:val="center"/>
              <w:rPr>
                <w:rFonts w:ascii="Times New Roman" w:hAnsi="Times New Roman" w:cs="Times New Roman"/>
              </w:rPr>
            </w:pPr>
            <w:r>
              <w:rPr>
                <w:rFonts w:ascii="Times New Roman" w:hAnsi="Times New Roman" w:cs="Times New Roman"/>
              </w:rPr>
              <w:t>99,0</w:t>
            </w:r>
          </w:p>
        </w:tc>
        <w:tc>
          <w:tcPr>
            <w:tcW w:w="1417" w:type="dxa"/>
            <w:tcBorders>
              <w:top w:val="single" w:sz="4" w:space="0" w:color="auto"/>
              <w:left w:val="single" w:sz="4" w:space="0" w:color="auto"/>
              <w:bottom w:val="single" w:sz="4" w:space="0" w:color="auto"/>
              <w:right w:val="single" w:sz="4" w:space="0" w:color="auto"/>
            </w:tcBorders>
            <w:vAlign w:val="center"/>
          </w:tcPr>
          <w:p w:rsidR="00C5796E" w:rsidRPr="00061C2B" w:rsidRDefault="000907C4" w:rsidP="00061C2B">
            <w:pPr>
              <w:jc w:val="center"/>
              <w:rPr>
                <w:rFonts w:ascii="Times New Roman" w:hAnsi="Times New Roman" w:cs="Times New Roman"/>
              </w:rPr>
            </w:pPr>
            <w:r w:rsidRPr="00061C2B">
              <w:rPr>
                <w:rFonts w:ascii="Times New Roman" w:hAnsi="Times New Roman" w:cs="Times New Roman"/>
              </w:rPr>
              <w:t>152,4</w:t>
            </w:r>
          </w:p>
        </w:tc>
      </w:tr>
      <w:tr w:rsidR="00C5796E" w:rsidRPr="008578F7" w:rsidTr="00061C2B">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C5796E" w:rsidRPr="00061C2B" w:rsidRDefault="00C5796E" w:rsidP="008578F7">
            <w:pPr>
              <w:autoSpaceDN w:val="0"/>
              <w:adjustRightInd w:val="0"/>
              <w:rPr>
                <w:rFonts w:ascii="Times New Roman" w:hAnsi="Times New Roman" w:cs="Times New Roman"/>
                <w:lang w:eastAsia="ru-RU"/>
              </w:rPr>
            </w:pPr>
            <w:r w:rsidRPr="00061C2B">
              <w:rPr>
                <w:rFonts w:ascii="Times New Roman" w:hAnsi="Times New Roman" w:cs="Times New Roman"/>
                <w:lang w:eastAsia="ru-RU"/>
              </w:rPr>
              <w:t>обрабатывающие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1 2</w:t>
            </w:r>
            <w:r w:rsidR="00703568" w:rsidRPr="00061C2B">
              <w:rPr>
                <w:rFonts w:ascii="Times New Roman" w:hAnsi="Times New Roman" w:cs="Times New Roman"/>
              </w:rPr>
              <w:t>44</w:t>
            </w:r>
            <w:r w:rsidRPr="00061C2B">
              <w:rPr>
                <w:rFonts w:ascii="Times New Roman" w:hAnsi="Times New Roman" w:cs="Times New Roman"/>
              </w:rPr>
              <w:t>,</w:t>
            </w:r>
            <w:r w:rsidR="00703568" w:rsidRPr="00061C2B">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2</w:t>
            </w:r>
            <w:r w:rsidR="00061C2B">
              <w:rPr>
                <w:rFonts w:ascii="Times New Roman" w:hAnsi="Times New Roman" w:cs="Times New Roman"/>
              </w:rPr>
              <w:t xml:space="preserve"> </w:t>
            </w:r>
            <w:r w:rsidRPr="00061C2B">
              <w:rPr>
                <w:rFonts w:ascii="Times New Roman" w:hAnsi="Times New Roman" w:cs="Times New Roman"/>
              </w:rPr>
              <w:t>469,7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vAlign w:val="center"/>
          </w:tcPr>
          <w:p w:rsidR="00C5796E" w:rsidRPr="002C77FF" w:rsidRDefault="002C77FF" w:rsidP="00061C2B">
            <w:pPr>
              <w:jc w:val="center"/>
              <w:rPr>
                <w:rFonts w:ascii="Times New Roman" w:hAnsi="Times New Roman" w:cs="Times New Roman"/>
              </w:rPr>
            </w:pPr>
            <w:r w:rsidRPr="002C77FF">
              <w:rPr>
                <w:rFonts w:ascii="Times New Roman" w:hAnsi="Times New Roman" w:cs="Times New Roman"/>
              </w:rPr>
              <w:t>198,4</w:t>
            </w:r>
          </w:p>
        </w:tc>
      </w:tr>
      <w:tr w:rsidR="00C5796E" w:rsidRPr="008578F7" w:rsidTr="00061C2B">
        <w:trPr>
          <w:trHeight w:val="425"/>
        </w:trPr>
        <w:tc>
          <w:tcPr>
            <w:tcW w:w="3652" w:type="dxa"/>
            <w:tcBorders>
              <w:top w:val="single" w:sz="4" w:space="0" w:color="auto"/>
              <w:left w:val="single" w:sz="4" w:space="0" w:color="auto"/>
              <w:bottom w:val="single" w:sz="4" w:space="0" w:color="auto"/>
              <w:right w:val="single" w:sz="4" w:space="0" w:color="auto"/>
            </w:tcBorders>
            <w:vAlign w:val="center"/>
            <w:hideMark/>
          </w:tcPr>
          <w:p w:rsidR="00C5796E" w:rsidRPr="00061C2B" w:rsidRDefault="00C5796E" w:rsidP="008578F7">
            <w:pPr>
              <w:autoSpaceDN w:val="0"/>
              <w:adjustRightInd w:val="0"/>
              <w:rPr>
                <w:rFonts w:ascii="Times New Roman" w:hAnsi="Times New Roman" w:cs="Times New Roman"/>
                <w:lang w:eastAsia="ru-RU"/>
              </w:rPr>
            </w:pPr>
            <w:r w:rsidRPr="00061C2B">
              <w:rPr>
                <w:rFonts w:ascii="Times New Roman" w:hAnsi="Times New Roman" w:cs="Times New Roman"/>
                <w:lang w:eastAsia="ru-RU"/>
              </w:rPr>
              <w:t>Обеспечение электрической энергией, газом и паром; кондиционирование воздуха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3304FA">
            <w:pPr>
              <w:jc w:val="center"/>
              <w:rPr>
                <w:rFonts w:ascii="Times New Roman" w:hAnsi="Times New Roman" w:cs="Times New Roman"/>
              </w:rPr>
            </w:pPr>
            <w:r w:rsidRPr="00061C2B">
              <w:rPr>
                <w:rFonts w:ascii="Times New Roman" w:hAnsi="Times New Roman" w:cs="Times New Roman"/>
              </w:rPr>
              <w:t>2 37</w:t>
            </w:r>
            <w:r w:rsidR="003304FA">
              <w:rPr>
                <w:rFonts w:ascii="Times New Roman" w:hAnsi="Times New Roman" w:cs="Times New Roman"/>
              </w:rPr>
              <w:t>4</w:t>
            </w:r>
            <w:r w:rsidRPr="00061C2B">
              <w:rPr>
                <w:rFonts w:ascii="Times New Roman" w:hAnsi="Times New Roman" w:cs="Times New Roman"/>
              </w:rPr>
              <w:t>,</w:t>
            </w:r>
            <w:r w:rsidR="003304FA">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2</w:t>
            </w:r>
            <w:r w:rsidR="00061C2B">
              <w:rPr>
                <w:rFonts w:ascii="Times New Roman" w:hAnsi="Times New Roman" w:cs="Times New Roman"/>
              </w:rPr>
              <w:t xml:space="preserve"> </w:t>
            </w:r>
            <w:r w:rsidRPr="00061C2B">
              <w:rPr>
                <w:rFonts w:ascii="Times New Roman" w:hAnsi="Times New Roman" w:cs="Times New Roman"/>
              </w:rPr>
              <w:t>158,7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vAlign w:val="center"/>
          </w:tcPr>
          <w:p w:rsidR="00C5796E" w:rsidRPr="00061C2B" w:rsidRDefault="003304FA" w:rsidP="00061C2B">
            <w:pPr>
              <w:jc w:val="center"/>
              <w:rPr>
                <w:rFonts w:ascii="Times New Roman" w:hAnsi="Times New Roman" w:cs="Times New Roman"/>
              </w:rPr>
            </w:pPr>
            <w:r>
              <w:rPr>
                <w:rFonts w:ascii="Times New Roman" w:hAnsi="Times New Roman" w:cs="Times New Roman"/>
              </w:rPr>
              <w:t>90,9</w:t>
            </w:r>
          </w:p>
        </w:tc>
      </w:tr>
      <w:tr w:rsidR="00C5796E" w:rsidRPr="008578F7" w:rsidTr="00061C2B">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C5796E" w:rsidRPr="00061C2B" w:rsidRDefault="00C5796E" w:rsidP="008578F7">
            <w:pPr>
              <w:autoSpaceDN w:val="0"/>
              <w:adjustRightInd w:val="0"/>
              <w:rPr>
                <w:rFonts w:ascii="Times New Roman" w:hAnsi="Times New Roman" w:cs="Times New Roman"/>
                <w:lang w:eastAsia="ru-RU"/>
              </w:rPr>
            </w:pPr>
            <w:r w:rsidRPr="00061C2B">
              <w:rPr>
                <w:rFonts w:ascii="Times New Roman" w:hAnsi="Times New Roman" w:cs="Times New Roman"/>
                <w:lang w:eastAsia="ru-RU"/>
              </w:rPr>
              <w:lastRenderedPageBreak/>
              <w:t>Водоснабжение; водоотведение, организация сборов и утилизация отходов, деятельность по ликвидации загрязнений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39,3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C5796E" w:rsidP="00061C2B">
            <w:pPr>
              <w:jc w:val="center"/>
              <w:rPr>
                <w:rFonts w:ascii="Times New Roman" w:hAnsi="Times New Roman" w:cs="Times New Roman"/>
              </w:rPr>
            </w:pPr>
            <w:r w:rsidRPr="00061C2B">
              <w:rPr>
                <w:rFonts w:ascii="Times New Roman" w:hAnsi="Times New Roman" w:cs="Times New Roman"/>
              </w:rPr>
              <w:t>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5796E" w:rsidRPr="00061C2B" w:rsidRDefault="0012288E" w:rsidP="00061C2B">
            <w:pPr>
              <w:jc w:val="center"/>
              <w:rPr>
                <w:rFonts w:ascii="Times New Roman" w:hAnsi="Times New Roman" w:cs="Times New Roman"/>
              </w:rPr>
            </w:pPr>
            <w:r w:rsidRPr="00061C2B">
              <w:rPr>
                <w:rFonts w:ascii="Times New Roman" w:hAnsi="Times New Roman" w:cs="Times New Roman"/>
              </w:rPr>
              <w:t>0,01</w:t>
            </w:r>
          </w:p>
        </w:tc>
        <w:tc>
          <w:tcPr>
            <w:tcW w:w="1417" w:type="dxa"/>
            <w:tcBorders>
              <w:top w:val="single" w:sz="4" w:space="0" w:color="auto"/>
              <w:left w:val="single" w:sz="4" w:space="0" w:color="auto"/>
              <w:bottom w:val="single" w:sz="4" w:space="0" w:color="auto"/>
              <w:right w:val="single" w:sz="4" w:space="0" w:color="auto"/>
            </w:tcBorders>
            <w:vAlign w:val="center"/>
          </w:tcPr>
          <w:p w:rsidR="00C5796E" w:rsidRPr="00061C2B" w:rsidRDefault="000907C4" w:rsidP="00061C2B">
            <w:pPr>
              <w:jc w:val="center"/>
              <w:rPr>
                <w:rFonts w:ascii="Times New Roman" w:hAnsi="Times New Roman" w:cs="Times New Roman"/>
              </w:rPr>
            </w:pPr>
            <w:r w:rsidRPr="00061C2B">
              <w:rPr>
                <w:rFonts w:ascii="Times New Roman" w:hAnsi="Times New Roman" w:cs="Times New Roman"/>
              </w:rPr>
              <w:t>91,3</w:t>
            </w:r>
          </w:p>
        </w:tc>
      </w:tr>
    </w:tbl>
    <w:p w:rsidR="00E470BC" w:rsidRPr="008578F7" w:rsidRDefault="00E470BC" w:rsidP="008578F7">
      <w:pPr>
        <w:autoSpaceDN w:val="0"/>
        <w:adjustRightInd w:val="0"/>
        <w:ind w:firstLine="708"/>
        <w:jc w:val="both"/>
        <w:rPr>
          <w:rFonts w:ascii="Times New Roman" w:hAnsi="Times New Roman" w:cs="Times New Roman"/>
          <w:color w:val="FF0000"/>
          <w:sz w:val="28"/>
          <w:szCs w:val="28"/>
        </w:rPr>
      </w:pP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rPr>
        <w:t>Таким образом, за январь-сентябрь 202</w:t>
      </w:r>
      <w:r w:rsidR="000907C4" w:rsidRPr="008578F7">
        <w:rPr>
          <w:rFonts w:ascii="Times New Roman" w:hAnsi="Times New Roman" w:cs="Times New Roman"/>
          <w:sz w:val="28"/>
          <w:szCs w:val="28"/>
        </w:rPr>
        <w:t>1</w:t>
      </w:r>
      <w:r w:rsidRPr="008578F7">
        <w:rPr>
          <w:rFonts w:ascii="Times New Roman" w:hAnsi="Times New Roman" w:cs="Times New Roman"/>
          <w:sz w:val="28"/>
          <w:szCs w:val="28"/>
        </w:rPr>
        <w:t xml:space="preserve"> года </w:t>
      </w:r>
      <w:r w:rsidRPr="008578F7">
        <w:rPr>
          <w:rFonts w:ascii="Times New Roman" w:hAnsi="Times New Roman" w:cs="Times New Roman"/>
          <w:sz w:val="28"/>
          <w:szCs w:val="28"/>
          <w:lang w:eastAsia="ru-RU"/>
        </w:rPr>
        <w:t>сохранена структура объема отгруженной продукции на территории района, в которой порядка 99</w:t>
      </w:r>
      <w:r w:rsidR="0036150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объема сформировано организациями, добывающими углеводородное сырье.</w:t>
      </w:r>
    </w:p>
    <w:p w:rsidR="00E470BC" w:rsidRPr="008578F7" w:rsidRDefault="00E470B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Добыча полезных ископаемых</w:t>
      </w:r>
    </w:p>
    <w:p w:rsidR="00BF692F"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январе-сентябре 202</w:t>
      </w:r>
      <w:r w:rsidR="002B4CE1"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на территории Ханты-Мансийского района добычу нефти и газа осуществляли </w:t>
      </w:r>
      <w:r w:rsidR="002B4CE1"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 xml:space="preserve"> нефтегазодобывающих компаний. </w:t>
      </w:r>
    </w:p>
    <w:p w:rsidR="00E470BC" w:rsidRPr="008578F7" w:rsidRDefault="00E470BC" w:rsidP="008578F7">
      <w:pPr>
        <w:autoSpaceDN w:val="0"/>
        <w:adjustRightInd w:val="0"/>
        <w:ind w:firstLine="708"/>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По данным Департамента по недропользованию и природ</w:t>
      </w:r>
      <w:r w:rsidR="00BF692F">
        <w:rPr>
          <w:rFonts w:ascii="Times New Roman" w:hAnsi="Times New Roman" w:cs="Times New Roman"/>
          <w:sz w:val="28"/>
          <w:szCs w:val="28"/>
          <w:lang w:eastAsia="ru-RU"/>
        </w:rPr>
        <w:t xml:space="preserve">ных ресурсов автономного </w:t>
      </w:r>
      <w:proofErr w:type="gramStart"/>
      <w:r w:rsidR="00BF692F">
        <w:rPr>
          <w:rFonts w:ascii="Times New Roman" w:hAnsi="Times New Roman" w:cs="Times New Roman"/>
          <w:sz w:val="28"/>
          <w:szCs w:val="28"/>
          <w:lang w:eastAsia="ru-RU"/>
        </w:rPr>
        <w:t>округа</w:t>
      </w:r>
      <w:proofErr w:type="gramEnd"/>
      <w:r w:rsidRPr="008578F7">
        <w:rPr>
          <w:rFonts w:ascii="Times New Roman" w:hAnsi="Times New Roman" w:cs="Times New Roman"/>
          <w:sz w:val="28"/>
          <w:szCs w:val="28"/>
          <w:lang w:eastAsia="ru-RU"/>
        </w:rPr>
        <w:t xml:space="preserve"> суммарно извлекаемые запасы нефти составили 30,</w:t>
      </w:r>
      <w:r w:rsidR="002B4CE1" w:rsidRPr="008578F7">
        <w:rPr>
          <w:rFonts w:ascii="Times New Roman" w:hAnsi="Times New Roman" w:cs="Times New Roman"/>
          <w:sz w:val="28"/>
          <w:szCs w:val="28"/>
          <w:lang w:eastAsia="ru-RU"/>
        </w:rPr>
        <w:t>5</w:t>
      </w:r>
      <w:r w:rsidRPr="008578F7">
        <w:rPr>
          <w:rFonts w:ascii="Times New Roman" w:hAnsi="Times New Roman" w:cs="Times New Roman"/>
          <w:sz w:val="28"/>
          <w:szCs w:val="28"/>
          <w:lang w:eastAsia="ru-RU"/>
        </w:rPr>
        <w:t xml:space="preserve"> млн. тонн, что ниже аналогичного показателя за январь-сентябрь 20</w:t>
      </w:r>
      <w:r w:rsidR="00842FF8"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на </w:t>
      </w:r>
      <w:r w:rsidR="00842FF8"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w:t>
      </w:r>
      <w:r w:rsidR="00361503">
        <w:rPr>
          <w:rFonts w:ascii="Times New Roman" w:hAnsi="Times New Roman" w:cs="Times New Roman"/>
          <w:sz w:val="28"/>
          <w:szCs w:val="28"/>
          <w:lang w:eastAsia="ru-RU"/>
        </w:rPr>
        <w:t xml:space="preserve">0 </w:t>
      </w:r>
      <w:r w:rsidRPr="008578F7">
        <w:rPr>
          <w:rFonts w:ascii="Times New Roman" w:hAnsi="Times New Roman" w:cs="Times New Roman"/>
          <w:sz w:val="28"/>
          <w:szCs w:val="28"/>
          <w:lang w:eastAsia="ru-RU"/>
        </w:rPr>
        <w:t>%.</w:t>
      </w:r>
      <w:r w:rsidRPr="008578F7">
        <w:rPr>
          <w:rFonts w:ascii="Times New Roman" w:hAnsi="Times New Roman" w:cs="Times New Roman"/>
          <w:color w:val="FF0000"/>
          <w:sz w:val="28"/>
          <w:szCs w:val="28"/>
          <w:lang w:eastAsia="ru-RU"/>
        </w:rPr>
        <w:t xml:space="preserve"> </w:t>
      </w:r>
    </w:p>
    <w:p w:rsidR="00E470BC" w:rsidRPr="008578F7" w:rsidRDefault="00E470BC" w:rsidP="008578F7">
      <w:pPr>
        <w:autoSpaceDN w:val="0"/>
        <w:adjustRightInd w:val="0"/>
        <w:ind w:firstLine="708"/>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Лидерами по добыче нефти на территории района за отчетный период остаются ПАО «НК «Роснефть» – 20,1 млн. тонн (65,</w:t>
      </w:r>
      <w:r w:rsidR="002B4CE1" w:rsidRPr="008578F7">
        <w:rPr>
          <w:rFonts w:ascii="Times New Roman" w:hAnsi="Times New Roman" w:cs="Times New Roman"/>
          <w:sz w:val="28"/>
          <w:szCs w:val="28"/>
          <w:lang w:eastAsia="ru-RU"/>
        </w:rPr>
        <w:t>9</w:t>
      </w:r>
      <w:r w:rsidR="0036150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объема добытой нефти);</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ПАО «</w:t>
      </w:r>
      <w:proofErr w:type="spellStart"/>
      <w:r w:rsidRPr="008578F7">
        <w:rPr>
          <w:rFonts w:ascii="Times New Roman" w:hAnsi="Times New Roman" w:cs="Times New Roman"/>
          <w:sz w:val="28"/>
          <w:szCs w:val="28"/>
          <w:lang w:eastAsia="ru-RU"/>
        </w:rPr>
        <w:t>Газпромнефть</w:t>
      </w:r>
      <w:proofErr w:type="spellEnd"/>
      <w:r w:rsidRPr="008578F7">
        <w:rPr>
          <w:rFonts w:ascii="Times New Roman" w:hAnsi="Times New Roman" w:cs="Times New Roman"/>
          <w:sz w:val="28"/>
          <w:szCs w:val="28"/>
          <w:lang w:eastAsia="ru-RU"/>
        </w:rPr>
        <w:t xml:space="preserve">» – </w:t>
      </w:r>
      <w:r w:rsidR="002B4CE1"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w:t>
      </w:r>
      <w:r w:rsidR="002B4CE1"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 xml:space="preserve"> млн. тонн (2</w:t>
      </w:r>
      <w:r w:rsidR="002B4CE1"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w:t>
      </w:r>
      <w:r w:rsidR="002B4CE1" w:rsidRPr="008578F7">
        <w:rPr>
          <w:rFonts w:ascii="Times New Roman" w:hAnsi="Times New Roman" w:cs="Times New Roman"/>
          <w:sz w:val="28"/>
          <w:szCs w:val="28"/>
          <w:lang w:eastAsia="ru-RU"/>
        </w:rPr>
        <w:t>0</w:t>
      </w:r>
      <w:r w:rsidR="0036150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объема добытой нефти).</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Следует отметить, что из </w:t>
      </w:r>
      <w:r w:rsidR="00BF692F">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 xml:space="preserve"> добывающих компаний наибольшую положительную динамику в сравнении с аналогичным периодом 20</w:t>
      </w:r>
      <w:r w:rsidR="002B4CE1"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показали </w:t>
      </w:r>
      <w:r w:rsidR="00842FF8" w:rsidRPr="008578F7">
        <w:rPr>
          <w:rFonts w:ascii="Times New Roman" w:hAnsi="Times New Roman" w:cs="Times New Roman"/>
          <w:sz w:val="28"/>
          <w:szCs w:val="28"/>
          <w:lang w:eastAsia="ru-RU"/>
        </w:rPr>
        <w:t>две</w:t>
      </w:r>
      <w:r w:rsidRPr="008578F7">
        <w:rPr>
          <w:rFonts w:ascii="Times New Roman" w:hAnsi="Times New Roman" w:cs="Times New Roman"/>
          <w:sz w:val="28"/>
          <w:szCs w:val="28"/>
          <w:lang w:eastAsia="ru-RU"/>
        </w:rPr>
        <w:t xml:space="preserve"> нефтедобывающие компании: ПАО «ЛУКОЙЛ» (14</w:t>
      </w:r>
      <w:r w:rsidR="00842FF8"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w:t>
      </w:r>
      <w:r w:rsidR="00842FF8" w:rsidRPr="008578F7">
        <w:rPr>
          <w:rFonts w:ascii="Times New Roman" w:hAnsi="Times New Roman" w:cs="Times New Roman"/>
          <w:sz w:val="28"/>
          <w:szCs w:val="28"/>
          <w:lang w:eastAsia="ru-RU"/>
        </w:rPr>
        <w:t>0</w:t>
      </w:r>
      <w:r w:rsidR="00366640">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АО НК «</w:t>
      </w:r>
      <w:proofErr w:type="spellStart"/>
      <w:r w:rsidRPr="008578F7">
        <w:rPr>
          <w:rFonts w:ascii="Times New Roman" w:hAnsi="Times New Roman" w:cs="Times New Roman"/>
          <w:sz w:val="28"/>
          <w:szCs w:val="28"/>
          <w:lang w:eastAsia="ru-RU"/>
        </w:rPr>
        <w:t>РуссНефть</w:t>
      </w:r>
      <w:proofErr w:type="spellEnd"/>
      <w:r w:rsidRPr="008578F7">
        <w:rPr>
          <w:rFonts w:ascii="Times New Roman" w:hAnsi="Times New Roman" w:cs="Times New Roman"/>
          <w:sz w:val="28"/>
          <w:szCs w:val="28"/>
          <w:lang w:eastAsia="ru-RU"/>
        </w:rPr>
        <w:t>» (1</w:t>
      </w:r>
      <w:r w:rsidR="00842FF8"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7,</w:t>
      </w:r>
      <w:r w:rsidR="00842FF8" w:rsidRPr="008578F7">
        <w:rPr>
          <w:rFonts w:ascii="Times New Roman" w:hAnsi="Times New Roman" w:cs="Times New Roman"/>
          <w:sz w:val="28"/>
          <w:szCs w:val="28"/>
          <w:lang w:eastAsia="ru-RU"/>
        </w:rPr>
        <w:t>6</w:t>
      </w:r>
      <w:r w:rsidR="00366640">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434"/>
        <w:gridCol w:w="1942"/>
        <w:gridCol w:w="1943"/>
        <w:gridCol w:w="1551"/>
      </w:tblGrid>
      <w:tr w:rsidR="0012463B" w:rsidRPr="00B7713E" w:rsidTr="002D5BD4">
        <w:trPr>
          <w:trHeight w:val="106"/>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E470BC" w:rsidRPr="00B7713E" w:rsidRDefault="00E470BC" w:rsidP="008578F7">
            <w:pPr>
              <w:autoSpaceDN w:val="0"/>
              <w:adjustRightInd w:val="0"/>
              <w:rPr>
                <w:rFonts w:ascii="Times New Roman" w:hAnsi="Times New Roman" w:cs="Times New Roman"/>
                <w:lang w:eastAsia="ru-RU"/>
              </w:rPr>
            </w:pPr>
            <w:r w:rsidRPr="00B7713E">
              <w:rPr>
                <w:rFonts w:ascii="Times New Roman" w:hAnsi="Times New Roman" w:cs="Times New Roman"/>
                <w:lang w:eastAsia="ru-RU"/>
              </w:rPr>
              <w:t xml:space="preserve">№ </w:t>
            </w:r>
            <w:proofErr w:type="gramStart"/>
            <w:r w:rsidRPr="00B7713E">
              <w:rPr>
                <w:rFonts w:ascii="Times New Roman" w:hAnsi="Times New Roman" w:cs="Times New Roman"/>
                <w:lang w:eastAsia="ru-RU"/>
              </w:rPr>
              <w:t>п</w:t>
            </w:r>
            <w:proofErr w:type="gramEnd"/>
            <w:r w:rsidRPr="00B7713E">
              <w:rPr>
                <w:rFonts w:ascii="Times New Roman" w:hAnsi="Times New Roman" w:cs="Times New Roman"/>
                <w:lang w:eastAsia="ru-RU"/>
              </w:rPr>
              <w:t>/п</w:t>
            </w:r>
          </w:p>
        </w:tc>
        <w:tc>
          <w:tcPr>
            <w:tcW w:w="3434" w:type="dxa"/>
            <w:vMerge w:val="restart"/>
            <w:tcBorders>
              <w:top w:val="single" w:sz="4" w:space="0" w:color="000000"/>
              <w:left w:val="single" w:sz="4" w:space="0" w:color="000000"/>
              <w:bottom w:val="single" w:sz="4" w:space="0" w:color="000000"/>
              <w:right w:val="single" w:sz="4" w:space="0" w:color="000000"/>
            </w:tcBorders>
            <w:hideMark/>
          </w:tcPr>
          <w:p w:rsidR="00E470BC" w:rsidRPr="00B7713E" w:rsidRDefault="00E470BC" w:rsidP="008578F7">
            <w:pPr>
              <w:autoSpaceDN w:val="0"/>
              <w:adjustRightInd w:val="0"/>
              <w:rPr>
                <w:rFonts w:ascii="Times New Roman" w:hAnsi="Times New Roman" w:cs="Times New Roman"/>
                <w:lang w:eastAsia="ru-RU"/>
              </w:rPr>
            </w:pPr>
            <w:r w:rsidRPr="00B7713E">
              <w:rPr>
                <w:rFonts w:ascii="Times New Roman" w:hAnsi="Times New Roman" w:cs="Times New Roman"/>
                <w:lang w:eastAsia="ru-RU"/>
              </w:rPr>
              <w:t>Наименование компании</w:t>
            </w:r>
          </w:p>
        </w:tc>
        <w:tc>
          <w:tcPr>
            <w:tcW w:w="3885" w:type="dxa"/>
            <w:gridSpan w:val="2"/>
            <w:tcBorders>
              <w:top w:val="single" w:sz="4" w:space="0" w:color="000000"/>
              <w:left w:val="single" w:sz="4" w:space="0" w:color="000000"/>
              <w:bottom w:val="single" w:sz="4" w:space="0" w:color="000000"/>
              <w:right w:val="single" w:sz="4" w:space="0" w:color="000000"/>
            </w:tcBorders>
            <w:hideMark/>
          </w:tcPr>
          <w:p w:rsidR="00E470BC" w:rsidRPr="00B7713E" w:rsidRDefault="00E470BC" w:rsidP="00BF692F">
            <w:pPr>
              <w:autoSpaceDN w:val="0"/>
              <w:adjustRightInd w:val="0"/>
              <w:ind w:hanging="34"/>
              <w:jc w:val="center"/>
              <w:rPr>
                <w:rFonts w:ascii="Times New Roman" w:hAnsi="Times New Roman" w:cs="Times New Roman"/>
                <w:lang w:eastAsia="ru-RU"/>
              </w:rPr>
            </w:pPr>
            <w:r w:rsidRPr="00B7713E">
              <w:rPr>
                <w:rFonts w:ascii="Times New Roman" w:hAnsi="Times New Roman" w:cs="Times New Roman"/>
                <w:lang w:eastAsia="ru-RU"/>
              </w:rPr>
              <w:t>Объем добычи нефти с газовым конденсатом, тыс. тонн</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E470BC" w:rsidRPr="00B7713E" w:rsidRDefault="00E470BC" w:rsidP="00BF692F">
            <w:pPr>
              <w:autoSpaceDN w:val="0"/>
              <w:adjustRightInd w:val="0"/>
              <w:jc w:val="center"/>
              <w:rPr>
                <w:rFonts w:ascii="Times New Roman" w:hAnsi="Times New Roman" w:cs="Times New Roman"/>
                <w:lang w:eastAsia="ru-RU"/>
              </w:rPr>
            </w:pPr>
            <w:r w:rsidRPr="00B7713E">
              <w:rPr>
                <w:rFonts w:ascii="Times New Roman" w:hAnsi="Times New Roman" w:cs="Times New Roman"/>
                <w:lang w:eastAsia="ru-RU"/>
              </w:rPr>
              <w:t>Темп</w:t>
            </w:r>
          </w:p>
          <w:p w:rsidR="00E470BC" w:rsidRPr="00B7713E" w:rsidRDefault="00E470BC" w:rsidP="00BF692F">
            <w:pPr>
              <w:autoSpaceDN w:val="0"/>
              <w:adjustRightInd w:val="0"/>
              <w:jc w:val="center"/>
              <w:rPr>
                <w:rFonts w:ascii="Times New Roman" w:hAnsi="Times New Roman" w:cs="Times New Roman"/>
                <w:lang w:eastAsia="ru-RU"/>
              </w:rPr>
            </w:pPr>
            <w:r w:rsidRPr="00B7713E">
              <w:rPr>
                <w:rFonts w:ascii="Times New Roman" w:hAnsi="Times New Roman" w:cs="Times New Roman"/>
                <w:lang w:eastAsia="ru-RU"/>
              </w:rPr>
              <w:t>изменения, %</w:t>
            </w:r>
          </w:p>
        </w:tc>
      </w:tr>
      <w:tr w:rsidR="0012463B" w:rsidRPr="00B7713E" w:rsidTr="002D5BD4">
        <w:tc>
          <w:tcPr>
            <w:tcW w:w="0" w:type="auto"/>
            <w:vMerge/>
            <w:tcBorders>
              <w:top w:val="single" w:sz="4" w:space="0" w:color="000000"/>
              <w:left w:val="single" w:sz="4" w:space="0" w:color="000000"/>
              <w:bottom w:val="single" w:sz="4" w:space="0" w:color="000000"/>
              <w:right w:val="single" w:sz="4" w:space="0" w:color="000000"/>
            </w:tcBorders>
            <w:vAlign w:val="center"/>
          </w:tcPr>
          <w:p w:rsidR="00E470BC" w:rsidRPr="00B7713E" w:rsidRDefault="00E470BC" w:rsidP="008578F7">
            <w:pPr>
              <w:rPr>
                <w:rFonts w:ascii="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470BC" w:rsidRPr="00B7713E" w:rsidRDefault="00E470BC" w:rsidP="008578F7">
            <w:pPr>
              <w:rPr>
                <w:rFonts w:ascii="Times New Roman" w:hAnsi="Times New Roman" w:cs="Times New Roman"/>
                <w:lang w:eastAsia="ru-RU"/>
              </w:rPr>
            </w:pPr>
          </w:p>
        </w:tc>
        <w:tc>
          <w:tcPr>
            <w:tcW w:w="3885" w:type="dxa"/>
            <w:gridSpan w:val="2"/>
            <w:tcBorders>
              <w:top w:val="single" w:sz="4" w:space="0" w:color="000000"/>
              <w:left w:val="single" w:sz="4" w:space="0" w:color="000000"/>
              <w:bottom w:val="single" w:sz="4" w:space="0" w:color="000000"/>
              <w:right w:val="single" w:sz="4" w:space="0" w:color="000000"/>
            </w:tcBorders>
            <w:vAlign w:val="center"/>
          </w:tcPr>
          <w:p w:rsidR="00E470BC" w:rsidRPr="00B7713E" w:rsidRDefault="00E470BC" w:rsidP="00BF692F">
            <w:pPr>
              <w:autoSpaceDN w:val="0"/>
              <w:adjustRightInd w:val="0"/>
              <w:jc w:val="center"/>
              <w:rPr>
                <w:rFonts w:ascii="Times New Roman" w:hAnsi="Times New Roman" w:cs="Times New Roman"/>
                <w:lang w:eastAsia="ru-RU"/>
              </w:rPr>
            </w:pPr>
            <w:r w:rsidRPr="00B7713E">
              <w:rPr>
                <w:rFonts w:ascii="Times New Roman" w:hAnsi="Times New Roman" w:cs="Times New Roman"/>
                <w:lang w:eastAsia="ru-RU"/>
              </w:rPr>
              <w:t>январь-сентябрь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E470BC" w:rsidRPr="00B7713E" w:rsidRDefault="00E470BC" w:rsidP="00BF692F">
            <w:pPr>
              <w:jc w:val="center"/>
              <w:rPr>
                <w:rFonts w:ascii="Times New Roman" w:hAnsi="Times New Roman" w:cs="Times New Roman"/>
                <w:lang w:eastAsia="ru-RU"/>
              </w:rPr>
            </w:pPr>
          </w:p>
        </w:tc>
      </w:tr>
      <w:tr w:rsidR="002B4CE1" w:rsidRPr="00B7713E" w:rsidTr="002D5BD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BF692F">
            <w:pPr>
              <w:autoSpaceDN w:val="0"/>
              <w:adjustRightInd w:val="0"/>
              <w:jc w:val="center"/>
              <w:rPr>
                <w:rFonts w:ascii="Times New Roman" w:hAnsi="Times New Roman" w:cs="Times New Roman"/>
                <w:lang w:eastAsia="ru-RU"/>
              </w:rPr>
            </w:pPr>
            <w:r w:rsidRPr="00B7713E">
              <w:rPr>
                <w:rFonts w:ascii="Times New Roman" w:hAnsi="Times New Roman" w:cs="Times New Roman"/>
                <w:lang w:eastAsia="ru-RU"/>
              </w:rPr>
              <w:t>2020 год</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BF692F">
            <w:pPr>
              <w:autoSpaceDN w:val="0"/>
              <w:adjustRightInd w:val="0"/>
              <w:jc w:val="center"/>
              <w:rPr>
                <w:rFonts w:ascii="Times New Roman" w:hAnsi="Times New Roman" w:cs="Times New Roman"/>
                <w:lang w:eastAsia="ru-RU"/>
              </w:rPr>
            </w:pPr>
            <w:r w:rsidRPr="00B7713E">
              <w:rPr>
                <w:rFonts w:ascii="Times New Roman" w:hAnsi="Times New Roman" w:cs="Times New Roman"/>
                <w:lang w:eastAsia="ru-RU"/>
              </w:rPr>
              <w:t>202</w:t>
            </w:r>
            <w:r w:rsidR="00706A15" w:rsidRPr="00B7713E">
              <w:rPr>
                <w:rFonts w:ascii="Times New Roman" w:hAnsi="Times New Roman" w:cs="Times New Roman"/>
                <w:lang w:eastAsia="ru-RU"/>
              </w:rPr>
              <w:t>1</w:t>
            </w:r>
            <w:r w:rsidRPr="00B7713E">
              <w:rPr>
                <w:rFonts w:ascii="Times New Roman" w:hAnsi="Times New Roman" w:cs="Times New Roman"/>
                <w:lang w:eastAsia="ru-RU"/>
              </w:rPr>
              <w:t xml:space="preserve">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BF692F">
            <w:pPr>
              <w:jc w:val="center"/>
              <w:rPr>
                <w:rFonts w:ascii="Times New Roman" w:hAnsi="Times New Roman" w:cs="Times New Roman"/>
                <w:lang w:eastAsia="ru-RU"/>
              </w:rPr>
            </w:pPr>
          </w:p>
        </w:tc>
      </w:tr>
      <w:tr w:rsidR="00335EC1" w:rsidRPr="00B7713E" w:rsidTr="002B4CE1">
        <w:tc>
          <w:tcPr>
            <w:tcW w:w="594"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1.</w:t>
            </w:r>
          </w:p>
        </w:tc>
        <w:tc>
          <w:tcPr>
            <w:tcW w:w="3434" w:type="dxa"/>
            <w:tcBorders>
              <w:top w:val="nil"/>
              <w:left w:val="nil"/>
              <w:bottom w:val="single" w:sz="4" w:space="0" w:color="auto"/>
              <w:right w:val="single" w:sz="8" w:space="0" w:color="000000"/>
            </w:tcBorders>
            <w:hideMark/>
          </w:tcPr>
          <w:p w:rsidR="002B4CE1" w:rsidRPr="00B7713E" w:rsidRDefault="002B4CE1" w:rsidP="008578F7">
            <w:pPr>
              <w:rPr>
                <w:rFonts w:ascii="Times New Roman" w:hAnsi="Times New Roman" w:cs="Times New Roman"/>
                <w:lang w:val="en-US" w:eastAsia="ru-RU"/>
              </w:rPr>
            </w:pPr>
            <w:r w:rsidRPr="00B7713E">
              <w:rPr>
                <w:rFonts w:ascii="Times New Roman" w:hAnsi="Times New Roman" w:cs="Times New Roman"/>
                <w:lang w:eastAsia="ru-RU"/>
              </w:rPr>
              <w:t xml:space="preserve">ПАО «НК «Роснефть» </w:t>
            </w:r>
          </w:p>
        </w:tc>
        <w:tc>
          <w:tcPr>
            <w:tcW w:w="1942" w:type="dxa"/>
            <w:tcBorders>
              <w:top w:val="nil"/>
              <w:left w:val="nil"/>
              <w:bottom w:val="single" w:sz="4" w:space="0" w:color="auto"/>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20 133,6</w:t>
            </w:r>
          </w:p>
        </w:tc>
        <w:tc>
          <w:tcPr>
            <w:tcW w:w="1943" w:type="dxa"/>
            <w:tcBorders>
              <w:top w:val="nil"/>
              <w:left w:val="nil"/>
              <w:bottom w:val="single" w:sz="4" w:space="0" w:color="auto"/>
              <w:right w:val="single" w:sz="8" w:space="0" w:color="000000"/>
            </w:tcBorders>
          </w:tcPr>
          <w:p w:rsidR="00706A15" w:rsidRPr="00B7713E" w:rsidRDefault="00BF692F" w:rsidP="00BF692F">
            <w:pPr>
              <w:jc w:val="center"/>
              <w:rPr>
                <w:rFonts w:ascii="Times New Roman" w:hAnsi="Times New Roman" w:cs="Times New Roman"/>
                <w:lang w:eastAsia="ru-RU"/>
              </w:rPr>
            </w:pPr>
            <w:r w:rsidRPr="00B7713E">
              <w:rPr>
                <w:rFonts w:ascii="Times New Roman" w:hAnsi="Times New Roman" w:cs="Times New Roman"/>
                <w:lang w:eastAsia="ru-RU"/>
              </w:rPr>
              <w:t>20 121,8</w:t>
            </w:r>
          </w:p>
        </w:tc>
        <w:tc>
          <w:tcPr>
            <w:tcW w:w="1551" w:type="dxa"/>
            <w:tcBorders>
              <w:top w:val="nil"/>
              <w:left w:val="nil"/>
              <w:bottom w:val="single" w:sz="4" w:space="0" w:color="auto"/>
              <w:right w:val="single" w:sz="8" w:space="0" w:color="000000"/>
            </w:tcBorders>
            <w:vAlign w:val="center"/>
          </w:tcPr>
          <w:p w:rsidR="002B4CE1" w:rsidRPr="00B7713E" w:rsidRDefault="00BF692F" w:rsidP="00BF692F">
            <w:pPr>
              <w:jc w:val="center"/>
              <w:rPr>
                <w:rFonts w:ascii="Times New Roman" w:hAnsi="Times New Roman" w:cs="Times New Roman"/>
              </w:rPr>
            </w:pPr>
            <w:r w:rsidRPr="00B7713E">
              <w:rPr>
                <w:rFonts w:ascii="Times New Roman" w:hAnsi="Times New Roman" w:cs="Times New Roman"/>
              </w:rPr>
              <w:t>99,9</w:t>
            </w:r>
          </w:p>
        </w:tc>
      </w:tr>
      <w:tr w:rsidR="002B4CE1" w:rsidRPr="00B7713E" w:rsidTr="002D5BD4">
        <w:tc>
          <w:tcPr>
            <w:tcW w:w="594"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2.</w:t>
            </w:r>
          </w:p>
        </w:tc>
        <w:tc>
          <w:tcPr>
            <w:tcW w:w="3434" w:type="dxa"/>
            <w:tcBorders>
              <w:top w:val="single" w:sz="4" w:space="0" w:color="auto"/>
              <w:left w:val="nil"/>
              <w:bottom w:val="single" w:sz="8" w:space="0" w:color="000000"/>
              <w:right w:val="single" w:sz="8" w:space="0" w:color="000000"/>
            </w:tcBorders>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ПАО «</w:t>
            </w:r>
            <w:proofErr w:type="spellStart"/>
            <w:r w:rsidRPr="00B7713E">
              <w:rPr>
                <w:rFonts w:ascii="Times New Roman" w:hAnsi="Times New Roman" w:cs="Times New Roman"/>
                <w:lang w:eastAsia="ru-RU"/>
              </w:rPr>
              <w:t>Газпромнефть</w:t>
            </w:r>
            <w:proofErr w:type="spellEnd"/>
            <w:r w:rsidRPr="00B7713E">
              <w:rPr>
                <w:rFonts w:ascii="Times New Roman" w:hAnsi="Times New Roman" w:cs="Times New Roman"/>
                <w:lang w:eastAsia="ru-RU"/>
              </w:rPr>
              <w:t>»</w:t>
            </w:r>
          </w:p>
        </w:tc>
        <w:tc>
          <w:tcPr>
            <w:tcW w:w="1942" w:type="dxa"/>
            <w:tcBorders>
              <w:top w:val="single" w:sz="4" w:space="0" w:color="auto"/>
              <w:left w:val="nil"/>
              <w:bottom w:val="single" w:sz="8" w:space="0" w:color="000000"/>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7 520,5</w:t>
            </w:r>
          </w:p>
        </w:tc>
        <w:tc>
          <w:tcPr>
            <w:tcW w:w="1943" w:type="dxa"/>
            <w:tcBorders>
              <w:top w:val="single" w:sz="4" w:space="0" w:color="auto"/>
              <w:left w:val="nil"/>
              <w:bottom w:val="single" w:sz="8" w:space="0" w:color="000000"/>
              <w:right w:val="single" w:sz="8" w:space="0" w:color="000000"/>
            </w:tcBorders>
          </w:tcPr>
          <w:p w:rsidR="002B4CE1" w:rsidRPr="00B7713E" w:rsidRDefault="00706A15" w:rsidP="00BF692F">
            <w:pPr>
              <w:jc w:val="center"/>
              <w:rPr>
                <w:rFonts w:ascii="Times New Roman" w:hAnsi="Times New Roman" w:cs="Times New Roman"/>
                <w:lang w:eastAsia="ru-RU"/>
              </w:rPr>
            </w:pPr>
            <w:r w:rsidRPr="00B7713E">
              <w:rPr>
                <w:rFonts w:ascii="Times New Roman" w:hAnsi="Times New Roman" w:cs="Times New Roman"/>
                <w:lang w:eastAsia="ru-RU"/>
              </w:rPr>
              <w:t>6 712,</w:t>
            </w:r>
            <w:r w:rsidR="00D929CD" w:rsidRPr="00B7713E">
              <w:rPr>
                <w:rFonts w:ascii="Times New Roman" w:hAnsi="Times New Roman" w:cs="Times New Roman"/>
                <w:lang w:eastAsia="ru-RU"/>
              </w:rPr>
              <w:t>6</w:t>
            </w:r>
          </w:p>
        </w:tc>
        <w:tc>
          <w:tcPr>
            <w:tcW w:w="1551" w:type="dxa"/>
            <w:tcBorders>
              <w:top w:val="single" w:sz="4" w:space="0" w:color="auto"/>
              <w:left w:val="nil"/>
              <w:bottom w:val="single" w:sz="8" w:space="0" w:color="000000"/>
              <w:right w:val="single" w:sz="8" w:space="0" w:color="000000"/>
            </w:tcBorders>
            <w:vAlign w:val="center"/>
          </w:tcPr>
          <w:p w:rsidR="002B4CE1" w:rsidRPr="00B7713E" w:rsidRDefault="00BF692F" w:rsidP="00BF692F">
            <w:pPr>
              <w:jc w:val="center"/>
              <w:rPr>
                <w:rFonts w:ascii="Times New Roman" w:hAnsi="Times New Roman" w:cs="Times New Roman"/>
              </w:rPr>
            </w:pPr>
            <w:r w:rsidRPr="00B7713E">
              <w:rPr>
                <w:rFonts w:ascii="Times New Roman" w:hAnsi="Times New Roman" w:cs="Times New Roman"/>
              </w:rPr>
              <w:t>89,3</w:t>
            </w:r>
          </w:p>
        </w:tc>
      </w:tr>
      <w:tr w:rsidR="002B4CE1" w:rsidRPr="00B7713E" w:rsidTr="002D5BD4">
        <w:tc>
          <w:tcPr>
            <w:tcW w:w="594"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3.</w:t>
            </w:r>
          </w:p>
        </w:tc>
        <w:tc>
          <w:tcPr>
            <w:tcW w:w="3434" w:type="dxa"/>
            <w:tcBorders>
              <w:top w:val="single" w:sz="8" w:space="0" w:color="000000"/>
              <w:left w:val="nil"/>
              <w:bottom w:val="single" w:sz="8" w:space="0" w:color="000000"/>
              <w:right w:val="single" w:sz="8" w:space="0" w:color="000000"/>
            </w:tcBorders>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АО НК «</w:t>
            </w:r>
            <w:proofErr w:type="spellStart"/>
            <w:r w:rsidRPr="00B7713E">
              <w:rPr>
                <w:rFonts w:ascii="Times New Roman" w:hAnsi="Times New Roman" w:cs="Times New Roman"/>
                <w:lang w:eastAsia="ru-RU"/>
              </w:rPr>
              <w:t>РуссНефть</w:t>
            </w:r>
            <w:proofErr w:type="spellEnd"/>
            <w:r w:rsidRPr="00B7713E">
              <w:rPr>
                <w:rFonts w:ascii="Times New Roman" w:hAnsi="Times New Roman" w:cs="Times New Roman"/>
                <w:lang w:eastAsia="ru-RU"/>
              </w:rPr>
              <w:t>»</w:t>
            </w:r>
          </w:p>
        </w:tc>
        <w:tc>
          <w:tcPr>
            <w:tcW w:w="1942" w:type="dxa"/>
            <w:tcBorders>
              <w:top w:val="single" w:sz="8" w:space="0" w:color="000000"/>
              <w:left w:val="nil"/>
              <w:bottom w:val="single" w:sz="8" w:space="0" w:color="000000"/>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1 837,4</w:t>
            </w:r>
          </w:p>
        </w:tc>
        <w:tc>
          <w:tcPr>
            <w:tcW w:w="1943" w:type="dxa"/>
            <w:tcBorders>
              <w:top w:val="single" w:sz="8" w:space="0" w:color="000000"/>
              <w:left w:val="nil"/>
              <w:bottom w:val="single" w:sz="8" w:space="0" w:color="000000"/>
              <w:right w:val="single" w:sz="8" w:space="0" w:color="000000"/>
            </w:tcBorders>
          </w:tcPr>
          <w:p w:rsidR="002B4CE1" w:rsidRPr="00B7713E" w:rsidRDefault="00706A15" w:rsidP="00BF692F">
            <w:pPr>
              <w:jc w:val="center"/>
              <w:rPr>
                <w:rFonts w:ascii="Times New Roman" w:hAnsi="Times New Roman" w:cs="Times New Roman"/>
                <w:lang w:eastAsia="ru-RU"/>
              </w:rPr>
            </w:pPr>
            <w:r w:rsidRPr="00B7713E">
              <w:rPr>
                <w:rFonts w:ascii="Times New Roman" w:hAnsi="Times New Roman" w:cs="Times New Roman"/>
                <w:lang w:eastAsia="ru-RU"/>
              </w:rPr>
              <w:t>1 977,</w:t>
            </w:r>
            <w:r w:rsidR="00BF692F" w:rsidRPr="00B7713E">
              <w:rPr>
                <w:rFonts w:ascii="Times New Roman" w:hAnsi="Times New Roman" w:cs="Times New Roman"/>
                <w:lang w:eastAsia="ru-RU"/>
              </w:rPr>
              <w:t>3</w:t>
            </w:r>
          </w:p>
        </w:tc>
        <w:tc>
          <w:tcPr>
            <w:tcW w:w="1551" w:type="dxa"/>
            <w:tcBorders>
              <w:top w:val="single" w:sz="8" w:space="0" w:color="000000"/>
              <w:left w:val="nil"/>
              <w:bottom w:val="single" w:sz="8" w:space="0" w:color="000000"/>
              <w:right w:val="single" w:sz="8" w:space="0" w:color="000000"/>
            </w:tcBorders>
            <w:vAlign w:val="center"/>
          </w:tcPr>
          <w:p w:rsidR="002B4CE1" w:rsidRPr="00B7713E" w:rsidRDefault="00BF692F" w:rsidP="00BF692F">
            <w:pPr>
              <w:jc w:val="center"/>
              <w:rPr>
                <w:rFonts w:ascii="Times New Roman" w:hAnsi="Times New Roman" w:cs="Times New Roman"/>
              </w:rPr>
            </w:pPr>
            <w:r w:rsidRPr="00B7713E">
              <w:rPr>
                <w:rFonts w:ascii="Times New Roman" w:hAnsi="Times New Roman" w:cs="Times New Roman"/>
              </w:rPr>
              <w:t>107,6</w:t>
            </w:r>
          </w:p>
        </w:tc>
      </w:tr>
      <w:tr w:rsidR="002B4CE1" w:rsidRPr="00B7713E" w:rsidTr="002D5BD4">
        <w:tc>
          <w:tcPr>
            <w:tcW w:w="594"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4.</w:t>
            </w:r>
          </w:p>
        </w:tc>
        <w:tc>
          <w:tcPr>
            <w:tcW w:w="3434" w:type="dxa"/>
            <w:tcBorders>
              <w:top w:val="nil"/>
              <w:left w:val="nil"/>
              <w:bottom w:val="single" w:sz="8" w:space="0" w:color="000000"/>
              <w:right w:val="single" w:sz="8" w:space="0" w:color="000000"/>
            </w:tcBorders>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ПАО «Сургутнефтегаз»</w:t>
            </w:r>
          </w:p>
        </w:tc>
        <w:tc>
          <w:tcPr>
            <w:tcW w:w="1942" w:type="dxa"/>
            <w:tcBorders>
              <w:top w:val="nil"/>
              <w:left w:val="nil"/>
              <w:bottom w:val="single" w:sz="8" w:space="0" w:color="000000"/>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718,4</w:t>
            </w:r>
          </w:p>
        </w:tc>
        <w:tc>
          <w:tcPr>
            <w:tcW w:w="1943" w:type="dxa"/>
            <w:tcBorders>
              <w:top w:val="nil"/>
              <w:left w:val="nil"/>
              <w:bottom w:val="single" w:sz="8" w:space="0" w:color="000000"/>
              <w:right w:val="single" w:sz="8" w:space="0" w:color="000000"/>
            </w:tcBorders>
          </w:tcPr>
          <w:p w:rsidR="002B4CE1" w:rsidRPr="00B7713E" w:rsidRDefault="00BF692F" w:rsidP="00BF692F">
            <w:pPr>
              <w:jc w:val="center"/>
              <w:rPr>
                <w:rFonts w:ascii="Times New Roman" w:hAnsi="Times New Roman" w:cs="Times New Roman"/>
                <w:lang w:eastAsia="ru-RU"/>
              </w:rPr>
            </w:pPr>
            <w:r w:rsidRPr="00B7713E">
              <w:rPr>
                <w:rFonts w:ascii="Times New Roman" w:hAnsi="Times New Roman" w:cs="Times New Roman"/>
                <w:lang w:eastAsia="ru-RU"/>
              </w:rPr>
              <w:t>681,2</w:t>
            </w:r>
          </w:p>
        </w:tc>
        <w:tc>
          <w:tcPr>
            <w:tcW w:w="1551" w:type="dxa"/>
            <w:tcBorders>
              <w:top w:val="nil"/>
              <w:left w:val="nil"/>
              <w:bottom w:val="single" w:sz="8" w:space="0" w:color="000000"/>
              <w:right w:val="single" w:sz="8" w:space="0" w:color="000000"/>
            </w:tcBorders>
            <w:vAlign w:val="center"/>
          </w:tcPr>
          <w:p w:rsidR="002B4CE1" w:rsidRPr="00B7713E" w:rsidRDefault="00BF692F" w:rsidP="00BF692F">
            <w:pPr>
              <w:jc w:val="center"/>
              <w:rPr>
                <w:rFonts w:ascii="Times New Roman" w:hAnsi="Times New Roman" w:cs="Times New Roman"/>
              </w:rPr>
            </w:pPr>
            <w:r w:rsidRPr="00B7713E">
              <w:rPr>
                <w:rFonts w:ascii="Times New Roman" w:hAnsi="Times New Roman" w:cs="Times New Roman"/>
              </w:rPr>
              <w:t>94,8</w:t>
            </w:r>
          </w:p>
        </w:tc>
      </w:tr>
      <w:tr w:rsidR="002B4CE1" w:rsidRPr="00B7713E" w:rsidTr="002D5BD4">
        <w:trPr>
          <w:trHeight w:val="43"/>
        </w:trPr>
        <w:tc>
          <w:tcPr>
            <w:tcW w:w="594" w:type="dxa"/>
            <w:tcBorders>
              <w:top w:val="single" w:sz="4" w:space="0" w:color="000000"/>
              <w:left w:val="single" w:sz="4" w:space="0" w:color="000000"/>
              <w:bottom w:val="single" w:sz="4" w:space="0" w:color="000000"/>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5.</w:t>
            </w:r>
          </w:p>
        </w:tc>
        <w:tc>
          <w:tcPr>
            <w:tcW w:w="3434" w:type="dxa"/>
            <w:tcBorders>
              <w:top w:val="nil"/>
              <w:left w:val="nil"/>
              <w:bottom w:val="single" w:sz="8" w:space="0" w:color="000000"/>
              <w:right w:val="single" w:sz="8" w:space="0" w:color="000000"/>
            </w:tcBorders>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ПАО «ЛУКОЙЛ»</w:t>
            </w:r>
          </w:p>
        </w:tc>
        <w:tc>
          <w:tcPr>
            <w:tcW w:w="1942" w:type="dxa"/>
            <w:tcBorders>
              <w:top w:val="nil"/>
              <w:left w:val="nil"/>
              <w:bottom w:val="single" w:sz="8" w:space="0" w:color="000000"/>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623,3</w:t>
            </w:r>
          </w:p>
        </w:tc>
        <w:tc>
          <w:tcPr>
            <w:tcW w:w="1943" w:type="dxa"/>
            <w:tcBorders>
              <w:top w:val="nil"/>
              <w:left w:val="nil"/>
              <w:bottom w:val="single" w:sz="8" w:space="0" w:color="000000"/>
              <w:right w:val="single" w:sz="8" w:space="0" w:color="000000"/>
            </w:tcBorders>
          </w:tcPr>
          <w:p w:rsidR="002B4CE1" w:rsidRPr="00B7713E" w:rsidRDefault="00BF692F" w:rsidP="00BF692F">
            <w:pPr>
              <w:jc w:val="center"/>
              <w:rPr>
                <w:rFonts w:ascii="Times New Roman" w:hAnsi="Times New Roman" w:cs="Times New Roman"/>
                <w:lang w:eastAsia="ru-RU"/>
              </w:rPr>
            </w:pPr>
            <w:r w:rsidRPr="00B7713E">
              <w:rPr>
                <w:rFonts w:ascii="Times New Roman" w:hAnsi="Times New Roman" w:cs="Times New Roman"/>
                <w:lang w:eastAsia="ru-RU"/>
              </w:rPr>
              <w:t>922,7</w:t>
            </w:r>
          </w:p>
        </w:tc>
        <w:tc>
          <w:tcPr>
            <w:tcW w:w="1551" w:type="dxa"/>
            <w:tcBorders>
              <w:top w:val="nil"/>
              <w:left w:val="nil"/>
              <w:bottom w:val="single" w:sz="8" w:space="0" w:color="000000"/>
              <w:right w:val="single" w:sz="8" w:space="0" w:color="000000"/>
            </w:tcBorders>
            <w:vAlign w:val="center"/>
          </w:tcPr>
          <w:p w:rsidR="002B4CE1" w:rsidRPr="00B7713E" w:rsidRDefault="00BF692F" w:rsidP="00BF692F">
            <w:pPr>
              <w:jc w:val="center"/>
              <w:rPr>
                <w:rFonts w:ascii="Times New Roman" w:hAnsi="Times New Roman" w:cs="Times New Roman"/>
              </w:rPr>
            </w:pPr>
            <w:r w:rsidRPr="00B7713E">
              <w:rPr>
                <w:rFonts w:ascii="Times New Roman" w:hAnsi="Times New Roman" w:cs="Times New Roman"/>
              </w:rPr>
              <w:t>148,0</w:t>
            </w:r>
          </w:p>
        </w:tc>
      </w:tr>
      <w:tr w:rsidR="002B4CE1" w:rsidRPr="00B7713E" w:rsidTr="002D5BD4">
        <w:tc>
          <w:tcPr>
            <w:tcW w:w="594" w:type="dxa"/>
            <w:tcBorders>
              <w:top w:val="single" w:sz="4" w:space="0" w:color="000000"/>
              <w:left w:val="single" w:sz="4" w:space="0" w:color="000000"/>
              <w:bottom w:val="single" w:sz="4" w:space="0" w:color="auto"/>
              <w:right w:val="single" w:sz="4" w:space="0" w:color="000000"/>
            </w:tcBorders>
            <w:vAlign w:val="center"/>
            <w:hideMark/>
          </w:tcPr>
          <w:p w:rsidR="002B4CE1" w:rsidRPr="00B7713E" w:rsidRDefault="002B4CE1" w:rsidP="008578F7">
            <w:pPr>
              <w:rPr>
                <w:rFonts w:ascii="Times New Roman" w:hAnsi="Times New Roman" w:cs="Times New Roman"/>
                <w:lang w:eastAsia="ru-RU"/>
              </w:rPr>
            </w:pPr>
            <w:r w:rsidRPr="00B7713E">
              <w:rPr>
                <w:rFonts w:ascii="Times New Roman" w:hAnsi="Times New Roman" w:cs="Times New Roman"/>
                <w:lang w:eastAsia="ru-RU"/>
              </w:rPr>
              <w:t>6.</w:t>
            </w:r>
          </w:p>
        </w:tc>
        <w:tc>
          <w:tcPr>
            <w:tcW w:w="3434" w:type="dxa"/>
            <w:tcBorders>
              <w:top w:val="nil"/>
              <w:left w:val="nil"/>
              <w:bottom w:val="single" w:sz="4" w:space="0" w:color="auto"/>
              <w:right w:val="single" w:sz="8" w:space="0" w:color="000000"/>
            </w:tcBorders>
            <w:hideMark/>
          </w:tcPr>
          <w:p w:rsidR="002B4CE1" w:rsidRPr="00B7713E" w:rsidRDefault="00B2553C" w:rsidP="008578F7">
            <w:pPr>
              <w:rPr>
                <w:rFonts w:ascii="Times New Roman" w:hAnsi="Times New Roman" w:cs="Times New Roman"/>
                <w:lang w:eastAsia="ru-RU"/>
              </w:rPr>
            </w:pPr>
            <w:r w:rsidRPr="00B7713E">
              <w:rPr>
                <w:rFonts w:ascii="Times New Roman" w:hAnsi="Times New Roman" w:cs="Times New Roman"/>
                <w:lang w:eastAsia="ru-RU"/>
              </w:rPr>
              <w:t>ООО «ННК-Холдинг»</w:t>
            </w:r>
          </w:p>
        </w:tc>
        <w:tc>
          <w:tcPr>
            <w:tcW w:w="1942" w:type="dxa"/>
            <w:tcBorders>
              <w:top w:val="single" w:sz="8" w:space="0" w:color="000000"/>
              <w:left w:val="nil"/>
              <w:bottom w:val="single" w:sz="4" w:space="0" w:color="auto"/>
              <w:right w:val="single" w:sz="8" w:space="0" w:color="000000"/>
            </w:tcBorders>
          </w:tcPr>
          <w:p w:rsidR="002B4CE1" w:rsidRPr="00B7713E" w:rsidRDefault="002B4CE1" w:rsidP="00BF692F">
            <w:pPr>
              <w:jc w:val="center"/>
              <w:rPr>
                <w:rFonts w:ascii="Times New Roman" w:hAnsi="Times New Roman" w:cs="Times New Roman"/>
                <w:lang w:eastAsia="ru-RU"/>
              </w:rPr>
            </w:pPr>
            <w:r w:rsidRPr="00B7713E">
              <w:rPr>
                <w:rFonts w:ascii="Times New Roman" w:hAnsi="Times New Roman" w:cs="Times New Roman"/>
                <w:lang w:eastAsia="ru-RU"/>
              </w:rPr>
              <w:t>0</w:t>
            </w:r>
          </w:p>
        </w:tc>
        <w:tc>
          <w:tcPr>
            <w:tcW w:w="1943" w:type="dxa"/>
            <w:tcBorders>
              <w:top w:val="single" w:sz="8" w:space="0" w:color="000000"/>
              <w:left w:val="nil"/>
              <w:bottom w:val="single" w:sz="4" w:space="0" w:color="auto"/>
              <w:right w:val="single" w:sz="8" w:space="0" w:color="000000"/>
            </w:tcBorders>
          </w:tcPr>
          <w:p w:rsidR="002B4CE1" w:rsidRPr="00B7713E" w:rsidRDefault="00BF692F" w:rsidP="00BF692F">
            <w:pPr>
              <w:jc w:val="center"/>
              <w:rPr>
                <w:rFonts w:ascii="Times New Roman" w:hAnsi="Times New Roman" w:cs="Times New Roman"/>
                <w:lang w:eastAsia="ru-RU"/>
              </w:rPr>
            </w:pPr>
            <w:r w:rsidRPr="00B7713E">
              <w:rPr>
                <w:rFonts w:ascii="Times New Roman" w:hAnsi="Times New Roman" w:cs="Times New Roman"/>
                <w:lang w:eastAsia="ru-RU"/>
              </w:rPr>
              <w:t>100,3</w:t>
            </w:r>
          </w:p>
        </w:tc>
        <w:tc>
          <w:tcPr>
            <w:tcW w:w="1551" w:type="dxa"/>
            <w:tcBorders>
              <w:top w:val="nil"/>
              <w:left w:val="nil"/>
              <w:bottom w:val="single" w:sz="8" w:space="0" w:color="000000"/>
              <w:right w:val="single" w:sz="8" w:space="0" w:color="000000"/>
            </w:tcBorders>
            <w:vAlign w:val="center"/>
          </w:tcPr>
          <w:p w:rsidR="002B4CE1" w:rsidRPr="00B7713E" w:rsidRDefault="002B4CE1" w:rsidP="00BF692F">
            <w:pPr>
              <w:jc w:val="center"/>
              <w:rPr>
                <w:rFonts w:ascii="Times New Roman" w:hAnsi="Times New Roman" w:cs="Times New Roman"/>
              </w:rPr>
            </w:pPr>
          </w:p>
        </w:tc>
      </w:tr>
      <w:tr w:rsidR="00335EC1" w:rsidRPr="00B7713E" w:rsidTr="002D5BD4">
        <w:tc>
          <w:tcPr>
            <w:tcW w:w="4028" w:type="dxa"/>
            <w:gridSpan w:val="2"/>
            <w:tcBorders>
              <w:top w:val="single" w:sz="4" w:space="0" w:color="auto"/>
              <w:left w:val="single" w:sz="4" w:space="0" w:color="000000"/>
              <w:bottom w:val="single" w:sz="4" w:space="0" w:color="000000"/>
              <w:right w:val="single" w:sz="4" w:space="0" w:color="000000"/>
            </w:tcBorders>
            <w:vAlign w:val="center"/>
            <w:hideMark/>
          </w:tcPr>
          <w:p w:rsidR="00E470BC" w:rsidRPr="00B7713E" w:rsidRDefault="00E470BC" w:rsidP="008578F7">
            <w:pPr>
              <w:snapToGrid w:val="0"/>
              <w:rPr>
                <w:rFonts w:ascii="Times New Roman" w:hAnsi="Times New Roman" w:cs="Times New Roman"/>
                <w:lang w:eastAsia="ru-RU"/>
              </w:rPr>
            </w:pPr>
            <w:r w:rsidRPr="00B7713E">
              <w:rPr>
                <w:rFonts w:ascii="Times New Roman" w:hAnsi="Times New Roman" w:cs="Times New Roman"/>
                <w:lang w:eastAsia="ru-RU"/>
              </w:rPr>
              <w:t>Итого:</w:t>
            </w:r>
          </w:p>
        </w:tc>
        <w:tc>
          <w:tcPr>
            <w:tcW w:w="1942" w:type="dxa"/>
            <w:tcBorders>
              <w:top w:val="single" w:sz="4" w:space="0" w:color="auto"/>
              <w:left w:val="nil"/>
              <w:bottom w:val="single" w:sz="8" w:space="0" w:color="000000"/>
              <w:right w:val="single" w:sz="8" w:space="0" w:color="000000"/>
            </w:tcBorders>
          </w:tcPr>
          <w:p w:rsidR="00E470BC" w:rsidRPr="00B7713E" w:rsidRDefault="00E470BC" w:rsidP="00BF692F">
            <w:pPr>
              <w:jc w:val="center"/>
              <w:rPr>
                <w:rFonts w:ascii="Times New Roman" w:hAnsi="Times New Roman" w:cs="Times New Roman"/>
                <w:lang w:eastAsia="ru-RU"/>
              </w:rPr>
            </w:pPr>
            <w:r w:rsidRPr="00B7713E">
              <w:rPr>
                <w:rFonts w:ascii="Times New Roman" w:hAnsi="Times New Roman" w:cs="Times New Roman"/>
                <w:lang w:eastAsia="ru-RU"/>
              </w:rPr>
              <w:t>3</w:t>
            </w:r>
            <w:r w:rsidR="003C425C" w:rsidRPr="00B7713E">
              <w:rPr>
                <w:rFonts w:ascii="Times New Roman" w:hAnsi="Times New Roman" w:cs="Times New Roman"/>
                <w:lang w:eastAsia="ru-RU"/>
              </w:rPr>
              <w:t>0</w:t>
            </w:r>
            <w:r w:rsidRPr="00B7713E">
              <w:rPr>
                <w:rFonts w:ascii="Times New Roman" w:hAnsi="Times New Roman" w:cs="Times New Roman"/>
                <w:lang w:eastAsia="ru-RU"/>
              </w:rPr>
              <w:t> </w:t>
            </w:r>
            <w:r w:rsidR="003C425C" w:rsidRPr="00B7713E">
              <w:rPr>
                <w:rFonts w:ascii="Times New Roman" w:hAnsi="Times New Roman" w:cs="Times New Roman"/>
                <w:lang w:eastAsia="ru-RU"/>
              </w:rPr>
              <w:t>83</w:t>
            </w:r>
            <w:r w:rsidRPr="00B7713E">
              <w:rPr>
                <w:rFonts w:ascii="Times New Roman" w:hAnsi="Times New Roman" w:cs="Times New Roman"/>
                <w:lang w:eastAsia="ru-RU"/>
              </w:rPr>
              <w:t>3,</w:t>
            </w:r>
            <w:r w:rsidR="003C425C" w:rsidRPr="00B7713E">
              <w:rPr>
                <w:rFonts w:ascii="Times New Roman" w:hAnsi="Times New Roman" w:cs="Times New Roman"/>
                <w:lang w:eastAsia="ru-RU"/>
              </w:rPr>
              <w:t>3</w:t>
            </w:r>
          </w:p>
        </w:tc>
        <w:tc>
          <w:tcPr>
            <w:tcW w:w="1943" w:type="dxa"/>
            <w:tcBorders>
              <w:top w:val="single" w:sz="4" w:space="0" w:color="auto"/>
              <w:left w:val="nil"/>
              <w:bottom w:val="single" w:sz="8" w:space="0" w:color="000000"/>
              <w:right w:val="single" w:sz="8" w:space="0" w:color="000000"/>
            </w:tcBorders>
          </w:tcPr>
          <w:p w:rsidR="00E470BC" w:rsidRPr="00B7713E" w:rsidRDefault="00E470BC" w:rsidP="00BF692F">
            <w:pPr>
              <w:jc w:val="center"/>
              <w:rPr>
                <w:rFonts w:ascii="Times New Roman" w:hAnsi="Times New Roman" w:cs="Times New Roman"/>
                <w:lang w:eastAsia="ru-RU"/>
              </w:rPr>
            </w:pPr>
            <w:r w:rsidRPr="00B7713E">
              <w:rPr>
                <w:rFonts w:ascii="Times New Roman" w:hAnsi="Times New Roman" w:cs="Times New Roman"/>
                <w:lang w:eastAsia="ru-RU"/>
              </w:rPr>
              <w:t>30</w:t>
            </w:r>
            <w:r w:rsidR="00BF692F" w:rsidRPr="00B7713E">
              <w:rPr>
                <w:rFonts w:ascii="Times New Roman" w:hAnsi="Times New Roman" w:cs="Times New Roman"/>
                <w:lang w:eastAsia="ru-RU"/>
              </w:rPr>
              <w:t> 515,9</w:t>
            </w:r>
          </w:p>
        </w:tc>
        <w:tc>
          <w:tcPr>
            <w:tcW w:w="1551" w:type="dxa"/>
            <w:tcBorders>
              <w:top w:val="nil"/>
              <w:left w:val="nil"/>
              <w:bottom w:val="single" w:sz="8" w:space="0" w:color="000000"/>
              <w:right w:val="single" w:sz="8" w:space="0" w:color="000000"/>
            </w:tcBorders>
          </w:tcPr>
          <w:p w:rsidR="00E470BC" w:rsidRPr="00B7713E" w:rsidRDefault="00E470BC" w:rsidP="00BF692F">
            <w:pPr>
              <w:jc w:val="center"/>
              <w:rPr>
                <w:rFonts w:ascii="Times New Roman" w:hAnsi="Times New Roman" w:cs="Times New Roman"/>
              </w:rPr>
            </w:pPr>
            <w:r w:rsidRPr="00B7713E">
              <w:rPr>
                <w:rFonts w:ascii="Times New Roman" w:hAnsi="Times New Roman" w:cs="Times New Roman"/>
              </w:rPr>
              <w:t>9</w:t>
            </w:r>
            <w:r w:rsidR="00BF692F" w:rsidRPr="00B7713E">
              <w:rPr>
                <w:rFonts w:ascii="Times New Roman" w:hAnsi="Times New Roman" w:cs="Times New Roman"/>
              </w:rPr>
              <w:t>9,0</w:t>
            </w:r>
          </w:p>
        </w:tc>
      </w:tr>
    </w:tbl>
    <w:p w:rsidR="00C03924" w:rsidRDefault="00C03924" w:rsidP="008578F7">
      <w:pPr>
        <w:autoSpaceDN w:val="0"/>
        <w:adjustRightInd w:val="0"/>
        <w:ind w:firstLine="709"/>
        <w:jc w:val="both"/>
        <w:rPr>
          <w:rFonts w:ascii="Times New Roman" w:hAnsi="Times New Roman" w:cs="Times New Roman"/>
          <w:sz w:val="28"/>
          <w:szCs w:val="28"/>
          <w:lang w:eastAsia="ru-RU"/>
        </w:rPr>
      </w:pP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Объем природного газа, извлеченного из недр на территории Ханты-Мансийского района за январь-сентябрь 202</w:t>
      </w:r>
      <w:r w:rsidR="001857A4"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по данным Департамента по недр</w:t>
      </w:r>
      <w:r w:rsidR="00C03924">
        <w:rPr>
          <w:rFonts w:ascii="Times New Roman" w:hAnsi="Times New Roman" w:cs="Times New Roman"/>
          <w:sz w:val="28"/>
          <w:szCs w:val="28"/>
          <w:lang w:eastAsia="ru-RU"/>
        </w:rPr>
        <w:t>опользованию автономного округа</w:t>
      </w:r>
      <w:r w:rsidRPr="008578F7">
        <w:rPr>
          <w:rFonts w:ascii="Times New Roman" w:hAnsi="Times New Roman" w:cs="Times New Roman"/>
          <w:sz w:val="28"/>
          <w:szCs w:val="28"/>
          <w:lang w:eastAsia="ru-RU"/>
        </w:rPr>
        <w:t xml:space="preserve"> составил 3 2</w:t>
      </w:r>
      <w:r w:rsidR="001857A4" w:rsidRPr="008578F7">
        <w:rPr>
          <w:rFonts w:ascii="Times New Roman" w:hAnsi="Times New Roman" w:cs="Times New Roman"/>
          <w:sz w:val="28"/>
          <w:szCs w:val="28"/>
          <w:lang w:eastAsia="ru-RU"/>
        </w:rPr>
        <w:t>93</w:t>
      </w:r>
      <w:r w:rsidRPr="008578F7">
        <w:rPr>
          <w:rFonts w:ascii="Times New Roman" w:hAnsi="Times New Roman" w:cs="Times New Roman"/>
          <w:sz w:val="28"/>
          <w:szCs w:val="28"/>
          <w:lang w:eastAsia="ru-RU"/>
        </w:rPr>
        <w:t>,</w:t>
      </w:r>
      <w:r w:rsidR="001857A4" w:rsidRPr="008578F7">
        <w:rPr>
          <w:rFonts w:ascii="Times New Roman" w:hAnsi="Times New Roman" w:cs="Times New Roman"/>
          <w:sz w:val="28"/>
          <w:szCs w:val="28"/>
          <w:lang w:eastAsia="ru-RU"/>
        </w:rPr>
        <w:t>9</w:t>
      </w:r>
      <w:r w:rsidRPr="008578F7">
        <w:rPr>
          <w:rFonts w:ascii="Times New Roman" w:hAnsi="Times New Roman" w:cs="Times New Roman"/>
          <w:sz w:val="28"/>
          <w:szCs w:val="28"/>
          <w:lang w:eastAsia="ru-RU"/>
        </w:rPr>
        <w:t xml:space="preserve"> млн. куб. м, </w:t>
      </w:r>
      <w:r w:rsidR="00000A62" w:rsidRPr="008578F7">
        <w:rPr>
          <w:rFonts w:ascii="Times New Roman" w:hAnsi="Times New Roman" w:cs="Times New Roman"/>
          <w:sz w:val="28"/>
          <w:szCs w:val="28"/>
          <w:lang w:eastAsia="ru-RU"/>
        </w:rPr>
        <w:t xml:space="preserve">незначительно повысившись </w:t>
      </w:r>
      <w:r w:rsidRPr="008578F7">
        <w:rPr>
          <w:rFonts w:ascii="Times New Roman" w:hAnsi="Times New Roman" w:cs="Times New Roman"/>
          <w:sz w:val="28"/>
          <w:szCs w:val="28"/>
          <w:lang w:eastAsia="ru-RU"/>
        </w:rPr>
        <w:t>по сравнению с аналогичным показателем 20</w:t>
      </w:r>
      <w:r w:rsidR="00000A62"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на </w:t>
      </w:r>
      <w:r w:rsidR="00000A62"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w:t>
      </w:r>
      <w:r w:rsidR="00000A62" w:rsidRPr="008578F7">
        <w:rPr>
          <w:rFonts w:ascii="Times New Roman" w:hAnsi="Times New Roman" w:cs="Times New Roman"/>
          <w:sz w:val="28"/>
          <w:szCs w:val="28"/>
          <w:lang w:eastAsia="ru-RU"/>
        </w:rPr>
        <w:t>4</w:t>
      </w:r>
      <w:r w:rsidR="00366640">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(январь-сентябрь 20</w:t>
      </w:r>
      <w:r w:rsidR="00000A62"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3 </w:t>
      </w:r>
      <w:r w:rsidR="00000A62" w:rsidRPr="008578F7">
        <w:rPr>
          <w:rFonts w:ascii="Times New Roman" w:hAnsi="Times New Roman" w:cs="Times New Roman"/>
          <w:sz w:val="28"/>
          <w:szCs w:val="28"/>
          <w:lang w:eastAsia="ru-RU"/>
        </w:rPr>
        <w:t>278</w:t>
      </w:r>
      <w:r w:rsidRPr="008578F7">
        <w:rPr>
          <w:rFonts w:ascii="Times New Roman" w:hAnsi="Times New Roman" w:cs="Times New Roman"/>
          <w:sz w:val="28"/>
          <w:szCs w:val="28"/>
          <w:lang w:eastAsia="ru-RU"/>
        </w:rPr>
        <w:t>,</w:t>
      </w:r>
      <w:r w:rsidR="00000A62"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 млн. куб. м).</w:t>
      </w:r>
    </w:p>
    <w:p w:rsidR="00E470BC" w:rsidRPr="00A04EC6"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За январь-сентябрь 202</w:t>
      </w:r>
      <w:r w:rsidR="00000A62"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наибольшие объемы </w:t>
      </w:r>
      <w:r w:rsidR="00C03924">
        <w:rPr>
          <w:rFonts w:ascii="Times New Roman" w:hAnsi="Times New Roman" w:cs="Times New Roman"/>
          <w:sz w:val="28"/>
          <w:szCs w:val="28"/>
          <w:lang w:eastAsia="ru-RU"/>
        </w:rPr>
        <w:t xml:space="preserve">газа добыты </w:t>
      </w:r>
      <w:r w:rsidR="00C03924">
        <w:rPr>
          <w:rFonts w:ascii="Times New Roman" w:hAnsi="Times New Roman" w:cs="Times New Roman"/>
          <w:sz w:val="28"/>
          <w:szCs w:val="28"/>
          <w:lang w:eastAsia="ru-RU"/>
        </w:rPr>
        <w:lastRenderedPageBreak/>
        <w:t>предприятиями</w:t>
      </w:r>
      <w:r w:rsidRPr="008578F7">
        <w:rPr>
          <w:rFonts w:ascii="Times New Roman" w:hAnsi="Times New Roman" w:cs="Times New Roman"/>
          <w:sz w:val="28"/>
          <w:szCs w:val="28"/>
          <w:lang w:eastAsia="ru-RU"/>
        </w:rPr>
        <w:t xml:space="preserve"> ПАО «НК «Роснефть» – 2 </w:t>
      </w:r>
      <w:r w:rsidR="00000A62" w:rsidRPr="008578F7">
        <w:rPr>
          <w:rFonts w:ascii="Times New Roman" w:hAnsi="Times New Roman" w:cs="Times New Roman"/>
          <w:sz w:val="28"/>
          <w:szCs w:val="28"/>
          <w:lang w:eastAsia="ru-RU"/>
        </w:rPr>
        <w:t>180</w:t>
      </w:r>
      <w:r w:rsidRPr="008578F7">
        <w:rPr>
          <w:rFonts w:ascii="Times New Roman" w:hAnsi="Times New Roman" w:cs="Times New Roman"/>
          <w:sz w:val="28"/>
          <w:szCs w:val="28"/>
          <w:lang w:eastAsia="ru-RU"/>
        </w:rPr>
        <w:t>,</w:t>
      </w:r>
      <w:r w:rsidR="00000A62"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 xml:space="preserve"> млн. куб. м (6</w:t>
      </w:r>
      <w:r w:rsidR="00000A62"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w:t>
      </w:r>
      <w:r w:rsidR="00000A62" w:rsidRPr="008578F7">
        <w:rPr>
          <w:rFonts w:ascii="Times New Roman" w:hAnsi="Times New Roman" w:cs="Times New Roman"/>
          <w:sz w:val="28"/>
          <w:szCs w:val="28"/>
          <w:lang w:eastAsia="ru-RU"/>
        </w:rPr>
        <w:t>2</w:t>
      </w:r>
      <w:r w:rsidR="002B4F6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r w:rsidR="00C03924">
        <w:rPr>
          <w:rFonts w:ascii="Times New Roman" w:hAnsi="Times New Roman" w:cs="Times New Roman"/>
          <w:sz w:val="28"/>
          <w:szCs w:val="28"/>
          <w:lang w:eastAsia="ru-RU"/>
        </w:rPr>
        <w:t>от общего объема добытого газа) и</w:t>
      </w:r>
      <w:r w:rsidRPr="008578F7">
        <w:rPr>
          <w:rFonts w:ascii="Times New Roman" w:hAnsi="Times New Roman" w:cs="Times New Roman"/>
          <w:sz w:val="28"/>
          <w:szCs w:val="28"/>
          <w:lang w:eastAsia="ru-RU"/>
        </w:rPr>
        <w:t xml:space="preserve"> ПАО «</w:t>
      </w:r>
      <w:proofErr w:type="spellStart"/>
      <w:r w:rsidRPr="008578F7">
        <w:rPr>
          <w:rFonts w:ascii="Times New Roman" w:hAnsi="Times New Roman" w:cs="Times New Roman"/>
          <w:sz w:val="28"/>
          <w:szCs w:val="28"/>
          <w:lang w:eastAsia="ru-RU"/>
        </w:rPr>
        <w:t>Газпромнефть</w:t>
      </w:r>
      <w:proofErr w:type="spellEnd"/>
      <w:r w:rsidRPr="008578F7">
        <w:rPr>
          <w:rFonts w:ascii="Times New Roman" w:hAnsi="Times New Roman" w:cs="Times New Roman"/>
          <w:sz w:val="28"/>
          <w:szCs w:val="28"/>
          <w:lang w:eastAsia="ru-RU"/>
        </w:rPr>
        <w:t>» – 8</w:t>
      </w:r>
      <w:r w:rsidR="00EA1849" w:rsidRPr="008578F7">
        <w:rPr>
          <w:rFonts w:ascii="Times New Roman" w:hAnsi="Times New Roman" w:cs="Times New Roman"/>
          <w:sz w:val="28"/>
          <w:szCs w:val="28"/>
          <w:lang w:eastAsia="ru-RU"/>
        </w:rPr>
        <w:t>01</w:t>
      </w:r>
      <w:r w:rsidRPr="008578F7">
        <w:rPr>
          <w:rFonts w:ascii="Times New Roman" w:hAnsi="Times New Roman" w:cs="Times New Roman"/>
          <w:sz w:val="28"/>
          <w:szCs w:val="28"/>
          <w:lang w:eastAsia="ru-RU"/>
        </w:rPr>
        <w:t>,</w:t>
      </w:r>
      <w:r w:rsidR="00EA1849" w:rsidRPr="008578F7">
        <w:rPr>
          <w:rFonts w:ascii="Times New Roman" w:hAnsi="Times New Roman" w:cs="Times New Roman"/>
          <w:sz w:val="28"/>
          <w:szCs w:val="28"/>
          <w:lang w:eastAsia="ru-RU"/>
        </w:rPr>
        <w:t>5</w:t>
      </w:r>
      <w:r w:rsidRPr="008578F7">
        <w:rPr>
          <w:rFonts w:ascii="Times New Roman" w:hAnsi="Times New Roman" w:cs="Times New Roman"/>
          <w:sz w:val="28"/>
          <w:szCs w:val="28"/>
          <w:lang w:eastAsia="ru-RU"/>
        </w:rPr>
        <w:t xml:space="preserve"> млн. куб. м (2</w:t>
      </w:r>
      <w:r w:rsidR="00EA1849" w:rsidRPr="008578F7">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w:t>
      </w:r>
      <w:r w:rsidR="00EA1849" w:rsidRPr="008578F7">
        <w:rPr>
          <w:rFonts w:ascii="Times New Roman" w:hAnsi="Times New Roman" w:cs="Times New Roman"/>
          <w:sz w:val="28"/>
          <w:szCs w:val="28"/>
          <w:lang w:eastAsia="ru-RU"/>
        </w:rPr>
        <w:t>33</w:t>
      </w:r>
      <w:r w:rsidRPr="008578F7">
        <w:rPr>
          <w:rFonts w:ascii="Times New Roman" w:hAnsi="Times New Roman" w:cs="Times New Roman"/>
          <w:sz w:val="28"/>
          <w:szCs w:val="28"/>
          <w:lang w:eastAsia="ru-RU"/>
        </w:rPr>
        <w:t>%</w:t>
      </w:r>
      <w:r w:rsidR="00C03924">
        <w:rPr>
          <w:rFonts w:ascii="Times New Roman" w:hAnsi="Times New Roman" w:cs="Times New Roman"/>
          <w:sz w:val="28"/>
          <w:szCs w:val="28"/>
          <w:lang w:eastAsia="ru-RU"/>
        </w:rPr>
        <w:t xml:space="preserve"> от общего объема добытого газа</w:t>
      </w:r>
      <w:r w:rsidRPr="008578F7">
        <w:rPr>
          <w:rFonts w:ascii="Times New Roman" w:hAnsi="Times New Roman" w:cs="Times New Roman"/>
          <w:sz w:val="28"/>
          <w:szCs w:val="28"/>
          <w:lang w:eastAsia="ru-RU"/>
        </w:rPr>
        <w:t>).</w:t>
      </w:r>
    </w:p>
    <w:p w:rsidR="00E470BC" w:rsidRPr="007662C7" w:rsidRDefault="00E470BC" w:rsidP="007662C7">
      <w:pPr>
        <w:pStyle w:val="affb"/>
        <w:widowControl w:val="0"/>
        <w:suppressAutoHyphens/>
        <w:autoSpaceDE w:val="0"/>
        <w:autoSpaceDN w:val="0"/>
        <w:adjustRightInd w:val="0"/>
        <w:spacing w:after="0"/>
        <w:rPr>
          <w:rFonts w:ascii="Times New Roman" w:eastAsia="Times New Roman" w:hAnsi="Times New Roman" w:cs="Times New Roman"/>
          <w:color w:val="FF0000"/>
          <w:lang w:eastAsia="ru-RU"/>
        </w:rPr>
      </w:pPr>
      <w:r w:rsidRPr="007662C7">
        <w:rPr>
          <w:rFonts w:ascii="Times New Roman" w:eastAsia="Times New Roman" w:hAnsi="Times New Roman" w:cs="Times New Roman"/>
          <w:lang w:eastAsia="ru-RU"/>
        </w:rPr>
        <w:t>За январь-сентябрь 202</w:t>
      </w:r>
      <w:r w:rsidR="00EA1849" w:rsidRPr="007662C7">
        <w:rPr>
          <w:rFonts w:ascii="Times New Roman" w:eastAsia="Times New Roman" w:hAnsi="Times New Roman" w:cs="Times New Roman"/>
          <w:lang w:eastAsia="ru-RU"/>
        </w:rPr>
        <w:t>1</w:t>
      </w:r>
      <w:r w:rsidRPr="007662C7">
        <w:rPr>
          <w:rFonts w:ascii="Times New Roman" w:eastAsia="Times New Roman" w:hAnsi="Times New Roman" w:cs="Times New Roman"/>
          <w:lang w:eastAsia="ru-RU"/>
        </w:rPr>
        <w:t xml:space="preserve"> года было введено в эксплуатацию </w:t>
      </w:r>
      <w:r w:rsidR="00EA1849" w:rsidRPr="007662C7">
        <w:rPr>
          <w:rFonts w:ascii="Times New Roman" w:eastAsia="Times New Roman" w:hAnsi="Times New Roman" w:cs="Times New Roman"/>
          <w:lang w:eastAsia="ru-RU"/>
        </w:rPr>
        <w:t>736</w:t>
      </w:r>
      <w:r w:rsidRPr="007662C7">
        <w:rPr>
          <w:rFonts w:ascii="Times New Roman" w:eastAsia="Times New Roman" w:hAnsi="Times New Roman" w:cs="Times New Roman"/>
          <w:lang w:eastAsia="ru-RU"/>
        </w:rPr>
        <w:t xml:space="preserve"> новых добывающих скважин, что на </w:t>
      </w:r>
      <w:r w:rsidR="00EA1849" w:rsidRPr="007662C7">
        <w:rPr>
          <w:rFonts w:ascii="Times New Roman" w:eastAsia="Times New Roman" w:hAnsi="Times New Roman" w:cs="Times New Roman"/>
          <w:lang w:eastAsia="ru-RU"/>
        </w:rPr>
        <w:t>236</w:t>
      </w:r>
      <w:r w:rsidRPr="007662C7">
        <w:rPr>
          <w:rFonts w:ascii="Times New Roman" w:eastAsia="Times New Roman" w:hAnsi="Times New Roman" w:cs="Times New Roman"/>
          <w:lang w:eastAsia="ru-RU"/>
        </w:rPr>
        <w:t xml:space="preserve"> скважин или на </w:t>
      </w:r>
      <w:r w:rsidR="00EA1849" w:rsidRPr="007662C7">
        <w:rPr>
          <w:rFonts w:ascii="Times New Roman" w:eastAsia="Times New Roman" w:hAnsi="Times New Roman" w:cs="Times New Roman"/>
          <w:lang w:eastAsia="ru-RU"/>
        </w:rPr>
        <w:t>47</w:t>
      </w:r>
      <w:r w:rsidRPr="007662C7">
        <w:rPr>
          <w:rFonts w:ascii="Times New Roman" w:eastAsia="Times New Roman" w:hAnsi="Times New Roman" w:cs="Times New Roman"/>
          <w:lang w:eastAsia="ru-RU"/>
        </w:rPr>
        <w:t>,</w:t>
      </w:r>
      <w:r w:rsidR="00EA1849" w:rsidRPr="007662C7">
        <w:rPr>
          <w:rFonts w:ascii="Times New Roman" w:eastAsia="Times New Roman" w:hAnsi="Times New Roman" w:cs="Times New Roman"/>
          <w:lang w:eastAsia="ru-RU"/>
        </w:rPr>
        <w:t>2</w:t>
      </w:r>
      <w:r w:rsidR="00366640" w:rsidRP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xml:space="preserve">% </w:t>
      </w:r>
      <w:r w:rsidR="00EA1849" w:rsidRPr="007662C7">
        <w:rPr>
          <w:rFonts w:ascii="Times New Roman" w:eastAsia="Times New Roman" w:hAnsi="Times New Roman" w:cs="Times New Roman"/>
          <w:lang w:eastAsia="ru-RU"/>
        </w:rPr>
        <w:t>больше</w:t>
      </w:r>
      <w:r w:rsidR="00C03924" w:rsidRPr="007662C7">
        <w:rPr>
          <w:rFonts w:ascii="Times New Roman" w:eastAsia="Times New Roman" w:hAnsi="Times New Roman" w:cs="Times New Roman"/>
          <w:lang w:eastAsia="ru-RU"/>
        </w:rPr>
        <w:t xml:space="preserve">, чем за аналогичный период </w:t>
      </w:r>
      <w:r w:rsidRPr="007662C7">
        <w:rPr>
          <w:rFonts w:ascii="Times New Roman" w:eastAsia="Times New Roman" w:hAnsi="Times New Roman" w:cs="Times New Roman"/>
          <w:lang w:eastAsia="ru-RU"/>
        </w:rPr>
        <w:t>20</w:t>
      </w:r>
      <w:r w:rsidR="00EA1849" w:rsidRPr="007662C7">
        <w:rPr>
          <w:rFonts w:ascii="Times New Roman" w:eastAsia="Times New Roman" w:hAnsi="Times New Roman" w:cs="Times New Roman"/>
          <w:lang w:eastAsia="ru-RU"/>
        </w:rPr>
        <w:t>20</w:t>
      </w:r>
      <w:r w:rsidRPr="007662C7">
        <w:rPr>
          <w:rFonts w:ascii="Times New Roman" w:eastAsia="Times New Roman" w:hAnsi="Times New Roman" w:cs="Times New Roman"/>
          <w:lang w:eastAsia="ru-RU"/>
        </w:rPr>
        <w:t xml:space="preserve"> года (</w:t>
      </w:r>
      <w:r w:rsidR="00A04EC6" w:rsidRPr="007662C7">
        <w:rPr>
          <w:rFonts w:ascii="Times New Roman" w:eastAsia="Times New Roman" w:hAnsi="Times New Roman" w:cs="Times New Roman"/>
          <w:lang w:eastAsia="ru-RU"/>
        </w:rPr>
        <w:t>500</w:t>
      </w:r>
      <w:r w:rsidRPr="007662C7">
        <w:rPr>
          <w:rFonts w:ascii="Times New Roman" w:eastAsia="Times New Roman" w:hAnsi="Times New Roman" w:cs="Times New Roman"/>
          <w:lang w:eastAsia="ru-RU"/>
        </w:rPr>
        <w:t xml:space="preserve"> скважин). Эксп</w:t>
      </w:r>
      <w:r w:rsidR="00C03924" w:rsidRPr="007662C7">
        <w:rPr>
          <w:rFonts w:ascii="Times New Roman" w:eastAsia="Times New Roman" w:hAnsi="Times New Roman" w:cs="Times New Roman"/>
          <w:lang w:eastAsia="ru-RU"/>
        </w:rPr>
        <w:t xml:space="preserve">луатационным бурением пройдено </w:t>
      </w:r>
      <w:r w:rsidRPr="007662C7">
        <w:rPr>
          <w:rFonts w:ascii="Times New Roman" w:eastAsia="Times New Roman" w:hAnsi="Times New Roman" w:cs="Times New Roman"/>
          <w:lang w:eastAsia="ru-RU"/>
        </w:rPr>
        <w:t>2 </w:t>
      </w:r>
      <w:r w:rsidR="00EA1849" w:rsidRPr="007662C7">
        <w:rPr>
          <w:rFonts w:ascii="Times New Roman" w:eastAsia="Times New Roman" w:hAnsi="Times New Roman" w:cs="Times New Roman"/>
          <w:lang w:eastAsia="ru-RU"/>
        </w:rPr>
        <w:t>495</w:t>
      </w:r>
      <w:r w:rsidRPr="007662C7">
        <w:rPr>
          <w:rFonts w:ascii="Times New Roman" w:eastAsia="Times New Roman" w:hAnsi="Times New Roman" w:cs="Times New Roman"/>
          <w:lang w:eastAsia="ru-RU"/>
        </w:rPr>
        <w:t>,</w:t>
      </w:r>
      <w:r w:rsidR="00EA1849" w:rsidRPr="007662C7">
        <w:rPr>
          <w:rFonts w:ascii="Times New Roman" w:eastAsia="Times New Roman" w:hAnsi="Times New Roman" w:cs="Times New Roman"/>
          <w:lang w:eastAsia="ru-RU"/>
        </w:rPr>
        <w:t>3</w:t>
      </w:r>
      <w:r w:rsidR="00A11C2B" w:rsidRPr="007662C7">
        <w:rPr>
          <w:rFonts w:ascii="Times New Roman" w:eastAsia="Times New Roman" w:hAnsi="Times New Roman" w:cs="Times New Roman"/>
          <w:lang w:eastAsia="ru-RU"/>
        </w:rPr>
        <w:t xml:space="preserve"> тыс.</w:t>
      </w:r>
      <w:r w:rsid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xml:space="preserve">м, что на </w:t>
      </w:r>
      <w:r w:rsidR="00EA1849" w:rsidRPr="007662C7">
        <w:rPr>
          <w:rFonts w:ascii="Times New Roman" w:eastAsia="Times New Roman" w:hAnsi="Times New Roman" w:cs="Times New Roman"/>
          <w:lang w:eastAsia="ru-RU"/>
        </w:rPr>
        <w:t>1</w:t>
      </w:r>
      <w:r w:rsidR="00A04EC6" w:rsidRPr="007662C7">
        <w:rPr>
          <w:rFonts w:ascii="Times New Roman" w:eastAsia="Times New Roman" w:hAnsi="Times New Roman" w:cs="Times New Roman"/>
          <w:lang w:eastAsia="ru-RU"/>
        </w:rPr>
        <w:t>1</w:t>
      </w:r>
      <w:r w:rsidRPr="007662C7">
        <w:rPr>
          <w:rFonts w:ascii="Times New Roman" w:eastAsia="Times New Roman" w:hAnsi="Times New Roman" w:cs="Times New Roman"/>
          <w:lang w:eastAsia="ru-RU"/>
        </w:rPr>
        <w:t>,</w:t>
      </w:r>
      <w:r w:rsidR="00A04EC6" w:rsidRPr="007662C7">
        <w:rPr>
          <w:rFonts w:ascii="Times New Roman" w:eastAsia="Times New Roman" w:hAnsi="Times New Roman" w:cs="Times New Roman"/>
          <w:lang w:eastAsia="ru-RU"/>
        </w:rPr>
        <w:t>2</w:t>
      </w:r>
      <w:r w:rsidR="00361503" w:rsidRP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xml:space="preserve">% </w:t>
      </w:r>
      <w:r w:rsidR="00A04EC6" w:rsidRPr="007662C7">
        <w:rPr>
          <w:rFonts w:ascii="Times New Roman" w:eastAsia="Times New Roman" w:hAnsi="Times New Roman" w:cs="Times New Roman"/>
          <w:lang w:eastAsia="ru-RU"/>
        </w:rPr>
        <w:t>ниже</w:t>
      </w:r>
      <w:r w:rsidRPr="007662C7">
        <w:rPr>
          <w:rFonts w:ascii="Times New Roman" w:eastAsia="Times New Roman" w:hAnsi="Times New Roman" w:cs="Times New Roman"/>
          <w:lang w:eastAsia="ru-RU"/>
        </w:rPr>
        <w:t xml:space="preserve"> аналогичного показателя 20</w:t>
      </w:r>
      <w:r w:rsidR="00EA1849" w:rsidRPr="007662C7">
        <w:rPr>
          <w:rFonts w:ascii="Times New Roman" w:eastAsia="Times New Roman" w:hAnsi="Times New Roman" w:cs="Times New Roman"/>
          <w:lang w:eastAsia="ru-RU"/>
        </w:rPr>
        <w:t>20</w:t>
      </w:r>
      <w:r w:rsidRPr="007662C7">
        <w:rPr>
          <w:rFonts w:ascii="Times New Roman" w:eastAsia="Times New Roman" w:hAnsi="Times New Roman" w:cs="Times New Roman"/>
          <w:lang w:eastAsia="ru-RU"/>
        </w:rPr>
        <w:t xml:space="preserve"> года (2 </w:t>
      </w:r>
      <w:r w:rsidR="00EA1849" w:rsidRPr="007662C7">
        <w:rPr>
          <w:rFonts w:ascii="Times New Roman" w:eastAsia="Times New Roman" w:hAnsi="Times New Roman" w:cs="Times New Roman"/>
          <w:lang w:eastAsia="ru-RU"/>
        </w:rPr>
        <w:t>810</w:t>
      </w:r>
      <w:r w:rsidR="00C03924" w:rsidRPr="007662C7">
        <w:rPr>
          <w:rFonts w:ascii="Times New Roman" w:eastAsia="Times New Roman" w:hAnsi="Times New Roman" w:cs="Times New Roman"/>
          <w:lang w:eastAsia="ru-RU"/>
        </w:rPr>
        <w:t>,8 тыс. м</w:t>
      </w:r>
      <w:r w:rsidRPr="007662C7">
        <w:rPr>
          <w:rFonts w:ascii="Times New Roman" w:eastAsia="Times New Roman" w:hAnsi="Times New Roman" w:cs="Times New Roman"/>
          <w:lang w:eastAsia="ru-RU"/>
        </w:rPr>
        <w:t>). Эксплуатационный ф</w:t>
      </w:r>
      <w:r w:rsidR="00C03924" w:rsidRPr="007662C7">
        <w:rPr>
          <w:rFonts w:ascii="Times New Roman" w:eastAsia="Times New Roman" w:hAnsi="Times New Roman" w:cs="Times New Roman"/>
          <w:lang w:eastAsia="ru-RU"/>
        </w:rPr>
        <w:t>онд добывающих скважин за январь-сентябрь</w:t>
      </w:r>
      <w:r w:rsidRPr="007662C7">
        <w:rPr>
          <w:rFonts w:ascii="Times New Roman" w:eastAsia="Times New Roman" w:hAnsi="Times New Roman" w:cs="Times New Roman"/>
          <w:lang w:eastAsia="ru-RU"/>
        </w:rPr>
        <w:t xml:space="preserve"> 202</w:t>
      </w:r>
      <w:r w:rsidR="00EA1849" w:rsidRPr="007662C7">
        <w:rPr>
          <w:rFonts w:ascii="Times New Roman" w:eastAsia="Times New Roman" w:hAnsi="Times New Roman" w:cs="Times New Roman"/>
          <w:lang w:eastAsia="ru-RU"/>
        </w:rPr>
        <w:t>1</w:t>
      </w:r>
      <w:r w:rsidRPr="007662C7">
        <w:rPr>
          <w:rFonts w:ascii="Times New Roman" w:eastAsia="Times New Roman" w:hAnsi="Times New Roman" w:cs="Times New Roman"/>
          <w:lang w:eastAsia="ru-RU"/>
        </w:rPr>
        <w:t xml:space="preserve"> года составил 1</w:t>
      </w:r>
      <w:r w:rsidR="00EA1849" w:rsidRPr="007662C7">
        <w:rPr>
          <w:rFonts w:ascii="Times New Roman" w:eastAsia="Times New Roman" w:hAnsi="Times New Roman" w:cs="Times New Roman"/>
          <w:lang w:eastAsia="ru-RU"/>
        </w:rPr>
        <w:t>1</w:t>
      </w:r>
      <w:r w:rsidRPr="007662C7">
        <w:rPr>
          <w:rFonts w:ascii="Times New Roman" w:eastAsia="Times New Roman" w:hAnsi="Times New Roman" w:cs="Times New Roman"/>
          <w:lang w:eastAsia="ru-RU"/>
        </w:rPr>
        <w:t> </w:t>
      </w:r>
      <w:r w:rsidR="00EA1849" w:rsidRPr="007662C7">
        <w:rPr>
          <w:rFonts w:ascii="Times New Roman" w:eastAsia="Times New Roman" w:hAnsi="Times New Roman" w:cs="Times New Roman"/>
          <w:lang w:eastAsia="ru-RU"/>
        </w:rPr>
        <w:t>287</w:t>
      </w:r>
      <w:r w:rsidRPr="007662C7">
        <w:rPr>
          <w:rFonts w:ascii="Times New Roman" w:eastAsia="Times New Roman" w:hAnsi="Times New Roman" w:cs="Times New Roman"/>
          <w:lang w:eastAsia="ru-RU"/>
        </w:rPr>
        <w:t xml:space="preserve"> единиц, что на 3,</w:t>
      </w:r>
      <w:r w:rsidR="00EA1849" w:rsidRPr="007662C7">
        <w:rPr>
          <w:rFonts w:ascii="Times New Roman" w:eastAsia="Times New Roman" w:hAnsi="Times New Roman" w:cs="Times New Roman"/>
          <w:lang w:eastAsia="ru-RU"/>
        </w:rPr>
        <w:t>2</w:t>
      </w:r>
      <w:r w:rsidR="00366640" w:rsidRP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выше аналогичного показателя 20</w:t>
      </w:r>
      <w:r w:rsidR="00C03924" w:rsidRPr="007662C7">
        <w:rPr>
          <w:rFonts w:ascii="Times New Roman" w:eastAsia="Times New Roman" w:hAnsi="Times New Roman" w:cs="Times New Roman"/>
          <w:lang w:eastAsia="ru-RU"/>
        </w:rPr>
        <w:t>20</w:t>
      </w:r>
      <w:r w:rsidRPr="007662C7">
        <w:rPr>
          <w:rFonts w:ascii="Times New Roman" w:eastAsia="Times New Roman" w:hAnsi="Times New Roman" w:cs="Times New Roman"/>
          <w:lang w:eastAsia="ru-RU"/>
        </w:rPr>
        <w:t xml:space="preserve"> года (10 </w:t>
      </w:r>
      <w:r w:rsidR="00EA1849" w:rsidRPr="007662C7">
        <w:rPr>
          <w:rFonts w:ascii="Times New Roman" w:eastAsia="Times New Roman" w:hAnsi="Times New Roman" w:cs="Times New Roman"/>
          <w:lang w:eastAsia="ru-RU"/>
        </w:rPr>
        <w:t>934</w:t>
      </w:r>
      <w:r w:rsidRPr="007662C7">
        <w:rPr>
          <w:rFonts w:ascii="Times New Roman" w:eastAsia="Times New Roman" w:hAnsi="Times New Roman" w:cs="Times New Roman"/>
          <w:lang w:eastAsia="ru-RU"/>
        </w:rPr>
        <w:t xml:space="preserve"> единицы).</w:t>
      </w:r>
    </w:p>
    <w:p w:rsidR="00E470BC" w:rsidRPr="007662C7" w:rsidRDefault="00E470BC" w:rsidP="007662C7">
      <w:pPr>
        <w:pStyle w:val="affb"/>
        <w:widowControl w:val="0"/>
        <w:suppressAutoHyphens/>
        <w:autoSpaceDE w:val="0"/>
        <w:autoSpaceDN w:val="0"/>
        <w:adjustRightInd w:val="0"/>
        <w:spacing w:after="0"/>
        <w:rPr>
          <w:rFonts w:ascii="Times New Roman" w:eastAsia="Times New Roman" w:hAnsi="Times New Roman" w:cs="Times New Roman"/>
          <w:lang w:eastAsia="ru-RU"/>
        </w:rPr>
      </w:pPr>
      <w:r w:rsidRPr="007662C7">
        <w:rPr>
          <w:rFonts w:ascii="Times New Roman" w:eastAsia="Times New Roman" w:hAnsi="Times New Roman" w:cs="Times New Roman"/>
          <w:lang w:eastAsia="ru-RU"/>
        </w:rPr>
        <w:t>Добычу общераспространенных полезных ископаемых (далее – ОПИ) на территории района в январе-сентябре 202</w:t>
      </w:r>
      <w:r w:rsidR="00EA1849" w:rsidRPr="007662C7">
        <w:rPr>
          <w:rFonts w:ascii="Times New Roman" w:eastAsia="Times New Roman" w:hAnsi="Times New Roman" w:cs="Times New Roman"/>
          <w:lang w:eastAsia="ru-RU"/>
        </w:rPr>
        <w:t>1</w:t>
      </w:r>
      <w:r w:rsidRPr="007662C7">
        <w:rPr>
          <w:rFonts w:ascii="Times New Roman" w:eastAsia="Times New Roman" w:hAnsi="Times New Roman" w:cs="Times New Roman"/>
          <w:lang w:eastAsia="ru-RU"/>
        </w:rPr>
        <w:t xml:space="preserve"> года осуществляло </w:t>
      </w:r>
      <w:r w:rsidR="00EA1849" w:rsidRPr="007662C7">
        <w:rPr>
          <w:rFonts w:ascii="Times New Roman" w:eastAsia="Times New Roman" w:hAnsi="Times New Roman" w:cs="Times New Roman"/>
          <w:lang w:eastAsia="ru-RU"/>
        </w:rPr>
        <w:t>9</w:t>
      </w:r>
      <w:r w:rsidR="002B4F69" w:rsidRPr="007662C7">
        <w:rPr>
          <w:rFonts w:ascii="Times New Roman" w:eastAsia="Times New Roman" w:hAnsi="Times New Roman" w:cs="Times New Roman"/>
          <w:lang w:eastAsia="ru-RU"/>
        </w:rPr>
        <w:t xml:space="preserve"> компаний (январь-сентябрь</w:t>
      </w:r>
      <w:r w:rsidRPr="007662C7">
        <w:rPr>
          <w:rFonts w:ascii="Times New Roman" w:eastAsia="Times New Roman" w:hAnsi="Times New Roman" w:cs="Times New Roman"/>
          <w:lang w:eastAsia="ru-RU"/>
        </w:rPr>
        <w:t xml:space="preserve"> 20</w:t>
      </w:r>
      <w:r w:rsidR="00EA1849" w:rsidRPr="007662C7">
        <w:rPr>
          <w:rFonts w:ascii="Times New Roman" w:eastAsia="Times New Roman" w:hAnsi="Times New Roman" w:cs="Times New Roman"/>
          <w:lang w:eastAsia="ru-RU"/>
        </w:rPr>
        <w:t>20</w:t>
      </w:r>
      <w:r w:rsidRPr="007662C7">
        <w:rPr>
          <w:rFonts w:ascii="Times New Roman" w:eastAsia="Times New Roman" w:hAnsi="Times New Roman" w:cs="Times New Roman"/>
          <w:lang w:eastAsia="ru-RU"/>
        </w:rPr>
        <w:t xml:space="preserve"> года – 1</w:t>
      </w:r>
      <w:r w:rsidR="00EA1849" w:rsidRPr="007662C7">
        <w:rPr>
          <w:rFonts w:ascii="Times New Roman" w:eastAsia="Times New Roman" w:hAnsi="Times New Roman" w:cs="Times New Roman"/>
          <w:lang w:eastAsia="ru-RU"/>
        </w:rPr>
        <w:t>0</w:t>
      </w:r>
      <w:r w:rsidRPr="007662C7">
        <w:rPr>
          <w:rFonts w:ascii="Times New Roman" w:eastAsia="Times New Roman" w:hAnsi="Times New Roman" w:cs="Times New Roman"/>
          <w:lang w:eastAsia="ru-RU"/>
        </w:rPr>
        <w:t xml:space="preserve"> компаний). Суммарный объем добычи всех ОПИ составил </w:t>
      </w:r>
      <w:r w:rsidR="007662C7" w:rsidRPr="007662C7">
        <w:rPr>
          <w:rFonts w:ascii="Times New Roman" w:eastAsia="Times New Roman" w:hAnsi="Times New Roman" w:cs="Times New Roman"/>
          <w:lang w:eastAsia="ru-RU"/>
        </w:rPr>
        <w:t>21 247</w:t>
      </w:r>
      <w:r w:rsidRPr="007662C7">
        <w:rPr>
          <w:rFonts w:ascii="Times New Roman" w:eastAsia="Times New Roman" w:hAnsi="Times New Roman" w:cs="Times New Roman"/>
          <w:lang w:eastAsia="ru-RU"/>
        </w:rPr>
        <w:t>,</w:t>
      </w:r>
      <w:r w:rsidR="007662C7" w:rsidRPr="007662C7">
        <w:rPr>
          <w:rFonts w:ascii="Times New Roman" w:eastAsia="Times New Roman" w:hAnsi="Times New Roman" w:cs="Times New Roman"/>
          <w:lang w:eastAsia="ru-RU"/>
        </w:rPr>
        <w:t>7</w:t>
      </w:r>
      <w:r w:rsidRPr="007662C7">
        <w:rPr>
          <w:rFonts w:ascii="Times New Roman" w:eastAsia="Times New Roman" w:hAnsi="Times New Roman" w:cs="Times New Roman"/>
          <w:lang w:eastAsia="ru-RU"/>
        </w:rPr>
        <w:t xml:space="preserve"> тыс</w:t>
      </w:r>
      <w:r w:rsidR="002B4F69" w:rsidRPr="007662C7">
        <w:rPr>
          <w:rFonts w:ascii="Times New Roman" w:eastAsia="Times New Roman" w:hAnsi="Times New Roman" w:cs="Times New Roman"/>
          <w:lang w:eastAsia="ru-RU"/>
        </w:rPr>
        <w:t>. куб. м, в т</w:t>
      </w:r>
      <w:r w:rsidR="007662C7" w:rsidRPr="007662C7">
        <w:rPr>
          <w:rFonts w:ascii="Times New Roman" w:eastAsia="Times New Roman" w:hAnsi="Times New Roman" w:cs="Times New Roman"/>
          <w:lang w:eastAsia="ru-RU"/>
        </w:rPr>
        <w:t>.</w:t>
      </w:r>
      <w:r w:rsidR="002B4F69" w:rsidRPr="007662C7">
        <w:rPr>
          <w:rFonts w:ascii="Times New Roman" w:eastAsia="Times New Roman" w:hAnsi="Times New Roman" w:cs="Times New Roman"/>
          <w:lang w:eastAsia="ru-RU"/>
        </w:rPr>
        <w:t xml:space="preserve"> ч</w:t>
      </w:r>
      <w:r w:rsidR="007662C7" w:rsidRPr="007662C7">
        <w:rPr>
          <w:rFonts w:ascii="Times New Roman" w:eastAsia="Times New Roman" w:hAnsi="Times New Roman" w:cs="Times New Roman"/>
          <w:lang w:eastAsia="ru-RU"/>
        </w:rPr>
        <w:t>.</w:t>
      </w:r>
      <w:r w:rsidR="002B4F69" w:rsidRPr="007662C7">
        <w:rPr>
          <w:rFonts w:ascii="Times New Roman" w:eastAsia="Times New Roman" w:hAnsi="Times New Roman" w:cs="Times New Roman"/>
          <w:lang w:eastAsia="ru-RU"/>
        </w:rPr>
        <w:t xml:space="preserve"> песка – </w:t>
      </w:r>
      <w:r w:rsidR="00EA1849" w:rsidRPr="007662C7">
        <w:rPr>
          <w:rFonts w:ascii="Times New Roman" w:eastAsia="Times New Roman" w:hAnsi="Times New Roman" w:cs="Times New Roman"/>
          <w:lang w:eastAsia="ru-RU"/>
        </w:rPr>
        <w:t>21</w:t>
      </w:r>
      <w:r w:rsidR="007662C7" w:rsidRPr="007662C7">
        <w:rPr>
          <w:rFonts w:ascii="Times New Roman" w:eastAsia="Times New Roman" w:hAnsi="Times New Roman" w:cs="Times New Roman"/>
          <w:lang w:eastAsia="ru-RU"/>
        </w:rPr>
        <w:t xml:space="preserve"> </w:t>
      </w:r>
      <w:r w:rsidR="00E86826" w:rsidRPr="007662C7">
        <w:rPr>
          <w:rFonts w:ascii="Times New Roman" w:eastAsia="Times New Roman" w:hAnsi="Times New Roman" w:cs="Times New Roman"/>
          <w:lang w:eastAsia="ru-RU"/>
        </w:rPr>
        <w:t>168</w:t>
      </w:r>
      <w:r w:rsidR="00EA1849" w:rsidRPr="007662C7">
        <w:rPr>
          <w:rFonts w:ascii="Times New Roman" w:eastAsia="Times New Roman" w:hAnsi="Times New Roman" w:cs="Times New Roman"/>
          <w:lang w:eastAsia="ru-RU"/>
        </w:rPr>
        <w:t>,</w:t>
      </w:r>
      <w:r w:rsidR="00E86826" w:rsidRPr="007662C7">
        <w:rPr>
          <w:rFonts w:ascii="Times New Roman" w:eastAsia="Times New Roman" w:hAnsi="Times New Roman" w:cs="Times New Roman"/>
          <w:lang w:eastAsia="ru-RU"/>
        </w:rPr>
        <w:t>4</w:t>
      </w:r>
      <w:r w:rsidRPr="007662C7">
        <w:rPr>
          <w:rFonts w:ascii="Times New Roman" w:eastAsia="Times New Roman" w:hAnsi="Times New Roman" w:cs="Times New Roman"/>
          <w:lang w:eastAsia="ru-RU"/>
        </w:rPr>
        <w:t xml:space="preserve"> тыс. куб. м (99,</w:t>
      </w:r>
      <w:r w:rsidR="007662C7" w:rsidRPr="007662C7">
        <w:rPr>
          <w:rFonts w:ascii="Times New Roman" w:eastAsia="Times New Roman" w:hAnsi="Times New Roman" w:cs="Times New Roman"/>
          <w:lang w:eastAsia="ru-RU"/>
        </w:rPr>
        <w:t>6</w:t>
      </w:r>
      <w:r w:rsidR="002B4F69" w:rsidRP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от общего объема ОПИ). По сравнению с показателями за аналогичный период 20</w:t>
      </w:r>
      <w:r w:rsidR="00EA1849" w:rsidRPr="007662C7">
        <w:rPr>
          <w:rFonts w:ascii="Times New Roman" w:eastAsia="Times New Roman" w:hAnsi="Times New Roman" w:cs="Times New Roman"/>
          <w:lang w:eastAsia="ru-RU"/>
        </w:rPr>
        <w:t>20</w:t>
      </w:r>
      <w:r w:rsidRPr="007662C7">
        <w:rPr>
          <w:rFonts w:ascii="Times New Roman" w:eastAsia="Times New Roman" w:hAnsi="Times New Roman" w:cs="Times New Roman"/>
          <w:lang w:eastAsia="ru-RU"/>
        </w:rPr>
        <w:t xml:space="preserve"> года добыча ОПИ </w:t>
      </w:r>
      <w:r w:rsidR="002B4F69" w:rsidRPr="007662C7">
        <w:rPr>
          <w:rFonts w:ascii="Times New Roman" w:eastAsia="Times New Roman" w:hAnsi="Times New Roman" w:cs="Times New Roman"/>
          <w:lang w:eastAsia="ru-RU"/>
        </w:rPr>
        <w:t>выросла</w:t>
      </w:r>
      <w:r w:rsidRPr="007662C7">
        <w:rPr>
          <w:rFonts w:ascii="Times New Roman" w:eastAsia="Times New Roman" w:hAnsi="Times New Roman" w:cs="Times New Roman"/>
          <w:lang w:eastAsia="ru-RU"/>
        </w:rPr>
        <w:t xml:space="preserve"> на </w:t>
      </w:r>
      <w:r w:rsidR="002B4F69" w:rsidRPr="007662C7">
        <w:rPr>
          <w:rFonts w:ascii="Times New Roman" w:eastAsia="Times New Roman" w:hAnsi="Times New Roman" w:cs="Times New Roman"/>
          <w:lang w:eastAsia="ru-RU"/>
        </w:rPr>
        <w:t xml:space="preserve">50,8 </w:t>
      </w:r>
      <w:r w:rsidRPr="007662C7">
        <w:rPr>
          <w:rFonts w:ascii="Times New Roman" w:eastAsia="Times New Roman" w:hAnsi="Times New Roman" w:cs="Times New Roman"/>
          <w:lang w:eastAsia="ru-RU"/>
        </w:rPr>
        <w:t>% (1</w:t>
      </w:r>
      <w:r w:rsidR="00EA1849" w:rsidRPr="007662C7">
        <w:rPr>
          <w:rFonts w:ascii="Times New Roman" w:eastAsia="Times New Roman" w:hAnsi="Times New Roman" w:cs="Times New Roman"/>
          <w:lang w:eastAsia="ru-RU"/>
        </w:rPr>
        <w:t>4</w:t>
      </w:r>
      <w:r w:rsidRPr="007662C7">
        <w:rPr>
          <w:rFonts w:ascii="Times New Roman" w:eastAsia="Times New Roman" w:hAnsi="Times New Roman" w:cs="Times New Roman"/>
          <w:lang w:eastAsia="ru-RU"/>
        </w:rPr>
        <w:t> </w:t>
      </w:r>
      <w:r w:rsidR="00EA1849" w:rsidRPr="007662C7">
        <w:rPr>
          <w:rFonts w:ascii="Times New Roman" w:eastAsia="Times New Roman" w:hAnsi="Times New Roman" w:cs="Times New Roman"/>
          <w:lang w:eastAsia="ru-RU"/>
        </w:rPr>
        <w:t>093</w:t>
      </w:r>
      <w:r w:rsidRPr="007662C7">
        <w:rPr>
          <w:rFonts w:ascii="Times New Roman" w:eastAsia="Times New Roman" w:hAnsi="Times New Roman" w:cs="Times New Roman"/>
          <w:lang w:eastAsia="ru-RU"/>
        </w:rPr>
        <w:t>,9 тыс. куб. метров). Лидером по добыче ОПИ на территор</w:t>
      </w:r>
      <w:r w:rsidR="00033B40" w:rsidRPr="007662C7">
        <w:rPr>
          <w:rFonts w:ascii="Times New Roman" w:eastAsia="Times New Roman" w:hAnsi="Times New Roman" w:cs="Times New Roman"/>
          <w:lang w:eastAsia="ru-RU"/>
        </w:rPr>
        <w:t>ии района в январе-сентябре 2021</w:t>
      </w:r>
      <w:r w:rsidRPr="007662C7">
        <w:rPr>
          <w:rFonts w:ascii="Times New Roman" w:eastAsia="Times New Roman" w:hAnsi="Times New Roman" w:cs="Times New Roman"/>
          <w:lang w:eastAsia="ru-RU"/>
        </w:rPr>
        <w:t xml:space="preserve"> года являлось ООО «РН-</w:t>
      </w:r>
      <w:proofErr w:type="spellStart"/>
      <w:r w:rsidRPr="007662C7">
        <w:rPr>
          <w:rFonts w:ascii="Times New Roman" w:eastAsia="Times New Roman" w:hAnsi="Times New Roman" w:cs="Times New Roman"/>
          <w:lang w:eastAsia="ru-RU"/>
        </w:rPr>
        <w:t>Юганскнефтегаз</w:t>
      </w:r>
      <w:proofErr w:type="spellEnd"/>
      <w:r w:rsidRPr="007662C7">
        <w:rPr>
          <w:rFonts w:ascii="Times New Roman" w:eastAsia="Times New Roman" w:hAnsi="Times New Roman" w:cs="Times New Roman"/>
          <w:lang w:eastAsia="ru-RU"/>
        </w:rPr>
        <w:t xml:space="preserve">» – </w:t>
      </w:r>
      <w:r w:rsidR="00033B40" w:rsidRPr="007662C7">
        <w:rPr>
          <w:rFonts w:ascii="Times New Roman" w:eastAsia="Times New Roman" w:hAnsi="Times New Roman" w:cs="Times New Roman"/>
          <w:lang w:eastAsia="ru-RU"/>
        </w:rPr>
        <w:t>15</w:t>
      </w:r>
      <w:r w:rsidRPr="007662C7">
        <w:rPr>
          <w:rFonts w:ascii="Times New Roman" w:eastAsia="Times New Roman" w:hAnsi="Times New Roman" w:cs="Times New Roman"/>
          <w:lang w:eastAsia="ru-RU"/>
        </w:rPr>
        <w:t> 4</w:t>
      </w:r>
      <w:r w:rsidR="00033B40" w:rsidRPr="007662C7">
        <w:rPr>
          <w:rFonts w:ascii="Times New Roman" w:eastAsia="Times New Roman" w:hAnsi="Times New Roman" w:cs="Times New Roman"/>
          <w:lang w:eastAsia="ru-RU"/>
        </w:rPr>
        <w:t>81</w:t>
      </w:r>
      <w:r w:rsidRPr="007662C7">
        <w:rPr>
          <w:rFonts w:ascii="Times New Roman" w:eastAsia="Times New Roman" w:hAnsi="Times New Roman" w:cs="Times New Roman"/>
          <w:lang w:eastAsia="ru-RU"/>
        </w:rPr>
        <w:t>,</w:t>
      </w:r>
      <w:r w:rsidR="00033B40" w:rsidRPr="007662C7">
        <w:rPr>
          <w:rFonts w:ascii="Times New Roman" w:eastAsia="Times New Roman" w:hAnsi="Times New Roman" w:cs="Times New Roman"/>
          <w:lang w:eastAsia="ru-RU"/>
        </w:rPr>
        <w:t>6</w:t>
      </w:r>
      <w:r w:rsidRPr="007662C7">
        <w:rPr>
          <w:rFonts w:ascii="Times New Roman" w:eastAsia="Times New Roman" w:hAnsi="Times New Roman" w:cs="Times New Roman"/>
          <w:lang w:eastAsia="ru-RU"/>
        </w:rPr>
        <w:t xml:space="preserve"> тыс. куб. м (</w:t>
      </w:r>
      <w:r w:rsidR="00033B40" w:rsidRPr="007662C7">
        <w:rPr>
          <w:rFonts w:ascii="Times New Roman" w:eastAsia="Times New Roman" w:hAnsi="Times New Roman" w:cs="Times New Roman"/>
          <w:lang w:eastAsia="ru-RU"/>
        </w:rPr>
        <w:t>7</w:t>
      </w:r>
      <w:r w:rsidR="007662C7" w:rsidRPr="007662C7">
        <w:rPr>
          <w:rFonts w:ascii="Times New Roman" w:eastAsia="Times New Roman" w:hAnsi="Times New Roman" w:cs="Times New Roman"/>
          <w:lang w:eastAsia="ru-RU"/>
        </w:rPr>
        <w:t>2</w:t>
      </w:r>
      <w:r w:rsidR="00033B40" w:rsidRPr="007662C7">
        <w:rPr>
          <w:rFonts w:ascii="Times New Roman" w:eastAsia="Times New Roman" w:hAnsi="Times New Roman" w:cs="Times New Roman"/>
          <w:lang w:eastAsia="ru-RU"/>
        </w:rPr>
        <w:t>,</w:t>
      </w:r>
      <w:r w:rsidR="007662C7" w:rsidRPr="007662C7">
        <w:rPr>
          <w:rFonts w:ascii="Times New Roman" w:eastAsia="Times New Roman" w:hAnsi="Times New Roman" w:cs="Times New Roman"/>
          <w:lang w:eastAsia="ru-RU"/>
        </w:rPr>
        <w:t>9</w:t>
      </w:r>
      <w:r w:rsidR="00865424" w:rsidRPr="007662C7">
        <w:rPr>
          <w:rFonts w:ascii="Times New Roman" w:eastAsia="Times New Roman" w:hAnsi="Times New Roman" w:cs="Times New Roman"/>
          <w:lang w:eastAsia="ru-RU"/>
        </w:rPr>
        <w:t xml:space="preserve"> </w:t>
      </w:r>
      <w:r w:rsidRPr="007662C7">
        <w:rPr>
          <w:rFonts w:ascii="Times New Roman" w:eastAsia="Times New Roman" w:hAnsi="Times New Roman" w:cs="Times New Roman"/>
          <w:lang w:eastAsia="ru-RU"/>
        </w:rPr>
        <w:t>% от общего объема добычи ОПИ).</w:t>
      </w:r>
    </w:p>
    <w:p w:rsidR="00E470BC" w:rsidRPr="008578F7" w:rsidRDefault="00E470B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Обеспечение электрической энергией, газом и паром; кондиционирование воздуха</w:t>
      </w:r>
    </w:p>
    <w:p w:rsidR="00E470BC" w:rsidRPr="008578F7" w:rsidRDefault="00B72F19" w:rsidP="008578F7">
      <w:pPr>
        <w:autoSpaceDN w:val="0"/>
        <w:adjustRightInd w:val="0"/>
        <w:ind w:firstLine="708"/>
        <w:jc w:val="both"/>
        <w:rPr>
          <w:rFonts w:ascii="Times New Roman" w:hAnsi="Times New Roman" w:cs="Times New Roman"/>
          <w:sz w:val="28"/>
          <w:szCs w:val="28"/>
          <w:shd w:val="clear" w:color="auto" w:fill="FFFFFF"/>
          <w:lang w:eastAsia="ru-RU"/>
        </w:rPr>
      </w:pPr>
      <w:r w:rsidRPr="008578F7">
        <w:rPr>
          <w:rFonts w:ascii="Times New Roman" w:hAnsi="Times New Roman" w:cs="Times New Roman"/>
          <w:sz w:val="28"/>
          <w:szCs w:val="28"/>
          <w:lang w:eastAsia="ru-RU"/>
        </w:rPr>
        <w:t>По предварительным данным службы государственной статистики по Х</w:t>
      </w:r>
      <w:r w:rsidR="002B48F8">
        <w:rPr>
          <w:rFonts w:ascii="Times New Roman" w:hAnsi="Times New Roman" w:cs="Times New Roman"/>
          <w:sz w:val="28"/>
          <w:szCs w:val="28"/>
          <w:lang w:eastAsia="ru-RU"/>
        </w:rPr>
        <w:t>анты-</w:t>
      </w:r>
      <w:r w:rsidRPr="008578F7">
        <w:rPr>
          <w:rFonts w:ascii="Times New Roman" w:hAnsi="Times New Roman" w:cs="Times New Roman"/>
          <w:sz w:val="28"/>
          <w:szCs w:val="28"/>
          <w:lang w:eastAsia="ru-RU"/>
        </w:rPr>
        <w:t>М</w:t>
      </w:r>
      <w:r w:rsidR="002B48F8">
        <w:rPr>
          <w:rFonts w:ascii="Times New Roman" w:hAnsi="Times New Roman" w:cs="Times New Roman"/>
          <w:sz w:val="28"/>
          <w:szCs w:val="28"/>
          <w:lang w:eastAsia="ru-RU"/>
        </w:rPr>
        <w:t xml:space="preserve">ансийскому автономному округу – </w:t>
      </w:r>
      <w:r w:rsidRPr="008578F7">
        <w:rPr>
          <w:rFonts w:ascii="Times New Roman" w:hAnsi="Times New Roman" w:cs="Times New Roman"/>
          <w:sz w:val="28"/>
          <w:szCs w:val="28"/>
          <w:lang w:eastAsia="ru-RU"/>
        </w:rPr>
        <w:t>Югре</w:t>
      </w:r>
      <w:r w:rsidR="002B48F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о</w:t>
      </w:r>
      <w:r w:rsidR="00E470BC" w:rsidRPr="008578F7">
        <w:rPr>
          <w:rFonts w:ascii="Times New Roman" w:hAnsi="Times New Roman" w:cs="Times New Roman"/>
          <w:sz w:val="28"/>
          <w:szCs w:val="28"/>
          <w:lang w:eastAsia="ru-RU"/>
        </w:rPr>
        <w:t>беспечение электрической энергией, газом и паром за январь-сентябрь 202</w:t>
      </w:r>
      <w:r w:rsidR="00022A83" w:rsidRPr="008578F7">
        <w:rPr>
          <w:rFonts w:ascii="Times New Roman" w:hAnsi="Times New Roman" w:cs="Times New Roman"/>
          <w:sz w:val="28"/>
          <w:szCs w:val="28"/>
          <w:lang w:eastAsia="ru-RU"/>
        </w:rPr>
        <w:t>1</w:t>
      </w:r>
      <w:r w:rsidR="00E470BC" w:rsidRPr="008578F7">
        <w:rPr>
          <w:rFonts w:ascii="Times New Roman" w:hAnsi="Times New Roman" w:cs="Times New Roman"/>
          <w:sz w:val="28"/>
          <w:szCs w:val="28"/>
          <w:lang w:eastAsia="ru-RU"/>
        </w:rPr>
        <w:t xml:space="preserve"> года </w:t>
      </w:r>
      <w:r w:rsidR="00E470BC" w:rsidRPr="008578F7">
        <w:rPr>
          <w:rFonts w:ascii="Times New Roman" w:hAnsi="Times New Roman" w:cs="Times New Roman"/>
          <w:bCs/>
          <w:sz w:val="28"/>
          <w:szCs w:val="28"/>
          <w:lang w:eastAsia="ru-RU"/>
        </w:rPr>
        <w:t>в действующих ценах сложилось в объеме 2 </w:t>
      </w:r>
      <w:r w:rsidRPr="008578F7">
        <w:rPr>
          <w:rFonts w:ascii="Times New Roman" w:hAnsi="Times New Roman" w:cs="Times New Roman"/>
          <w:bCs/>
          <w:sz w:val="28"/>
          <w:szCs w:val="28"/>
          <w:lang w:eastAsia="ru-RU"/>
        </w:rPr>
        <w:t>158</w:t>
      </w:r>
      <w:r w:rsidR="00E470BC" w:rsidRPr="008578F7">
        <w:rPr>
          <w:rFonts w:ascii="Times New Roman" w:hAnsi="Times New Roman" w:cs="Times New Roman"/>
          <w:bCs/>
          <w:sz w:val="28"/>
          <w:szCs w:val="28"/>
          <w:lang w:eastAsia="ru-RU"/>
        </w:rPr>
        <w:t>,</w:t>
      </w:r>
      <w:r w:rsidRPr="008578F7">
        <w:rPr>
          <w:rFonts w:ascii="Times New Roman" w:hAnsi="Times New Roman" w:cs="Times New Roman"/>
          <w:bCs/>
          <w:sz w:val="28"/>
          <w:szCs w:val="28"/>
          <w:lang w:eastAsia="ru-RU"/>
        </w:rPr>
        <w:t>7</w:t>
      </w:r>
      <w:r w:rsidR="00E470BC" w:rsidRPr="008578F7">
        <w:rPr>
          <w:rFonts w:ascii="Times New Roman" w:hAnsi="Times New Roman" w:cs="Times New Roman"/>
          <w:bCs/>
          <w:sz w:val="28"/>
          <w:szCs w:val="28"/>
          <w:lang w:eastAsia="ru-RU"/>
        </w:rPr>
        <w:t xml:space="preserve"> </w:t>
      </w:r>
      <w:r w:rsidR="00E470BC" w:rsidRPr="008578F7">
        <w:rPr>
          <w:rFonts w:ascii="Times New Roman" w:hAnsi="Times New Roman" w:cs="Times New Roman"/>
          <w:sz w:val="28"/>
          <w:szCs w:val="28"/>
          <w:lang w:eastAsia="ru-RU"/>
        </w:rPr>
        <w:t xml:space="preserve">млн. рублей или </w:t>
      </w:r>
      <w:r w:rsidRPr="008578F7">
        <w:rPr>
          <w:rFonts w:ascii="Times New Roman" w:hAnsi="Times New Roman" w:cs="Times New Roman"/>
          <w:sz w:val="28"/>
          <w:szCs w:val="28"/>
          <w:lang w:eastAsia="ru-RU"/>
        </w:rPr>
        <w:t>9</w:t>
      </w:r>
      <w:r w:rsidR="00E470BC" w:rsidRPr="008578F7">
        <w:rPr>
          <w:rFonts w:ascii="Times New Roman" w:hAnsi="Times New Roman" w:cs="Times New Roman"/>
          <w:sz w:val="28"/>
          <w:szCs w:val="28"/>
          <w:lang w:eastAsia="ru-RU"/>
        </w:rPr>
        <w:t>0</w:t>
      </w:r>
      <w:r w:rsidR="00117FAC">
        <w:rPr>
          <w:rFonts w:ascii="Times New Roman" w:hAnsi="Times New Roman" w:cs="Times New Roman"/>
          <w:sz w:val="28"/>
          <w:szCs w:val="28"/>
          <w:lang w:eastAsia="ru-RU"/>
        </w:rPr>
        <w:t>,9</w:t>
      </w:r>
      <w:r w:rsidR="00865424">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 к аналогично</w:t>
      </w:r>
      <w:r w:rsidR="002B48F8">
        <w:rPr>
          <w:rFonts w:ascii="Times New Roman" w:hAnsi="Times New Roman" w:cs="Times New Roman"/>
          <w:sz w:val="28"/>
          <w:szCs w:val="28"/>
          <w:lang w:eastAsia="ru-RU"/>
        </w:rPr>
        <w:t>му показателю прошлого года (</w:t>
      </w:r>
      <w:r w:rsidR="00E470BC" w:rsidRPr="008578F7">
        <w:rPr>
          <w:rFonts w:ascii="Times New Roman" w:hAnsi="Times New Roman" w:cs="Times New Roman"/>
          <w:sz w:val="28"/>
          <w:szCs w:val="28"/>
          <w:lang w:eastAsia="ru-RU"/>
        </w:rPr>
        <w:t>январь-сентябрь 20</w:t>
      </w:r>
      <w:r w:rsidRPr="008578F7">
        <w:rPr>
          <w:rFonts w:ascii="Times New Roman" w:hAnsi="Times New Roman" w:cs="Times New Roman"/>
          <w:sz w:val="28"/>
          <w:szCs w:val="28"/>
          <w:lang w:eastAsia="ru-RU"/>
        </w:rPr>
        <w:t>20</w:t>
      </w:r>
      <w:r w:rsidR="00E470BC" w:rsidRPr="008578F7">
        <w:rPr>
          <w:rFonts w:ascii="Times New Roman" w:hAnsi="Times New Roman" w:cs="Times New Roman"/>
          <w:sz w:val="28"/>
          <w:szCs w:val="28"/>
          <w:lang w:eastAsia="ru-RU"/>
        </w:rPr>
        <w:t xml:space="preserve"> года – 2 3</w:t>
      </w:r>
      <w:r w:rsidRPr="008578F7">
        <w:rPr>
          <w:rFonts w:ascii="Times New Roman" w:hAnsi="Times New Roman" w:cs="Times New Roman"/>
          <w:sz w:val="28"/>
          <w:szCs w:val="28"/>
          <w:lang w:eastAsia="ru-RU"/>
        </w:rPr>
        <w:t>7</w:t>
      </w:r>
      <w:r w:rsidR="00117FAC">
        <w:rPr>
          <w:rFonts w:ascii="Times New Roman" w:hAnsi="Times New Roman" w:cs="Times New Roman"/>
          <w:sz w:val="28"/>
          <w:szCs w:val="28"/>
          <w:lang w:eastAsia="ru-RU"/>
        </w:rPr>
        <w:t>4</w:t>
      </w:r>
      <w:r w:rsidR="00E470BC" w:rsidRPr="008578F7">
        <w:rPr>
          <w:rFonts w:ascii="Times New Roman" w:hAnsi="Times New Roman" w:cs="Times New Roman"/>
          <w:sz w:val="28"/>
          <w:szCs w:val="28"/>
          <w:lang w:eastAsia="ru-RU"/>
        </w:rPr>
        <w:t>,</w:t>
      </w:r>
      <w:r w:rsidR="00117FAC">
        <w:rPr>
          <w:rFonts w:ascii="Times New Roman" w:hAnsi="Times New Roman" w:cs="Times New Roman"/>
          <w:sz w:val="28"/>
          <w:szCs w:val="28"/>
          <w:lang w:eastAsia="ru-RU"/>
        </w:rPr>
        <w:t>8</w:t>
      </w:r>
      <w:r w:rsidR="00E470BC" w:rsidRPr="008578F7">
        <w:rPr>
          <w:rFonts w:ascii="Times New Roman" w:hAnsi="Times New Roman" w:cs="Times New Roman"/>
          <w:sz w:val="28"/>
          <w:szCs w:val="28"/>
          <w:lang w:eastAsia="ru-RU"/>
        </w:rPr>
        <w:t xml:space="preserve"> млн. рублей). </w:t>
      </w:r>
    </w:p>
    <w:p w:rsidR="002B48F8" w:rsidRDefault="00E470BC" w:rsidP="008578F7">
      <w:pPr>
        <w:autoSpaceDN w:val="0"/>
        <w:adjustRightInd w:val="0"/>
        <w:ind w:firstLine="708"/>
        <w:jc w:val="both"/>
        <w:rPr>
          <w:rFonts w:ascii="Times New Roman" w:hAnsi="Times New Roman" w:cs="Times New Roman"/>
          <w:color w:val="000000" w:themeColor="text1"/>
          <w:sz w:val="28"/>
          <w:szCs w:val="28"/>
          <w:shd w:val="clear" w:color="auto" w:fill="FFFFFF"/>
          <w:lang w:eastAsia="ru-RU"/>
        </w:rPr>
      </w:pPr>
      <w:r w:rsidRPr="008578F7">
        <w:rPr>
          <w:rFonts w:ascii="Times New Roman" w:hAnsi="Times New Roman" w:cs="Times New Roman"/>
          <w:sz w:val="28"/>
          <w:szCs w:val="28"/>
          <w:lang w:eastAsia="ru-RU"/>
        </w:rPr>
        <w:t>За январь-сентябрь 202</w:t>
      </w:r>
      <w:r w:rsidR="002B48F8">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предприятиями электроэнергетики Ханты-Мансийского района выработано электроэнергии 3 1</w:t>
      </w:r>
      <w:r w:rsidR="00B72F19" w:rsidRPr="008578F7">
        <w:rPr>
          <w:rFonts w:ascii="Times New Roman" w:hAnsi="Times New Roman" w:cs="Times New Roman"/>
          <w:sz w:val="28"/>
          <w:szCs w:val="28"/>
          <w:lang w:eastAsia="ru-RU"/>
        </w:rPr>
        <w:t>31</w:t>
      </w:r>
      <w:r w:rsidRPr="008578F7">
        <w:rPr>
          <w:rFonts w:ascii="Times New Roman" w:hAnsi="Times New Roman" w:cs="Times New Roman"/>
          <w:sz w:val="28"/>
          <w:szCs w:val="28"/>
          <w:lang w:eastAsia="ru-RU"/>
        </w:rPr>
        <w:t>,</w:t>
      </w:r>
      <w:r w:rsidR="00B72F19" w:rsidRPr="008578F7">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 xml:space="preserve"> млн. кВт/</w:t>
      </w:r>
      <w:proofErr w:type="gramStart"/>
      <w:r w:rsidRPr="008578F7">
        <w:rPr>
          <w:rFonts w:ascii="Times New Roman" w:hAnsi="Times New Roman" w:cs="Times New Roman"/>
          <w:sz w:val="28"/>
          <w:szCs w:val="28"/>
          <w:lang w:eastAsia="ru-RU"/>
        </w:rPr>
        <w:t>ч</w:t>
      </w:r>
      <w:proofErr w:type="gramEnd"/>
      <w:r w:rsidRPr="008578F7">
        <w:rPr>
          <w:rFonts w:ascii="Times New Roman" w:hAnsi="Times New Roman" w:cs="Times New Roman"/>
          <w:sz w:val="28"/>
          <w:szCs w:val="28"/>
          <w:shd w:val="clear" w:color="auto" w:fill="FFFFFF"/>
          <w:lang w:eastAsia="ru-RU"/>
        </w:rPr>
        <w:t xml:space="preserve"> или 1</w:t>
      </w:r>
      <w:r w:rsidR="002B48F8">
        <w:rPr>
          <w:rFonts w:ascii="Times New Roman" w:hAnsi="Times New Roman" w:cs="Times New Roman"/>
          <w:sz w:val="28"/>
          <w:szCs w:val="28"/>
          <w:shd w:val="clear" w:color="auto" w:fill="FFFFFF"/>
          <w:lang w:eastAsia="ru-RU"/>
        </w:rPr>
        <w:t xml:space="preserve">00,3 </w:t>
      </w:r>
      <w:r w:rsidRPr="008578F7">
        <w:rPr>
          <w:rFonts w:ascii="Times New Roman" w:hAnsi="Times New Roman" w:cs="Times New Roman"/>
          <w:sz w:val="28"/>
          <w:szCs w:val="28"/>
          <w:shd w:val="clear" w:color="auto" w:fill="FFFFFF"/>
          <w:lang w:eastAsia="ru-RU"/>
        </w:rPr>
        <w:t>% к аналогичному показателю прошлого года (январь-сентябрь 20</w:t>
      </w:r>
      <w:r w:rsidR="00B72F19" w:rsidRPr="008578F7">
        <w:rPr>
          <w:rFonts w:ascii="Times New Roman" w:hAnsi="Times New Roman" w:cs="Times New Roman"/>
          <w:sz w:val="28"/>
          <w:szCs w:val="28"/>
          <w:shd w:val="clear" w:color="auto" w:fill="FFFFFF"/>
          <w:lang w:eastAsia="ru-RU"/>
        </w:rPr>
        <w:t>20</w:t>
      </w:r>
      <w:r w:rsidR="002B48F8">
        <w:rPr>
          <w:rFonts w:ascii="Times New Roman" w:hAnsi="Times New Roman" w:cs="Times New Roman"/>
          <w:sz w:val="28"/>
          <w:szCs w:val="28"/>
          <w:shd w:val="clear" w:color="auto" w:fill="FFFFFF"/>
          <w:lang w:eastAsia="ru-RU"/>
        </w:rPr>
        <w:t xml:space="preserve"> года – 3</w:t>
      </w:r>
      <w:r w:rsidRPr="008578F7">
        <w:rPr>
          <w:rFonts w:ascii="Times New Roman" w:hAnsi="Times New Roman" w:cs="Times New Roman"/>
          <w:sz w:val="28"/>
          <w:szCs w:val="28"/>
          <w:shd w:val="clear" w:color="auto" w:fill="FFFFFF"/>
          <w:lang w:eastAsia="ru-RU"/>
        </w:rPr>
        <w:t> </w:t>
      </w:r>
      <w:r w:rsidR="00B72F19" w:rsidRPr="008578F7">
        <w:rPr>
          <w:rFonts w:ascii="Times New Roman" w:hAnsi="Times New Roman" w:cs="Times New Roman"/>
          <w:sz w:val="28"/>
          <w:szCs w:val="28"/>
          <w:shd w:val="clear" w:color="auto" w:fill="FFFFFF"/>
          <w:lang w:eastAsia="ru-RU"/>
        </w:rPr>
        <w:t>12</w:t>
      </w:r>
      <w:r w:rsidRPr="008578F7">
        <w:rPr>
          <w:rFonts w:ascii="Times New Roman" w:hAnsi="Times New Roman" w:cs="Times New Roman"/>
          <w:sz w:val="28"/>
          <w:szCs w:val="28"/>
          <w:shd w:val="clear" w:color="auto" w:fill="FFFFFF"/>
          <w:lang w:eastAsia="ru-RU"/>
        </w:rPr>
        <w:t>3,</w:t>
      </w:r>
      <w:r w:rsidR="00B72F19" w:rsidRPr="008578F7">
        <w:rPr>
          <w:rFonts w:ascii="Times New Roman" w:hAnsi="Times New Roman" w:cs="Times New Roman"/>
          <w:sz w:val="28"/>
          <w:szCs w:val="28"/>
          <w:shd w:val="clear" w:color="auto" w:fill="FFFFFF"/>
          <w:lang w:eastAsia="ru-RU"/>
        </w:rPr>
        <w:t>4</w:t>
      </w:r>
      <w:r w:rsidRPr="008578F7">
        <w:rPr>
          <w:rFonts w:ascii="Times New Roman" w:hAnsi="Times New Roman" w:cs="Times New Roman"/>
          <w:sz w:val="28"/>
          <w:szCs w:val="28"/>
          <w:shd w:val="clear" w:color="auto" w:fill="FFFFFF"/>
          <w:lang w:eastAsia="ru-RU"/>
        </w:rPr>
        <w:t xml:space="preserve"> млн. кВт/час).</w:t>
      </w:r>
      <w:r w:rsidRPr="008578F7">
        <w:rPr>
          <w:rFonts w:ascii="Times New Roman" w:hAnsi="Times New Roman" w:cs="Times New Roman"/>
          <w:color w:val="FF0000"/>
          <w:sz w:val="28"/>
          <w:szCs w:val="28"/>
          <w:shd w:val="clear" w:color="auto" w:fill="FFFFFF"/>
          <w:lang w:eastAsia="ru-RU"/>
        </w:rPr>
        <w:t xml:space="preserve"> </w:t>
      </w:r>
      <w:r w:rsidRPr="008578F7">
        <w:rPr>
          <w:rFonts w:ascii="Times New Roman" w:hAnsi="Times New Roman" w:cs="Times New Roman"/>
          <w:color w:val="000000" w:themeColor="text1"/>
          <w:sz w:val="28"/>
          <w:szCs w:val="28"/>
          <w:shd w:val="clear" w:color="auto" w:fill="FFFFFF"/>
          <w:lang w:eastAsia="ru-RU"/>
        </w:rPr>
        <w:t xml:space="preserve">Из общего количества произведенной электрической энергии производство электроэнергии децентрализованными электростанциями составило </w:t>
      </w:r>
      <w:r w:rsidR="00F67FE5" w:rsidRPr="008578F7">
        <w:rPr>
          <w:rFonts w:ascii="Times New Roman" w:hAnsi="Times New Roman" w:cs="Times New Roman"/>
          <w:color w:val="000000" w:themeColor="text1"/>
          <w:sz w:val="28"/>
          <w:szCs w:val="28"/>
          <w:shd w:val="clear" w:color="auto" w:fill="FFFFFF"/>
          <w:lang w:eastAsia="ru-RU"/>
        </w:rPr>
        <w:t>9</w:t>
      </w:r>
      <w:r w:rsidRPr="008578F7">
        <w:rPr>
          <w:rFonts w:ascii="Times New Roman" w:hAnsi="Times New Roman" w:cs="Times New Roman"/>
          <w:color w:val="000000" w:themeColor="text1"/>
          <w:sz w:val="28"/>
          <w:szCs w:val="28"/>
          <w:shd w:val="clear" w:color="auto" w:fill="FFFFFF"/>
          <w:lang w:eastAsia="ru-RU"/>
        </w:rPr>
        <w:t>,</w:t>
      </w:r>
      <w:r w:rsidR="00F67FE5" w:rsidRPr="008578F7">
        <w:rPr>
          <w:rFonts w:ascii="Times New Roman" w:hAnsi="Times New Roman" w:cs="Times New Roman"/>
          <w:color w:val="000000" w:themeColor="text1"/>
          <w:sz w:val="28"/>
          <w:szCs w:val="28"/>
          <w:shd w:val="clear" w:color="auto" w:fill="FFFFFF"/>
          <w:lang w:eastAsia="ru-RU"/>
        </w:rPr>
        <w:t>3</w:t>
      </w:r>
      <w:r w:rsidRPr="008578F7">
        <w:rPr>
          <w:rFonts w:ascii="Times New Roman" w:hAnsi="Times New Roman" w:cs="Times New Roman"/>
          <w:color w:val="000000" w:themeColor="text1"/>
          <w:sz w:val="28"/>
          <w:szCs w:val="28"/>
          <w:shd w:val="clear" w:color="auto" w:fill="FFFFFF"/>
          <w:lang w:eastAsia="ru-RU"/>
        </w:rPr>
        <w:t xml:space="preserve"> млн. кВт/</w:t>
      </w:r>
      <w:proofErr w:type="gramStart"/>
      <w:r w:rsidRPr="008578F7">
        <w:rPr>
          <w:rFonts w:ascii="Times New Roman" w:hAnsi="Times New Roman" w:cs="Times New Roman"/>
          <w:color w:val="000000" w:themeColor="text1"/>
          <w:sz w:val="28"/>
          <w:szCs w:val="28"/>
          <w:shd w:val="clear" w:color="auto" w:fill="FFFFFF"/>
          <w:lang w:eastAsia="ru-RU"/>
        </w:rPr>
        <w:t>ч</w:t>
      </w:r>
      <w:proofErr w:type="gramEnd"/>
      <w:r w:rsidRPr="008578F7">
        <w:rPr>
          <w:rFonts w:ascii="Times New Roman" w:hAnsi="Times New Roman" w:cs="Times New Roman"/>
          <w:color w:val="000000" w:themeColor="text1"/>
          <w:sz w:val="28"/>
          <w:szCs w:val="28"/>
          <w:shd w:val="clear" w:color="auto" w:fill="FFFFFF"/>
          <w:lang w:eastAsia="ru-RU"/>
        </w:rPr>
        <w:t xml:space="preserve"> или </w:t>
      </w:r>
      <w:r w:rsidR="00F67FE5" w:rsidRPr="008578F7">
        <w:rPr>
          <w:rFonts w:ascii="Times New Roman" w:hAnsi="Times New Roman" w:cs="Times New Roman"/>
          <w:color w:val="000000" w:themeColor="text1"/>
          <w:sz w:val="28"/>
          <w:szCs w:val="28"/>
          <w:shd w:val="clear" w:color="auto" w:fill="FFFFFF"/>
          <w:lang w:eastAsia="ru-RU"/>
        </w:rPr>
        <w:t>11</w:t>
      </w:r>
      <w:r w:rsidR="002B48F8">
        <w:rPr>
          <w:rFonts w:ascii="Times New Roman" w:hAnsi="Times New Roman" w:cs="Times New Roman"/>
          <w:color w:val="000000" w:themeColor="text1"/>
          <w:sz w:val="28"/>
          <w:szCs w:val="28"/>
          <w:shd w:val="clear" w:color="auto" w:fill="FFFFFF"/>
          <w:lang w:eastAsia="ru-RU"/>
        </w:rPr>
        <w:t>3</w:t>
      </w:r>
      <w:r w:rsidRPr="008578F7">
        <w:rPr>
          <w:rFonts w:ascii="Times New Roman" w:hAnsi="Times New Roman" w:cs="Times New Roman"/>
          <w:color w:val="000000" w:themeColor="text1"/>
          <w:sz w:val="28"/>
          <w:szCs w:val="28"/>
          <w:shd w:val="clear" w:color="auto" w:fill="FFFFFF"/>
          <w:lang w:eastAsia="ru-RU"/>
        </w:rPr>
        <w:t>,</w:t>
      </w:r>
      <w:r w:rsidR="002B48F8">
        <w:rPr>
          <w:rFonts w:ascii="Times New Roman" w:hAnsi="Times New Roman" w:cs="Times New Roman"/>
          <w:color w:val="000000" w:themeColor="text1"/>
          <w:sz w:val="28"/>
          <w:szCs w:val="28"/>
          <w:shd w:val="clear" w:color="auto" w:fill="FFFFFF"/>
          <w:lang w:eastAsia="ru-RU"/>
        </w:rPr>
        <w:t xml:space="preserve">4 </w:t>
      </w:r>
      <w:r w:rsidRPr="008578F7">
        <w:rPr>
          <w:rFonts w:ascii="Times New Roman" w:hAnsi="Times New Roman" w:cs="Times New Roman"/>
          <w:color w:val="000000" w:themeColor="text1"/>
          <w:sz w:val="28"/>
          <w:szCs w:val="28"/>
          <w:shd w:val="clear" w:color="auto" w:fill="FFFFFF"/>
          <w:lang w:eastAsia="ru-RU"/>
        </w:rPr>
        <w:t>% к аналогичному показателю за январь-сентябрь 20</w:t>
      </w:r>
      <w:r w:rsidR="00F67FE5" w:rsidRPr="008578F7">
        <w:rPr>
          <w:rFonts w:ascii="Times New Roman" w:hAnsi="Times New Roman" w:cs="Times New Roman"/>
          <w:color w:val="000000" w:themeColor="text1"/>
          <w:sz w:val="28"/>
          <w:szCs w:val="28"/>
          <w:shd w:val="clear" w:color="auto" w:fill="FFFFFF"/>
          <w:lang w:eastAsia="ru-RU"/>
        </w:rPr>
        <w:t>20</w:t>
      </w:r>
      <w:r w:rsidRPr="008578F7">
        <w:rPr>
          <w:rFonts w:ascii="Times New Roman" w:hAnsi="Times New Roman" w:cs="Times New Roman"/>
          <w:color w:val="000000" w:themeColor="text1"/>
          <w:sz w:val="28"/>
          <w:szCs w:val="28"/>
          <w:shd w:val="clear" w:color="auto" w:fill="FFFFFF"/>
          <w:lang w:eastAsia="ru-RU"/>
        </w:rPr>
        <w:t xml:space="preserve"> года (8,</w:t>
      </w:r>
      <w:r w:rsidR="00F67FE5" w:rsidRPr="008578F7">
        <w:rPr>
          <w:rFonts w:ascii="Times New Roman" w:hAnsi="Times New Roman" w:cs="Times New Roman"/>
          <w:color w:val="000000" w:themeColor="text1"/>
          <w:sz w:val="28"/>
          <w:szCs w:val="28"/>
          <w:shd w:val="clear" w:color="auto" w:fill="FFFFFF"/>
          <w:lang w:eastAsia="ru-RU"/>
        </w:rPr>
        <w:t>2</w:t>
      </w:r>
      <w:r w:rsidRPr="008578F7">
        <w:rPr>
          <w:rFonts w:ascii="Times New Roman" w:hAnsi="Times New Roman" w:cs="Times New Roman"/>
          <w:color w:val="000000" w:themeColor="text1"/>
          <w:sz w:val="28"/>
          <w:szCs w:val="28"/>
          <w:shd w:val="clear" w:color="auto" w:fill="FFFFFF"/>
          <w:lang w:eastAsia="ru-RU"/>
        </w:rPr>
        <w:t xml:space="preserve"> млн. кВт/ч). </w:t>
      </w:r>
    </w:p>
    <w:p w:rsidR="00E470BC" w:rsidRPr="008578F7" w:rsidRDefault="00F67FE5" w:rsidP="008578F7">
      <w:pPr>
        <w:autoSpaceDN w:val="0"/>
        <w:adjustRightInd w:val="0"/>
        <w:ind w:firstLine="708"/>
        <w:jc w:val="both"/>
        <w:rPr>
          <w:rFonts w:ascii="Times New Roman" w:hAnsi="Times New Roman" w:cs="Times New Roman"/>
          <w:color w:val="000000" w:themeColor="text1"/>
          <w:sz w:val="28"/>
          <w:szCs w:val="28"/>
          <w:shd w:val="clear" w:color="auto" w:fill="FFFFFF"/>
          <w:lang w:eastAsia="ru-RU"/>
        </w:rPr>
      </w:pPr>
      <w:r w:rsidRPr="008578F7">
        <w:rPr>
          <w:rFonts w:ascii="Times New Roman" w:hAnsi="Times New Roman" w:cs="Times New Roman"/>
          <w:color w:val="000000" w:themeColor="text1"/>
          <w:sz w:val="28"/>
          <w:szCs w:val="28"/>
          <w:shd w:val="clear" w:color="auto" w:fill="FFFFFF"/>
          <w:lang w:eastAsia="ru-RU"/>
        </w:rPr>
        <w:t xml:space="preserve">Рост объемов производства </w:t>
      </w:r>
      <w:r w:rsidR="003E6B7C" w:rsidRPr="008578F7">
        <w:rPr>
          <w:rFonts w:ascii="Times New Roman" w:hAnsi="Times New Roman" w:cs="Times New Roman"/>
          <w:color w:val="000000" w:themeColor="text1"/>
          <w:sz w:val="28"/>
          <w:szCs w:val="28"/>
          <w:shd w:val="clear" w:color="auto" w:fill="FFFFFF"/>
          <w:lang w:eastAsia="ru-RU"/>
        </w:rPr>
        <w:t xml:space="preserve">децентрализованного электроснабжения в </w:t>
      </w:r>
      <w:r w:rsidR="00892368">
        <w:rPr>
          <w:rFonts w:ascii="Times New Roman" w:hAnsi="Times New Roman" w:cs="Times New Roman"/>
          <w:color w:val="000000" w:themeColor="text1"/>
          <w:sz w:val="28"/>
          <w:szCs w:val="28"/>
          <w:shd w:val="clear" w:color="auto" w:fill="FFFFFF"/>
          <w:lang w:eastAsia="ru-RU"/>
        </w:rPr>
        <w:t>отчетном</w:t>
      </w:r>
      <w:r w:rsidR="003E6B7C" w:rsidRPr="008578F7">
        <w:rPr>
          <w:rFonts w:ascii="Times New Roman" w:hAnsi="Times New Roman" w:cs="Times New Roman"/>
          <w:color w:val="000000" w:themeColor="text1"/>
          <w:sz w:val="28"/>
          <w:szCs w:val="28"/>
          <w:shd w:val="clear" w:color="auto" w:fill="FFFFFF"/>
          <w:lang w:eastAsia="ru-RU"/>
        </w:rPr>
        <w:t xml:space="preserve"> периоде связан с более низкими </w:t>
      </w:r>
      <w:proofErr w:type="spellStart"/>
      <w:r w:rsidR="003E6B7C" w:rsidRPr="008578F7">
        <w:rPr>
          <w:rFonts w:ascii="Times New Roman" w:hAnsi="Times New Roman" w:cs="Times New Roman"/>
          <w:color w:val="000000" w:themeColor="text1"/>
          <w:sz w:val="28"/>
          <w:szCs w:val="28"/>
          <w:shd w:val="clear" w:color="auto" w:fill="FFFFFF"/>
          <w:lang w:eastAsia="ru-RU"/>
        </w:rPr>
        <w:t>погодно</w:t>
      </w:r>
      <w:proofErr w:type="spellEnd"/>
      <w:r w:rsidR="003E6B7C" w:rsidRPr="008578F7">
        <w:rPr>
          <w:rFonts w:ascii="Times New Roman" w:hAnsi="Times New Roman" w:cs="Times New Roman"/>
          <w:color w:val="000000" w:themeColor="text1"/>
          <w:sz w:val="28"/>
          <w:szCs w:val="28"/>
          <w:shd w:val="clear" w:color="auto" w:fill="FFFFFF"/>
          <w:lang w:eastAsia="ru-RU"/>
        </w:rPr>
        <w:t xml:space="preserve">-климатическими условиями в сравнении с </w:t>
      </w:r>
      <w:r w:rsidR="00892368">
        <w:rPr>
          <w:rFonts w:ascii="Times New Roman" w:hAnsi="Times New Roman" w:cs="Times New Roman"/>
          <w:color w:val="000000" w:themeColor="text1"/>
          <w:sz w:val="28"/>
          <w:szCs w:val="28"/>
          <w:shd w:val="clear" w:color="auto" w:fill="FFFFFF"/>
          <w:lang w:eastAsia="ru-RU"/>
        </w:rPr>
        <w:t>периодом январь-сентябрь</w:t>
      </w:r>
      <w:r w:rsidR="003E6B7C" w:rsidRPr="008578F7">
        <w:rPr>
          <w:rFonts w:ascii="Times New Roman" w:hAnsi="Times New Roman" w:cs="Times New Roman"/>
          <w:color w:val="000000" w:themeColor="text1"/>
          <w:sz w:val="28"/>
          <w:szCs w:val="28"/>
          <w:shd w:val="clear" w:color="auto" w:fill="FFFFFF"/>
          <w:lang w:eastAsia="ru-RU"/>
        </w:rPr>
        <w:t xml:space="preserve"> 2020 года.</w:t>
      </w:r>
    </w:p>
    <w:p w:rsidR="00E470BC" w:rsidRPr="008578F7" w:rsidRDefault="00E470BC" w:rsidP="008578F7">
      <w:pPr>
        <w:autoSpaceDN w:val="0"/>
        <w:adjustRightInd w:val="0"/>
        <w:ind w:firstLine="708"/>
        <w:jc w:val="both"/>
        <w:rPr>
          <w:rFonts w:ascii="Times New Roman" w:hAnsi="Times New Roman" w:cs="Times New Roman"/>
          <w:color w:val="000000" w:themeColor="text1"/>
          <w:sz w:val="28"/>
          <w:szCs w:val="28"/>
          <w:shd w:val="clear" w:color="auto" w:fill="FFFFFF"/>
          <w:lang w:eastAsia="ru-RU"/>
        </w:rPr>
      </w:pPr>
      <w:r w:rsidRPr="008578F7">
        <w:rPr>
          <w:rFonts w:ascii="Times New Roman" w:hAnsi="Times New Roman" w:cs="Times New Roman"/>
          <w:color w:val="000000" w:themeColor="text1"/>
          <w:sz w:val="28"/>
          <w:szCs w:val="28"/>
          <w:shd w:val="clear" w:color="auto" w:fill="FFFFFF"/>
          <w:lang w:eastAsia="ru-RU"/>
        </w:rPr>
        <w:t>По состоянию на 1 октября 202</w:t>
      </w:r>
      <w:r w:rsidR="00F67FE5" w:rsidRPr="008578F7">
        <w:rPr>
          <w:rFonts w:ascii="Times New Roman" w:hAnsi="Times New Roman" w:cs="Times New Roman"/>
          <w:color w:val="000000" w:themeColor="text1"/>
          <w:sz w:val="28"/>
          <w:szCs w:val="28"/>
          <w:shd w:val="clear" w:color="auto" w:fill="FFFFFF"/>
          <w:lang w:eastAsia="ru-RU"/>
        </w:rPr>
        <w:t>1</w:t>
      </w:r>
      <w:r w:rsidRPr="008578F7">
        <w:rPr>
          <w:rFonts w:ascii="Times New Roman" w:hAnsi="Times New Roman" w:cs="Times New Roman"/>
          <w:color w:val="000000" w:themeColor="text1"/>
          <w:sz w:val="28"/>
          <w:szCs w:val="28"/>
          <w:shd w:val="clear" w:color="auto" w:fill="FFFFFF"/>
          <w:lang w:eastAsia="ru-RU"/>
        </w:rPr>
        <w:t xml:space="preserve"> года количество генерирующих источников по Ханты-Мансийскому району составило 2</w:t>
      </w:r>
      <w:r w:rsidR="00F67FE5" w:rsidRPr="008578F7">
        <w:rPr>
          <w:rFonts w:ascii="Times New Roman" w:hAnsi="Times New Roman" w:cs="Times New Roman"/>
          <w:color w:val="000000" w:themeColor="text1"/>
          <w:sz w:val="28"/>
          <w:szCs w:val="28"/>
          <w:shd w:val="clear" w:color="auto" w:fill="FFFFFF"/>
          <w:lang w:eastAsia="ru-RU"/>
        </w:rPr>
        <w:t>2</w:t>
      </w:r>
      <w:r w:rsidRPr="008578F7">
        <w:rPr>
          <w:rFonts w:ascii="Times New Roman" w:hAnsi="Times New Roman" w:cs="Times New Roman"/>
          <w:color w:val="000000" w:themeColor="text1"/>
          <w:sz w:val="28"/>
          <w:szCs w:val="28"/>
          <w:shd w:val="clear" w:color="auto" w:fill="FFFFFF"/>
          <w:lang w:eastAsia="ru-RU"/>
        </w:rPr>
        <w:t xml:space="preserve"> единиц</w:t>
      </w:r>
      <w:r w:rsidR="002B48F8">
        <w:rPr>
          <w:rFonts w:ascii="Times New Roman" w:hAnsi="Times New Roman" w:cs="Times New Roman"/>
          <w:color w:val="000000" w:themeColor="text1"/>
          <w:sz w:val="28"/>
          <w:szCs w:val="28"/>
          <w:shd w:val="clear" w:color="auto" w:fill="FFFFFF"/>
          <w:lang w:eastAsia="ru-RU"/>
        </w:rPr>
        <w:t>ы</w:t>
      </w:r>
      <w:r w:rsidRPr="008578F7">
        <w:rPr>
          <w:rFonts w:ascii="Times New Roman" w:hAnsi="Times New Roman" w:cs="Times New Roman"/>
          <w:color w:val="000000" w:themeColor="text1"/>
          <w:sz w:val="28"/>
          <w:szCs w:val="28"/>
          <w:shd w:val="clear" w:color="auto" w:fill="FFFFFF"/>
          <w:lang w:eastAsia="ru-RU"/>
        </w:rPr>
        <w:t xml:space="preserve">, что </w:t>
      </w:r>
      <w:r w:rsidR="00F67FE5" w:rsidRPr="008578F7">
        <w:rPr>
          <w:rFonts w:ascii="Times New Roman" w:hAnsi="Times New Roman" w:cs="Times New Roman"/>
          <w:color w:val="000000" w:themeColor="text1"/>
          <w:sz w:val="28"/>
          <w:szCs w:val="28"/>
          <w:shd w:val="clear" w:color="auto" w:fill="FFFFFF"/>
          <w:lang w:eastAsia="ru-RU"/>
        </w:rPr>
        <w:t xml:space="preserve">на 1 единицу больше </w:t>
      </w:r>
      <w:r w:rsidRPr="008578F7">
        <w:rPr>
          <w:rFonts w:ascii="Times New Roman" w:hAnsi="Times New Roman" w:cs="Times New Roman"/>
          <w:color w:val="000000" w:themeColor="text1"/>
          <w:sz w:val="28"/>
          <w:szCs w:val="28"/>
          <w:shd w:val="clear" w:color="auto" w:fill="FFFFFF"/>
          <w:lang w:eastAsia="ru-RU"/>
        </w:rPr>
        <w:t>уровн</w:t>
      </w:r>
      <w:r w:rsidR="00F67FE5" w:rsidRPr="008578F7">
        <w:rPr>
          <w:rFonts w:ascii="Times New Roman" w:hAnsi="Times New Roman" w:cs="Times New Roman"/>
          <w:color w:val="000000" w:themeColor="text1"/>
          <w:sz w:val="28"/>
          <w:szCs w:val="28"/>
          <w:shd w:val="clear" w:color="auto" w:fill="FFFFFF"/>
          <w:lang w:eastAsia="ru-RU"/>
        </w:rPr>
        <w:t>я</w:t>
      </w:r>
      <w:r w:rsidR="002B48F8">
        <w:rPr>
          <w:rFonts w:ascii="Times New Roman" w:hAnsi="Times New Roman" w:cs="Times New Roman"/>
          <w:color w:val="000000" w:themeColor="text1"/>
          <w:sz w:val="28"/>
          <w:szCs w:val="28"/>
          <w:shd w:val="clear" w:color="auto" w:fill="FFFFFF"/>
          <w:lang w:eastAsia="ru-RU"/>
        </w:rPr>
        <w:t xml:space="preserve"> соответствующего периода </w:t>
      </w:r>
      <w:r w:rsidRPr="008578F7">
        <w:rPr>
          <w:rFonts w:ascii="Times New Roman" w:hAnsi="Times New Roman" w:cs="Times New Roman"/>
          <w:color w:val="000000" w:themeColor="text1"/>
          <w:sz w:val="28"/>
          <w:szCs w:val="28"/>
          <w:shd w:val="clear" w:color="auto" w:fill="FFFFFF"/>
          <w:lang w:eastAsia="ru-RU"/>
        </w:rPr>
        <w:t xml:space="preserve">прошлого года. </w:t>
      </w:r>
    </w:p>
    <w:p w:rsidR="00E470BC" w:rsidRPr="008578F7" w:rsidRDefault="00E470B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bCs/>
          <w:i/>
          <w:iCs/>
          <w:sz w:val="28"/>
          <w:szCs w:val="28"/>
          <w:lang w:eastAsia="ru-RU"/>
        </w:rPr>
        <w:t>Обрабатывающее производство</w:t>
      </w:r>
      <w:r w:rsidRPr="008578F7">
        <w:rPr>
          <w:rFonts w:ascii="Times New Roman" w:hAnsi="Times New Roman" w:cs="Times New Roman"/>
          <w:i/>
          <w:sz w:val="28"/>
          <w:szCs w:val="28"/>
          <w:lang w:eastAsia="ru-RU"/>
        </w:rPr>
        <w:t xml:space="preserve"> </w:t>
      </w:r>
    </w:p>
    <w:p w:rsidR="004957C3"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Доля обрабатывающей промышленности в общем объеме производства за январь-сентябрь 202</w:t>
      </w:r>
      <w:r w:rsidR="000F31A5"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составила 0,</w:t>
      </w:r>
      <w:r w:rsidR="000F31A5" w:rsidRPr="008578F7">
        <w:rPr>
          <w:rFonts w:ascii="Times New Roman" w:hAnsi="Times New Roman" w:cs="Times New Roman"/>
          <w:sz w:val="28"/>
          <w:szCs w:val="28"/>
          <w:lang w:eastAsia="ru-RU"/>
        </w:rPr>
        <w:t>5</w:t>
      </w:r>
      <w:r w:rsidR="00366640">
        <w:rPr>
          <w:rFonts w:ascii="Times New Roman" w:hAnsi="Times New Roman" w:cs="Times New Roman"/>
          <w:sz w:val="28"/>
          <w:szCs w:val="28"/>
          <w:lang w:eastAsia="ru-RU"/>
        </w:rPr>
        <w:t xml:space="preserve"> </w:t>
      </w:r>
      <w:r w:rsidR="000F31A5" w:rsidRPr="008578F7">
        <w:rPr>
          <w:rFonts w:ascii="Times New Roman" w:hAnsi="Times New Roman" w:cs="Times New Roman"/>
          <w:sz w:val="28"/>
          <w:szCs w:val="28"/>
          <w:lang w:eastAsia="ru-RU"/>
        </w:rPr>
        <w:t xml:space="preserve">% </w:t>
      </w:r>
      <w:r w:rsidR="004957C3">
        <w:rPr>
          <w:rFonts w:ascii="Times New Roman" w:hAnsi="Times New Roman" w:cs="Times New Roman"/>
          <w:sz w:val="28"/>
          <w:szCs w:val="28"/>
          <w:lang w:eastAsia="ru-RU"/>
        </w:rPr>
        <w:t xml:space="preserve">или </w:t>
      </w:r>
      <w:r w:rsidR="000F31A5" w:rsidRPr="008578F7">
        <w:rPr>
          <w:rFonts w:ascii="Times New Roman" w:hAnsi="Times New Roman" w:cs="Times New Roman"/>
          <w:sz w:val="28"/>
          <w:szCs w:val="28"/>
          <w:lang w:eastAsia="ru-RU"/>
        </w:rPr>
        <w:t>2 469</w:t>
      </w:r>
      <w:r w:rsidRPr="008578F7">
        <w:rPr>
          <w:rFonts w:ascii="Times New Roman" w:hAnsi="Times New Roman" w:cs="Times New Roman"/>
          <w:sz w:val="28"/>
          <w:szCs w:val="28"/>
          <w:lang w:eastAsia="ru-RU"/>
        </w:rPr>
        <w:t>,</w:t>
      </w:r>
      <w:r w:rsidR="000F31A5"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 xml:space="preserve"> млн. рублей, большая </w:t>
      </w:r>
      <w:proofErr w:type="gramStart"/>
      <w:r w:rsidRPr="008578F7">
        <w:rPr>
          <w:rFonts w:ascii="Times New Roman" w:hAnsi="Times New Roman" w:cs="Times New Roman"/>
          <w:sz w:val="28"/>
          <w:szCs w:val="28"/>
          <w:lang w:eastAsia="ru-RU"/>
        </w:rPr>
        <w:t>часть</w:t>
      </w:r>
      <w:proofErr w:type="gramEnd"/>
      <w:r w:rsidR="00366640">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которой представлена в районе предприятиями </w:t>
      </w:r>
      <w:r w:rsidRPr="008578F7">
        <w:rPr>
          <w:rFonts w:ascii="Times New Roman" w:hAnsi="Times New Roman" w:cs="Times New Roman"/>
          <w:sz w:val="28"/>
          <w:szCs w:val="28"/>
          <w:lang w:eastAsia="ru-RU"/>
        </w:rPr>
        <w:lastRenderedPageBreak/>
        <w:t xml:space="preserve">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населенных пунктах 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E470BC" w:rsidRPr="008578F7" w:rsidRDefault="004957C3" w:rsidP="008578F7">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январе-сентябре</w:t>
      </w:r>
      <w:r w:rsidR="00E470BC" w:rsidRPr="008578F7">
        <w:rPr>
          <w:rFonts w:ascii="Times New Roman" w:hAnsi="Times New Roman" w:cs="Times New Roman"/>
          <w:sz w:val="28"/>
          <w:szCs w:val="28"/>
          <w:lang w:eastAsia="ru-RU"/>
        </w:rPr>
        <w:t xml:space="preserve"> 202</w:t>
      </w:r>
      <w:r w:rsidR="000F31A5" w:rsidRPr="008578F7">
        <w:rPr>
          <w:rFonts w:ascii="Times New Roman" w:hAnsi="Times New Roman" w:cs="Times New Roman"/>
          <w:sz w:val="28"/>
          <w:szCs w:val="28"/>
          <w:lang w:eastAsia="ru-RU"/>
        </w:rPr>
        <w:t>1</w:t>
      </w:r>
      <w:r w:rsidR="00E470BC" w:rsidRPr="008578F7">
        <w:rPr>
          <w:rFonts w:ascii="Times New Roman" w:hAnsi="Times New Roman" w:cs="Times New Roman"/>
          <w:sz w:val="28"/>
          <w:szCs w:val="28"/>
          <w:lang w:eastAsia="ru-RU"/>
        </w:rPr>
        <w:t xml:space="preserve"> </w:t>
      </w:r>
      <w:r w:rsidR="00892368">
        <w:rPr>
          <w:rFonts w:ascii="Times New Roman" w:hAnsi="Times New Roman" w:cs="Times New Roman"/>
          <w:sz w:val="28"/>
          <w:szCs w:val="28"/>
          <w:lang w:eastAsia="ru-RU"/>
        </w:rPr>
        <w:t xml:space="preserve">года </w:t>
      </w:r>
      <w:r w:rsidR="00E470BC" w:rsidRPr="008578F7">
        <w:rPr>
          <w:rFonts w:ascii="Times New Roman" w:hAnsi="Times New Roman" w:cs="Times New Roman"/>
          <w:sz w:val="28"/>
          <w:szCs w:val="28"/>
          <w:lang w:eastAsia="ru-RU"/>
        </w:rPr>
        <w:t>на территории Ханты-Мансийского района выпечку хлеба и хлебобулочных изделий осуществляли 4 юридических лица и 1</w:t>
      </w:r>
      <w:r w:rsidR="009F233A" w:rsidRPr="008578F7">
        <w:rPr>
          <w:rFonts w:ascii="Times New Roman" w:hAnsi="Times New Roman" w:cs="Times New Roman"/>
          <w:sz w:val="28"/>
          <w:szCs w:val="28"/>
          <w:lang w:eastAsia="ru-RU"/>
        </w:rPr>
        <w:t>6</w:t>
      </w:r>
      <w:r w:rsidR="00E470BC" w:rsidRPr="008578F7">
        <w:rPr>
          <w:rFonts w:ascii="Times New Roman" w:hAnsi="Times New Roman" w:cs="Times New Roman"/>
          <w:sz w:val="28"/>
          <w:szCs w:val="28"/>
          <w:lang w:eastAsia="ru-RU"/>
        </w:rPr>
        <w:t xml:space="preserve"> индивидуальных предпринимателей в 2</w:t>
      </w:r>
      <w:r w:rsidR="009F233A" w:rsidRPr="008578F7">
        <w:rPr>
          <w:rFonts w:ascii="Times New Roman" w:hAnsi="Times New Roman" w:cs="Times New Roman"/>
          <w:sz w:val="28"/>
          <w:szCs w:val="28"/>
          <w:lang w:eastAsia="ru-RU"/>
        </w:rPr>
        <w:t>3</w:t>
      </w:r>
      <w:r w:rsidR="00E470BC" w:rsidRPr="008578F7">
        <w:rPr>
          <w:rFonts w:ascii="Times New Roman" w:hAnsi="Times New Roman" w:cs="Times New Roman"/>
          <w:sz w:val="28"/>
          <w:szCs w:val="28"/>
          <w:lang w:eastAsia="ru-RU"/>
        </w:rPr>
        <w:t xml:space="preserve"> пекарнях</w:t>
      </w:r>
      <w:r>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в 1</w:t>
      </w:r>
      <w:r w:rsidR="009F233A" w:rsidRPr="008578F7">
        <w:rPr>
          <w:rFonts w:ascii="Times New Roman" w:hAnsi="Times New Roman" w:cs="Times New Roman"/>
          <w:sz w:val="28"/>
          <w:szCs w:val="28"/>
          <w:lang w:eastAsia="ru-RU"/>
        </w:rPr>
        <w:t>8</w:t>
      </w:r>
      <w:r w:rsidR="00E470BC" w:rsidRPr="008578F7">
        <w:rPr>
          <w:rFonts w:ascii="Times New Roman" w:hAnsi="Times New Roman" w:cs="Times New Roman"/>
          <w:sz w:val="28"/>
          <w:szCs w:val="28"/>
          <w:lang w:eastAsia="ru-RU"/>
        </w:rPr>
        <w:t xml:space="preserve"> населенн</w:t>
      </w:r>
      <w:r w:rsidR="009F233A" w:rsidRPr="008578F7">
        <w:rPr>
          <w:rFonts w:ascii="Times New Roman" w:hAnsi="Times New Roman" w:cs="Times New Roman"/>
          <w:sz w:val="28"/>
          <w:szCs w:val="28"/>
          <w:lang w:eastAsia="ru-RU"/>
        </w:rPr>
        <w:t>ых</w:t>
      </w:r>
      <w:r w:rsidR="00E470BC" w:rsidRPr="008578F7">
        <w:rPr>
          <w:rFonts w:ascii="Times New Roman" w:hAnsi="Times New Roman" w:cs="Times New Roman"/>
          <w:sz w:val="28"/>
          <w:szCs w:val="28"/>
          <w:lang w:eastAsia="ru-RU"/>
        </w:rPr>
        <w:t xml:space="preserve"> пункт</w:t>
      </w:r>
      <w:r w:rsidR="009F233A" w:rsidRPr="008578F7">
        <w:rPr>
          <w:rFonts w:ascii="Times New Roman" w:hAnsi="Times New Roman" w:cs="Times New Roman"/>
          <w:sz w:val="28"/>
          <w:szCs w:val="28"/>
          <w:lang w:eastAsia="ru-RU"/>
        </w:rPr>
        <w:t>ах</w:t>
      </w:r>
      <w:r w:rsidR="00E470BC" w:rsidRPr="008578F7">
        <w:rPr>
          <w:rFonts w:ascii="Times New Roman" w:hAnsi="Times New Roman" w:cs="Times New Roman"/>
          <w:sz w:val="28"/>
          <w:szCs w:val="28"/>
          <w:lang w:eastAsia="ru-RU"/>
        </w:rPr>
        <w:t xml:space="preserve"> района. </w:t>
      </w:r>
    </w:p>
    <w:p w:rsidR="005C1C65" w:rsidRDefault="00E470BC" w:rsidP="008578F7">
      <w:pPr>
        <w:autoSpaceDN w:val="0"/>
        <w:adjustRightInd w:val="0"/>
        <w:ind w:firstLine="708"/>
        <w:jc w:val="both"/>
        <w:rPr>
          <w:rFonts w:ascii="Times New Roman" w:eastAsia="Calibri" w:hAnsi="Times New Roman" w:cs="Times New Roman"/>
          <w:sz w:val="28"/>
          <w:szCs w:val="28"/>
        </w:rPr>
      </w:pPr>
      <w:r w:rsidRPr="008578F7">
        <w:rPr>
          <w:rFonts w:ascii="Times New Roman" w:eastAsia="Calibri" w:hAnsi="Times New Roman" w:cs="Times New Roman"/>
          <w:sz w:val="28"/>
          <w:szCs w:val="28"/>
        </w:rPr>
        <w:t xml:space="preserve">Общий объем выпуска хлеба, хлебобулочных и кондитерских изделий предприятиями района всех форм собственности за </w:t>
      </w:r>
      <w:r w:rsidR="00482B3F">
        <w:rPr>
          <w:rFonts w:ascii="Times New Roman" w:eastAsia="Calibri" w:hAnsi="Times New Roman" w:cs="Times New Roman"/>
          <w:sz w:val="28"/>
          <w:szCs w:val="28"/>
        </w:rPr>
        <w:t>январь-сентябрь</w:t>
      </w:r>
      <w:r w:rsidRPr="008578F7">
        <w:rPr>
          <w:rFonts w:ascii="Times New Roman" w:eastAsia="Calibri" w:hAnsi="Times New Roman" w:cs="Times New Roman"/>
          <w:sz w:val="28"/>
          <w:szCs w:val="28"/>
        </w:rPr>
        <w:t xml:space="preserve"> 202</w:t>
      </w:r>
      <w:r w:rsidR="00976595" w:rsidRPr="008578F7">
        <w:rPr>
          <w:rFonts w:ascii="Times New Roman" w:eastAsia="Calibri" w:hAnsi="Times New Roman" w:cs="Times New Roman"/>
          <w:sz w:val="28"/>
          <w:szCs w:val="28"/>
        </w:rPr>
        <w:t>1</w:t>
      </w:r>
      <w:r w:rsidRPr="008578F7">
        <w:rPr>
          <w:rFonts w:ascii="Times New Roman" w:eastAsia="Calibri" w:hAnsi="Times New Roman" w:cs="Times New Roman"/>
          <w:sz w:val="28"/>
          <w:szCs w:val="28"/>
        </w:rPr>
        <w:t xml:space="preserve"> года составил </w:t>
      </w:r>
      <w:r w:rsidR="00976595" w:rsidRPr="008578F7">
        <w:rPr>
          <w:rFonts w:ascii="Times New Roman" w:eastAsia="Calibri" w:hAnsi="Times New Roman" w:cs="Times New Roman"/>
          <w:sz w:val="28"/>
          <w:szCs w:val="28"/>
        </w:rPr>
        <w:t>393</w:t>
      </w:r>
      <w:r w:rsidRPr="008578F7">
        <w:rPr>
          <w:rFonts w:ascii="Times New Roman" w:eastAsia="Calibri" w:hAnsi="Times New Roman" w:cs="Times New Roman"/>
          <w:sz w:val="28"/>
          <w:szCs w:val="28"/>
        </w:rPr>
        <w:t>,</w:t>
      </w:r>
      <w:r w:rsidR="00976595" w:rsidRPr="008578F7">
        <w:rPr>
          <w:rFonts w:ascii="Times New Roman" w:eastAsia="Calibri" w:hAnsi="Times New Roman" w:cs="Times New Roman"/>
          <w:sz w:val="28"/>
          <w:szCs w:val="28"/>
        </w:rPr>
        <w:t>8</w:t>
      </w:r>
      <w:r w:rsidRPr="008578F7">
        <w:rPr>
          <w:rFonts w:ascii="Times New Roman" w:eastAsia="Calibri" w:hAnsi="Times New Roman" w:cs="Times New Roman"/>
          <w:sz w:val="28"/>
          <w:szCs w:val="28"/>
        </w:rPr>
        <w:t xml:space="preserve"> тонн (за </w:t>
      </w:r>
      <w:r w:rsidR="00482B3F">
        <w:rPr>
          <w:rFonts w:ascii="Times New Roman" w:eastAsia="Calibri" w:hAnsi="Times New Roman" w:cs="Times New Roman"/>
          <w:sz w:val="28"/>
          <w:szCs w:val="28"/>
        </w:rPr>
        <w:t>январь-сентябрь</w:t>
      </w:r>
      <w:r w:rsidRPr="008578F7">
        <w:rPr>
          <w:rFonts w:ascii="Times New Roman" w:eastAsia="Calibri" w:hAnsi="Times New Roman" w:cs="Times New Roman"/>
          <w:sz w:val="28"/>
          <w:szCs w:val="28"/>
        </w:rPr>
        <w:t xml:space="preserve"> 20</w:t>
      </w:r>
      <w:r w:rsidR="00E34D4F" w:rsidRPr="008578F7">
        <w:rPr>
          <w:rFonts w:ascii="Times New Roman" w:eastAsia="Calibri" w:hAnsi="Times New Roman" w:cs="Times New Roman"/>
          <w:sz w:val="28"/>
          <w:szCs w:val="28"/>
        </w:rPr>
        <w:t>20</w:t>
      </w:r>
      <w:r w:rsidRPr="008578F7">
        <w:rPr>
          <w:rFonts w:ascii="Times New Roman" w:eastAsia="Calibri" w:hAnsi="Times New Roman" w:cs="Times New Roman"/>
          <w:sz w:val="28"/>
          <w:szCs w:val="28"/>
        </w:rPr>
        <w:t xml:space="preserve"> года – </w:t>
      </w:r>
      <w:r w:rsidR="00E34D4F" w:rsidRPr="008578F7">
        <w:rPr>
          <w:rFonts w:ascii="Times New Roman" w:eastAsia="Calibri" w:hAnsi="Times New Roman" w:cs="Times New Roman"/>
          <w:sz w:val="28"/>
          <w:szCs w:val="28"/>
        </w:rPr>
        <w:t>452</w:t>
      </w:r>
      <w:r w:rsidRPr="008578F7">
        <w:rPr>
          <w:rFonts w:ascii="Times New Roman" w:eastAsia="Calibri" w:hAnsi="Times New Roman" w:cs="Times New Roman"/>
          <w:sz w:val="28"/>
          <w:szCs w:val="28"/>
        </w:rPr>
        <w:t>,</w:t>
      </w:r>
      <w:r w:rsidR="00E34D4F" w:rsidRPr="008578F7">
        <w:rPr>
          <w:rFonts w:ascii="Times New Roman" w:eastAsia="Calibri" w:hAnsi="Times New Roman" w:cs="Times New Roman"/>
          <w:sz w:val="28"/>
          <w:szCs w:val="28"/>
        </w:rPr>
        <w:t>9</w:t>
      </w:r>
      <w:r w:rsidRPr="008578F7">
        <w:rPr>
          <w:rFonts w:ascii="Times New Roman" w:eastAsia="Calibri" w:hAnsi="Times New Roman" w:cs="Times New Roman"/>
          <w:sz w:val="28"/>
          <w:szCs w:val="28"/>
        </w:rPr>
        <w:t xml:space="preserve"> тонны), в том числе: </w:t>
      </w:r>
      <w:r w:rsidR="00976595" w:rsidRPr="008578F7">
        <w:rPr>
          <w:rFonts w:ascii="Times New Roman" w:eastAsia="Calibri" w:hAnsi="Times New Roman" w:cs="Times New Roman"/>
          <w:sz w:val="28"/>
          <w:szCs w:val="28"/>
        </w:rPr>
        <w:t>334</w:t>
      </w:r>
      <w:r w:rsidRPr="008578F7">
        <w:rPr>
          <w:rFonts w:ascii="Times New Roman" w:eastAsia="Calibri" w:hAnsi="Times New Roman" w:cs="Times New Roman"/>
          <w:sz w:val="28"/>
          <w:szCs w:val="28"/>
        </w:rPr>
        <w:t>,</w:t>
      </w:r>
      <w:r w:rsidR="004957C3">
        <w:rPr>
          <w:rFonts w:ascii="Times New Roman" w:eastAsia="Calibri" w:hAnsi="Times New Roman" w:cs="Times New Roman"/>
          <w:sz w:val="28"/>
          <w:szCs w:val="28"/>
        </w:rPr>
        <w:t>2</w:t>
      </w:r>
      <w:r w:rsidRPr="008578F7">
        <w:rPr>
          <w:rFonts w:ascii="Times New Roman" w:eastAsia="Calibri" w:hAnsi="Times New Roman" w:cs="Times New Roman"/>
          <w:sz w:val="28"/>
          <w:szCs w:val="28"/>
        </w:rPr>
        <w:t xml:space="preserve"> тонны хлеба; 4</w:t>
      </w:r>
      <w:r w:rsidR="00976595" w:rsidRPr="008578F7">
        <w:rPr>
          <w:rFonts w:ascii="Times New Roman" w:eastAsia="Calibri" w:hAnsi="Times New Roman" w:cs="Times New Roman"/>
          <w:sz w:val="28"/>
          <w:szCs w:val="28"/>
        </w:rPr>
        <w:t>0</w:t>
      </w:r>
      <w:r w:rsidRPr="008578F7">
        <w:rPr>
          <w:rFonts w:ascii="Times New Roman" w:eastAsia="Calibri" w:hAnsi="Times New Roman" w:cs="Times New Roman"/>
          <w:sz w:val="28"/>
          <w:szCs w:val="28"/>
        </w:rPr>
        <w:t>,</w:t>
      </w:r>
      <w:r w:rsidR="004957C3">
        <w:rPr>
          <w:rFonts w:ascii="Times New Roman" w:eastAsia="Calibri" w:hAnsi="Times New Roman" w:cs="Times New Roman"/>
          <w:sz w:val="28"/>
          <w:szCs w:val="28"/>
        </w:rPr>
        <w:t>3</w:t>
      </w:r>
      <w:r w:rsidRPr="008578F7">
        <w:rPr>
          <w:rFonts w:ascii="Times New Roman" w:eastAsia="Calibri" w:hAnsi="Times New Roman" w:cs="Times New Roman"/>
          <w:sz w:val="28"/>
          <w:szCs w:val="28"/>
        </w:rPr>
        <w:t xml:space="preserve"> тонны хлебобулочных изделий; </w:t>
      </w:r>
      <w:r w:rsidR="00976595" w:rsidRPr="008578F7">
        <w:rPr>
          <w:rFonts w:ascii="Times New Roman" w:eastAsia="Calibri" w:hAnsi="Times New Roman" w:cs="Times New Roman"/>
          <w:sz w:val="28"/>
          <w:szCs w:val="28"/>
        </w:rPr>
        <w:t>1</w:t>
      </w:r>
      <w:r w:rsidRPr="008578F7">
        <w:rPr>
          <w:rFonts w:ascii="Times New Roman" w:eastAsia="Calibri" w:hAnsi="Times New Roman" w:cs="Times New Roman"/>
          <w:sz w:val="28"/>
          <w:szCs w:val="28"/>
        </w:rPr>
        <w:t>9,</w:t>
      </w:r>
      <w:r w:rsidR="004957C3">
        <w:rPr>
          <w:rFonts w:ascii="Times New Roman" w:eastAsia="Calibri" w:hAnsi="Times New Roman" w:cs="Times New Roman"/>
          <w:sz w:val="28"/>
          <w:szCs w:val="28"/>
        </w:rPr>
        <w:t>3</w:t>
      </w:r>
      <w:r w:rsidRPr="008578F7">
        <w:rPr>
          <w:rFonts w:ascii="Times New Roman" w:eastAsia="Calibri" w:hAnsi="Times New Roman" w:cs="Times New Roman"/>
          <w:sz w:val="28"/>
          <w:szCs w:val="28"/>
        </w:rPr>
        <w:t xml:space="preserve"> тонны кондитерских изделий. По выпуску</w:t>
      </w:r>
      <w:r w:rsidR="004957C3">
        <w:rPr>
          <w:rFonts w:ascii="Times New Roman" w:eastAsia="Calibri" w:hAnsi="Times New Roman" w:cs="Times New Roman"/>
          <w:sz w:val="28"/>
          <w:szCs w:val="28"/>
        </w:rPr>
        <w:t xml:space="preserve"> продукции наблюдается снижение</w:t>
      </w:r>
      <w:r w:rsidRPr="008578F7">
        <w:rPr>
          <w:rFonts w:ascii="Times New Roman" w:eastAsia="Calibri" w:hAnsi="Times New Roman" w:cs="Times New Roman"/>
          <w:sz w:val="28"/>
          <w:szCs w:val="28"/>
        </w:rPr>
        <w:t xml:space="preserve"> объемов на 1</w:t>
      </w:r>
      <w:r w:rsidR="00976595" w:rsidRPr="008578F7">
        <w:rPr>
          <w:rFonts w:ascii="Times New Roman" w:eastAsia="Calibri" w:hAnsi="Times New Roman" w:cs="Times New Roman"/>
          <w:sz w:val="28"/>
          <w:szCs w:val="28"/>
        </w:rPr>
        <w:t>3</w:t>
      </w:r>
      <w:r w:rsidRPr="008578F7">
        <w:rPr>
          <w:rFonts w:ascii="Times New Roman" w:eastAsia="Calibri" w:hAnsi="Times New Roman" w:cs="Times New Roman"/>
          <w:sz w:val="28"/>
          <w:szCs w:val="28"/>
        </w:rPr>
        <w:t>,</w:t>
      </w:r>
      <w:r w:rsidR="004957C3">
        <w:rPr>
          <w:rFonts w:ascii="Times New Roman" w:eastAsia="Calibri" w:hAnsi="Times New Roman" w:cs="Times New Roman"/>
          <w:sz w:val="28"/>
          <w:szCs w:val="28"/>
        </w:rPr>
        <w:t xml:space="preserve">1 </w:t>
      </w:r>
      <w:r w:rsidRPr="008578F7">
        <w:rPr>
          <w:rFonts w:ascii="Times New Roman" w:eastAsia="Calibri" w:hAnsi="Times New Roman" w:cs="Times New Roman"/>
          <w:sz w:val="28"/>
          <w:szCs w:val="28"/>
        </w:rPr>
        <w:t>%</w:t>
      </w:r>
      <w:r w:rsidRPr="008578F7">
        <w:rPr>
          <w:rFonts w:eastAsia="Calibri" w:cs="Times New Roman"/>
          <w:sz w:val="28"/>
          <w:szCs w:val="28"/>
        </w:rPr>
        <w:t xml:space="preserve"> </w:t>
      </w:r>
      <w:r w:rsidRPr="008578F7">
        <w:rPr>
          <w:rFonts w:ascii="Times New Roman" w:eastAsia="Calibri" w:hAnsi="Times New Roman" w:cs="Times New Roman"/>
          <w:sz w:val="28"/>
          <w:szCs w:val="28"/>
        </w:rPr>
        <w:t xml:space="preserve">в сравнении с </w:t>
      </w:r>
      <w:r w:rsidR="004957C3">
        <w:rPr>
          <w:rFonts w:ascii="Times New Roman" w:eastAsia="Calibri" w:hAnsi="Times New Roman" w:cs="Times New Roman"/>
          <w:sz w:val="28"/>
          <w:szCs w:val="28"/>
        </w:rPr>
        <w:t xml:space="preserve">аналогичным периодом </w:t>
      </w:r>
      <w:r w:rsidRPr="008578F7">
        <w:rPr>
          <w:rFonts w:ascii="Times New Roman" w:eastAsia="Calibri" w:hAnsi="Times New Roman" w:cs="Times New Roman"/>
          <w:sz w:val="28"/>
          <w:szCs w:val="28"/>
        </w:rPr>
        <w:t>20</w:t>
      </w:r>
      <w:r w:rsidR="00976595" w:rsidRPr="008578F7">
        <w:rPr>
          <w:rFonts w:ascii="Times New Roman" w:eastAsia="Calibri" w:hAnsi="Times New Roman" w:cs="Times New Roman"/>
          <w:sz w:val="28"/>
          <w:szCs w:val="28"/>
        </w:rPr>
        <w:t>20</w:t>
      </w:r>
      <w:r w:rsidRPr="008578F7">
        <w:rPr>
          <w:rFonts w:ascii="Times New Roman" w:eastAsia="Calibri" w:hAnsi="Times New Roman" w:cs="Times New Roman"/>
          <w:sz w:val="28"/>
          <w:szCs w:val="28"/>
        </w:rPr>
        <w:t xml:space="preserve"> года. </w:t>
      </w:r>
    </w:p>
    <w:p w:rsidR="00E470BC" w:rsidRPr="008578F7" w:rsidRDefault="00E470BC" w:rsidP="008578F7">
      <w:pPr>
        <w:autoSpaceDN w:val="0"/>
        <w:adjustRightInd w:val="0"/>
        <w:ind w:firstLine="708"/>
        <w:jc w:val="both"/>
        <w:rPr>
          <w:rFonts w:ascii="Times New Roman" w:hAnsi="Times New Roman" w:cs="Times New Roman"/>
          <w:color w:val="FF0000"/>
          <w:sz w:val="28"/>
          <w:szCs w:val="28"/>
          <w:lang w:eastAsia="ru-RU"/>
        </w:rPr>
      </w:pPr>
      <w:r w:rsidRPr="008578F7">
        <w:rPr>
          <w:rFonts w:ascii="Times New Roman" w:eastAsia="Calibri" w:hAnsi="Times New Roman" w:cs="Times New Roman"/>
          <w:sz w:val="28"/>
          <w:szCs w:val="28"/>
        </w:rPr>
        <w:t>На снижение объемов</w:t>
      </w:r>
      <w:r w:rsidR="005C1C65">
        <w:rPr>
          <w:rFonts w:ascii="Times New Roman" w:eastAsia="Calibri" w:hAnsi="Times New Roman" w:cs="Times New Roman"/>
          <w:sz w:val="28"/>
          <w:szCs w:val="28"/>
        </w:rPr>
        <w:t xml:space="preserve"> выпуска </w:t>
      </w:r>
      <w:r w:rsidR="006D59E3">
        <w:rPr>
          <w:rFonts w:ascii="Times New Roman" w:eastAsia="Calibri" w:hAnsi="Times New Roman" w:cs="Times New Roman"/>
          <w:sz w:val="28"/>
          <w:szCs w:val="28"/>
        </w:rPr>
        <w:t xml:space="preserve">хлебной </w:t>
      </w:r>
      <w:r w:rsidR="005C1C65">
        <w:rPr>
          <w:rFonts w:ascii="Times New Roman" w:eastAsia="Calibri" w:hAnsi="Times New Roman" w:cs="Times New Roman"/>
          <w:sz w:val="28"/>
          <w:szCs w:val="28"/>
        </w:rPr>
        <w:t>продукции собственного производства</w:t>
      </w:r>
      <w:r w:rsidRPr="008578F7">
        <w:rPr>
          <w:rFonts w:ascii="Times New Roman" w:eastAsia="Calibri" w:hAnsi="Times New Roman" w:cs="Times New Roman"/>
          <w:sz w:val="28"/>
          <w:szCs w:val="28"/>
        </w:rPr>
        <w:t xml:space="preserve"> оказал влияние завоз продукции и</w:t>
      </w:r>
      <w:r w:rsidR="006D59E3">
        <w:rPr>
          <w:rFonts w:ascii="Times New Roman" w:eastAsia="Calibri" w:hAnsi="Times New Roman" w:cs="Times New Roman"/>
          <w:sz w:val="28"/>
          <w:szCs w:val="28"/>
        </w:rPr>
        <w:t>з других муниципальных образований</w:t>
      </w:r>
      <w:r w:rsidRPr="008578F7">
        <w:rPr>
          <w:rFonts w:ascii="Times New Roman" w:eastAsia="Calibri" w:hAnsi="Times New Roman" w:cs="Times New Roman"/>
          <w:sz w:val="28"/>
          <w:szCs w:val="28"/>
        </w:rPr>
        <w:t xml:space="preserve">, где производится </w:t>
      </w:r>
      <w:r w:rsidR="006D59E3">
        <w:rPr>
          <w:rFonts w:ascii="Times New Roman" w:eastAsia="Calibri" w:hAnsi="Times New Roman" w:cs="Times New Roman"/>
          <w:sz w:val="28"/>
          <w:szCs w:val="28"/>
        </w:rPr>
        <w:t xml:space="preserve">более широкий ассортимент хлеба, </w:t>
      </w:r>
      <w:r w:rsidRPr="008578F7">
        <w:rPr>
          <w:rFonts w:ascii="Times New Roman" w:eastAsia="Calibri" w:hAnsi="Times New Roman" w:cs="Times New Roman"/>
          <w:sz w:val="28"/>
          <w:szCs w:val="28"/>
        </w:rPr>
        <w:t>хлебобулочных</w:t>
      </w:r>
      <w:r w:rsidR="00F618B4">
        <w:rPr>
          <w:rFonts w:ascii="Times New Roman" w:eastAsia="Calibri" w:hAnsi="Times New Roman" w:cs="Times New Roman"/>
          <w:sz w:val="28"/>
          <w:szCs w:val="28"/>
        </w:rPr>
        <w:t xml:space="preserve"> и кондитерских </w:t>
      </w:r>
      <w:r w:rsidRPr="008578F7">
        <w:rPr>
          <w:rFonts w:ascii="Times New Roman" w:eastAsia="Calibri" w:hAnsi="Times New Roman" w:cs="Times New Roman"/>
          <w:sz w:val="28"/>
          <w:szCs w:val="28"/>
        </w:rPr>
        <w:t>изделий.</w:t>
      </w:r>
    </w:p>
    <w:p w:rsidR="00E470BC" w:rsidRPr="008578F7" w:rsidRDefault="00E470BC" w:rsidP="008578F7">
      <w:pPr>
        <w:jc w:val="both"/>
        <w:rPr>
          <w:rFonts w:ascii="Times New Roman" w:hAnsi="Times New Roman" w:cs="Times New Roman"/>
          <w:color w:val="FF0000"/>
          <w:sz w:val="28"/>
          <w:szCs w:val="28"/>
          <w:lang w:eastAsia="ru-RU"/>
        </w:rPr>
      </w:pPr>
    </w:p>
    <w:p w:rsidR="00E470BC" w:rsidRPr="008578F7" w:rsidRDefault="00E470BC" w:rsidP="008578F7">
      <w:pPr>
        <w:pStyle w:val="xl134"/>
        <w:widowControl w:val="0"/>
        <w:suppressAutoHyphens/>
        <w:autoSpaceDE w:val="0"/>
        <w:spacing w:before="0" w:beforeAutospacing="0" w:after="0" w:afterAutospacing="0"/>
        <w:rPr>
          <w:rFonts w:ascii="Times New Roman" w:hAnsi="Times New Roman" w:cs="Times New Roman"/>
        </w:rPr>
      </w:pPr>
      <w:r w:rsidRPr="008578F7">
        <w:rPr>
          <w:rFonts w:ascii="Times New Roman" w:hAnsi="Times New Roman" w:cs="Times New Roman"/>
        </w:rPr>
        <w:t>АГРОПРОМЫШЛЕННЫЙ КОМПЛЕКС</w:t>
      </w:r>
    </w:p>
    <w:p w:rsidR="00E470BC" w:rsidRPr="008578F7" w:rsidRDefault="00F66EDE" w:rsidP="008578F7">
      <w:pPr>
        <w:ind w:firstLine="567"/>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По состоянию на 1 октября </w:t>
      </w:r>
      <w:r w:rsidR="00E470BC" w:rsidRPr="008578F7">
        <w:rPr>
          <w:rFonts w:ascii="Times New Roman" w:hAnsi="Times New Roman" w:cs="Times New Roman"/>
          <w:bCs/>
          <w:kern w:val="28"/>
          <w:sz w:val="28"/>
          <w:szCs w:val="28"/>
        </w:rPr>
        <w:t xml:space="preserve">2020 года </w:t>
      </w:r>
      <w:r w:rsidR="00E470BC" w:rsidRPr="008578F7">
        <w:rPr>
          <w:rFonts w:ascii="Times New Roman" w:hAnsi="Times New Roman" w:cs="Times New Roman"/>
          <w:sz w:val="28"/>
          <w:szCs w:val="28"/>
        </w:rPr>
        <w:t>в сельскохозяйственной отрасли Ханты</w:t>
      </w:r>
      <w:r w:rsidR="00DF5B31">
        <w:rPr>
          <w:rFonts w:ascii="Times New Roman" w:hAnsi="Times New Roman" w:cs="Times New Roman"/>
          <w:sz w:val="28"/>
          <w:szCs w:val="28"/>
        </w:rPr>
        <w:t>-Мансийского района осуществляли</w:t>
      </w:r>
      <w:r w:rsidR="00E470BC" w:rsidRPr="008578F7">
        <w:rPr>
          <w:rFonts w:ascii="Times New Roman" w:hAnsi="Times New Roman" w:cs="Times New Roman"/>
          <w:sz w:val="28"/>
          <w:szCs w:val="28"/>
        </w:rPr>
        <w:t xml:space="preserve"> деятельность 3</w:t>
      </w:r>
      <w:r w:rsidR="001A11DF" w:rsidRPr="008578F7">
        <w:rPr>
          <w:rFonts w:ascii="Times New Roman" w:hAnsi="Times New Roman" w:cs="Times New Roman"/>
          <w:sz w:val="28"/>
          <w:szCs w:val="28"/>
        </w:rPr>
        <w:t>30</w:t>
      </w:r>
      <w:r w:rsidR="00E470BC" w:rsidRPr="008578F7">
        <w:rPr>
          <w:rFonts w:ascii="Times New Roman" w:hAnsi="Times New Roman" w:cs="Times New Roman"/>
          <w:sz w:val="28"/>
          <w:szCs w:val="28"/>
        </w:rPr>
        <w:t xml:space="preserve"> субъектов, </w:t>
      </w:r>
      <w:r w:rsidR="00E470BC" w:rsidRPr="008578F7">
        <w:rPr>
          <w:rFonts w:ascii="Times New Roman" w:hAnsi="Times New Roman" w:cs="Times New Roman"/>
          <w:sz w:val="28"/>
          <w:szCs w:val="28"/>
        </w:rPr>
        <w:br/>
      </w:r>
      <w:r w:rsidR="00DF5B31">
        <w:rPr>
          <w:rFonts w:ascii="Times New Roman" w:hAnsi="Times New Roman" w:cs="Times New Roman"/>
          <w:sz w:val="28"/>
          <w:szCs w:val="28"/>
        </w:rPr>
        <w:t>из которых 250 семей занимающихся ведением личного</w:t>
      </w:r>
      <w:r w:rsidR="001A11DF" w:rsidRPr="008578F7">
        <w:rPr>
          <w:rFonts w:ascii="Times New Roman" w:hAnsi="Times New Roman" w:cs="Times New Roman"/>
          <w:sz w:val="28"/>
          <w:szCs w:val="28"/>
        </w:rPr>
        <w:t xml:space="preserve"> подсобного хозяйства</w:t>
      </w:r>
      <w:r w:rsidR="00E470BC" w:rsidRPr="008578F7">
        <w:rPr>
          <w:rFonts w:ascii="Times New Roman" w:hAnsi="Times New Roman" w:cs="Times New Roman"/>
          <w:sz w:val="28"/>
          <w:szCs w:val="28"/>
        </w:rPr>
        <w:t>.</w:t>
      </w:r>
    </w:p>
    <w:p w:rsidR="001A11DF" w:rsidRPr="008578F7" w:rsidRDefault="001A11DF" w:rsidP="008578F7">
      <w:pPr>
        <w:ind w:firstLine="567"/>
        <w:jc w:val="both"/>
        <w:rPr>
          <w:rFonts w:ascii="Times New Roman" w:eastAsia="Calibri" w:hAnsi="Times New Roman" w:cs="Times New Roman"/>
          <w:bCs/>
          <w:kern w:val="28"/>
          <w:sz w:val="28"/>
          <w:szCs w:val="28"/>
        </w:rPr>
      </w:pPr>
      <w:r w:rsidRPr="008578F7">
        <w:rPr>
          <w:rFonts w:ascii="Times New Roman" w:eastAsia="Calibri" w:hAnsi="Times New Roman" w:cs="Times New Roman"/>
          <w:bCs/>
          <w:kern w:val="28"/>
          <w:sz w:val="28"/>
          <w:szCs w:val="28"/>
        </w:rPr>
        <w:t>Численность занятых работников в сфер</w:t>
      </w:r>
      <w:r w:rsidR="00B84D2F">
        <w:rPr>
          <w:rFonts w:ascii="Times New Roman" w:eastAsia="Calibri" w:hAnsi="Times New Roman" w:cs="Times New Roman"/>
          <w:bCs/>
          <w:kern w:val="28"/>
          <w:sz w:val="28"/>
          <w:szCs w:val="28"/>
        </w:rPr>
        <w:t>е сельского хозяйства составила</w:t>
      </w:r>
      <w:r w:rsidRPr="008578F7">
        <w:rPr>
          <w:rFonts w:ascii="Times New Roman" w:eastAsia="Calibri" w:hAnsi="Times New Roman" w:cs="Times New Roman"/>
          <w:bCs/>
          <w:kern w:val="28"/>
          <w:sz w:val="28"/>
          <w:szCs w:val="28"/>
        </w:rPr>
        <w:t xml:space="preserve"> 410 человек, в традиционной сфере (рыбодобывающая отрасль, заготовка дикоросов, </w:t>
      </w:r>
      <w:proofErr w:type="spellStart"/>
      <w:r w:rsidRPr="008578F7">
        <w:rPr>
          <w:rFonts w:ascii="Times New Roman" w:eastAsia="Calibri" w:hAnsi="Times New Roman" w:cs="Times New Roman"/>
          <w:bCs/>
          <w:kern w:val="28"/>
          <w:sz w:val="28"/>
          <w:szCs w:val="28"/>
        </w:rPr>
        <w:t>охотпромысел</w:t>
      </w:r>
      <w:proofErr w:type="spellEnd"/>
      <w:r w:rsidRPr="008578F7">
        <w:rPr>
          <w:rFonts w:ascii="Times New Roman" w:eastAsia="Calibri" w:hAnsi="Times New Roman" w:cs="Times New Roman"/>
          <w:bCs/>
          <w:kern w:val="28"/>
          <w:sz w:val="28"/>
          <w:szCs w:val="28"/>
        </w:rPr>
        <w:t xml:space="preserve">) занято </w:t>
      </w:r>
      <w:r w:rsidRPr="00B232F2">
        <w:rPr>
          <w:rFonts w:ascii="Times New Roman" w:eastAsia="Calibri" w:hAnsi="Times New Roman" w:cs="Times New Roman"/>
          <w:bCs/>
          <w:color w:val="000000" w:themeColor="text1"/>
          <w:kern w:val="28"/>
          <w:sz w:val="28"/>
          <w:szCs w:val="28"/>
        </w:rPr>
        <w:t>около 300 человек.</w:t>
      </w:r>
    </w:p>
    <w:p w:rsidR="001A11DF" w:rsidRPr="008F474D" w:rsidRDefault="001A11DF" w:rsidP="008578F7">
      <w:pPr>
        <w:ind w:firstLine="567"/>
        <w:jc w:val="both"/>
        <w:rPr>
          <w:rFonts w:ascii="Times New Roman" w:eastAsia="Calibri" w:hAnsi="Times New Roman" w:cs="Times New Roman"/>
          <w:bCs/>
          <w:kern w:val="28"/>
          <w:sz w:val="28"/>
          <w:szCs w:val="28"/>
        </w:rPr>
      </w:pPr>
      <w:r w:rsidRPr="008578F7">
        <w:rPr>
          <w:rFonts w:ascii="Times New Roman" w:eastAsia="Calibri" w:hAnsi="Times New Roman" w:cs="Times New Roman"/>
          <w:bCs/>
          <w:kern w:val="28"/>
          <w:sz w:val="28"/>
          <w:szCs w:val="28"/>
        </w:rPr>
        <w:t>За январь-сентябрь 2021 года предприятиями всех форм собственности (с учетом населения) произведено сельскохозяйственной продукции на сумму 1 125,0 млн. рублей или 100,4</w:t>
      </w:r>
      <w:r w:rsidR="001A4E45">
        <w:rPr>
          <w:rFonts w:ascii="Times New Roman" w:eastAsia="Calibri" w:hAnsi="Times New Roman" w:cs="Times New Roman"/>
          <w:bCs/>
          <w:kern w:val="28"/>
          <w:sz w:val="28"/>
          <w:szCs w:val="28"/>
        </w:rPr>
        <w:t xml:space="preserve"> % от соответствующего периода </w:t>
      </w:r>
      <w:r w:rsidRPr="008578F7">
        <w:rPr>
          <w:rFonts w:ascii="Times New Roman" w:eastAsia="Calibri" w:hAnsi="Times New Roman" w:cs="Times New Roman"/>
          <w:bCs/>
          <w:kern w:val="28"/>
          <w:sz w:val="28"/>
          <w:szCs w:val="28"/>
        </w:rPr>
        <w:t>2020 года</w:t>
      </w:r>
      <w:r w:rsidR="001A4E45" w:rsidRPr="001A4E45">
        <w:rPr>
          <w:rFonts w:ascii="Times New Roman" w:eastAsia="Calibri" w:hAnsi="Times New Roman" w:cs="Times New Roman"/>
          <w:bCs/>
          <w:kern w:val="28"/>
          <w:sz w:val="28"/>
          <w:szCs w:val="28"/>
        </w:rPr>
        <w:t xml:space="preserve"> (</w:t>
      </w:r>
      <w:r w:rsidR="001A4E45" w:rsidRPr="00855C32">
        <w:rPr>
          <w:rFonts w:ascii="Times New Roman" w:eastAsia="Calibri" w:hAnsi="Times New Roman" w:cs="Times New Roman"/>
          <w:bCs/>
          <w:kern w:val="28"/>
          <w:sz w:val="28"/>
          <w:szCs w:val="28"/>
        </w:rPr>
        <w:t>1</w:t>
      </w:r>
      <w:r w:rsidR="001A4E45" w:rsidRPr="00855C32">
        <w:rPr>
          <w:rFonts w:ascii="Times New Roman" w:eastAsia="Calibri" w:hAnsi="Times New Roman" w:cs="Times New Roman"/>
          <w:bCs/>
          <w:kern w:val="28"/>
          <w:sz w:val="28"/>
          <w:szCs w:val="28"/>
          <w:lang w:val="en-US"/>
        </w:rPr>
        <w:t> </w:t>
      </w:r>
      <w:r w:rsidR="001A4E45" w:rsidRPr="00855C32">
        <w:rPr>
          <w:rFonts w:ascii="Times New Roman" w:eastAsia="Calibri" w:hAnsi="Times New Roman" w:cs="Times New Roman"/>
          <w:bCs/>
          <w:kern w:val="28"/>
          <w:sz w:val="28"/>
          <w:szCs w:val="28"/>
        </w:rPr>
        <w:t>120,0 млн.</w:t>
      </w:r>
      <w:r w:rsidR="001A4E45">
        <w:rPr>
          <w:rFonts w:ascii="Times New Roman" w:eastAsia="Calibri" w:hAnsi="Times New Roman" w:cs="Times New Roman"/>
          <w:bCs/>
          <w:kern w:val="28"/>
          <w:sz w:val="28"/>
          <w:szCs w:val="28"/>
        </w:rPr>
        <w:t xml:space="preserve"> рублей)</w:t>
      </w:r>
      <w:r w:rsidRPr="008578F7">
        <w:rPr>
          <w:rFonts w:ascii="Times New Roman" w:eastAsia="Calibri" w:hAnsi="Times New Roman" w:cs="Times New Roman"/>
          <w:bCs/>
          <w:kern w:val="28"/>
          <w:sz w:val="28"/>
          <w:szCs w:val="28"/>
        </w:rPr>
        <w:t>. Рост объема валовой продукции сельского хозяйства обусловлен увеличением производства мяса и молока в</w:t>
      </w:r>
      <w:r w:rsidR="00E316D1">
        <w:rPr>
          <w:rFonts w:ascii="Times New Roman" w:eastAsia="Calibri" w:hAnsi="Times New Roman" w:cs="Times New Roman"/>
          <w:bCs/>
          <w:kern w:val="28"/>
          <w:sz w:val="28"/>
          <w:szCs w:val="28"/>
        </w:rPr>
        <w:t xml:space="preserve">о всех категориях хозяйств на </w:t>
      </w:r>
      <w:r w:rsidRPr="008578F7">
        <w:rPr>
          <w:rFonts w:ascii="Times New Roman" w:eastAsia="Calibri" w:hAnsi="Times New Roman" w:cs="Times New Roman"/>
          <w:bCs/>
          <w:kern w:val="28"/>
          <w:sz w:val="28"/>
          <w:szCs w:val="28"/>
        </w:rPr>
        <w:t>1,2</w:t>
      </w:r>
      <w:r w:rsidR="00366640">
        <w:rPr>
          <w:rFonts w:ascii="Times New Roman" w:eastAsia="Calibri" w:hAnsi="Times New Roman" w:cs="Times New Roman"/>
          <w:bCs/>
          <w:kern w:val="28"/>
          <w:sz w:val="28"/>
          <w:szCs w:val="28"/>
        </w:rPr>
        <w:t xml:space="preserve"> % и 4,6 %</w:t>
      </w:r>
      <w:r w:rsidR="00366640" w:rsidRPr="00366640">
        <w:rPr>
          <w:rFonts w:ascii="Times New Roman" w:eastAsia="Calibri" w:hAnsi="Times New Roman" w:cs="Times New Roman"/>
          <w:bCs/>
          <w:kern w:val="28"/>
          <w:sz w:val="28"/>
          <w:szCs w:val="28"/>
        </w:rPr>
        <w:t xml:space="preserve"> </w:t>
      </w:r>
      <w:r w:rsidR="00366640" w:rsidRPr="008578F7">
        <w:rPr>
          <w:rFonts w:ascii="Times New Roman" w:eastAsia="Calibri" w:hAnsi="Times New Roman" w:cs="Times New Roman"/>
          <w:bCs/>
          <w:kern w:val="28"/>
          <w:sz w:val="28"/>
          <w:szCs w:val="28"/>
        </w:rPr>
        <w:t>соответственно</w:t>
      </w:r>
      <w:r w:rsidR="00366640">
        <w:rPr>
          <w:rFonts w:ascii="Times New Roman" w:eastAsia="Calibri" w:hAnsi="Times New Roman" w:cs="Times New Roman"/>
          <w:bCs/>
          <w:kern w:val="28"/>
          <w:sz w:val="28"/>
          <w:szCs w:val="28"/>
        </w:rPr>
        <w:t>.</w:t>
      </w:r>
    </w:p>
    <w:p w:rsidR="001A11DF" w:rsidRPr="006A0830" w:rsidRDefault="001A11DF" w:rsidP="008578F7">
      <w:pPr>
        <w:pStyle w:val="13"/>
        <w:spacing w:before="0" w:after="0"/>
        <w:ind w:firstLine="567"/>
        <w:jc w:val="both"/>
        <w:rPr>
          <w:rFonts w:ascii="Times New Roman" w:eastAsia="Calibri" w:hAnsi="Times New Roman" w:cs="Times New Roman"/>
          <w:bCs/>
          <w:i/>
          <w:kern w:val="28"/>
        </w:rPr>
      </w:pPr>
      <w:r w:rsidRPr="006A0830">
        <w:rPr>
          <w:rFonts w:ascii="Times New Roman" w:eastAsia="Calibri" w:hAnsi="Times New Roman" w:cs="Times New Roman"/>
          <w:bCs/>
          <w:i/>
          <w:kern w:val="28"/>
        </w:rPr>
        <w:t>Молочно-мясное скотоводство, свиноводство</w:t>
      </w:r>
    </w:p>
    <w:p w:rsidR="001A11DF" w:rsidRPr="008578F7" w:rsidRDefault="001A11DF" w:rsidP="008578F7">
      <w:pPr>
        <w:ind w:firstLine="567"/>
        <w:jc w:val="both"/>
        <w:rPr>
          <w:rFonts w:ascii="Times New Roman" w:eastAsia="Calibri" w:hAnsi="Times New Roman" w:cs="Times New Roman"/>
          <w:bCs/>
          <w:kern w:val="28"/>
          <w:sz w:val="28"/>
          <w:szCs w:val="28"/>
        </w:rPr>
      </w:pPr>
      <w:r w:rsidRPr="008578F7">
        <w:rPr>
          <w:rFonts w:ascii="Times New Roman" w:eastAsia="Calibri" w:hAnsi="Times New Roman" w:cs="Times New Roman"/>
          <w:bCs/>
          <w:kern w:val="28"/>
          <w:sz w:val="28"/>
          <w:szCs w:val="28"/>
        </w:rPr>
        <w:t>По состоянию на 1 октября 2021 года общее поголовье сельскохозяйственных животных в хозяйствах всех ка</w:t>
      </w:r>
      <w:r w:rsidR="00882C17">
        <w:rPr>
          <w:rFonts w:ascii="Times New Roman" w:eastAsia="Calibri" w:hAnsi="Times New Roman" w:cs="Times New Roman"/>
          <w:bCs/>
          <w:kern w:val="28"/>
          <w:sz w:val="28"/>
          <w:szCs w:val="28"/>
        </w:rPr>
        <w:t>тегорий составило        5 322 головы или 79,7 % от</w:t>
      </w:r>
      <w:r w:rsidRPr="008578F7">
        <w:rPr>
          <w:rFonts w:ascii="Times New Roman" w:eastAsia="Calibri" w:hAnsi="Times New Roman" w:cs="Times New Roman"/>
          <w:bCs/>
          <w:kern w:val="28"/>
          <w:sz w:val="28"/>
          <w:szCs w:val="28"/>
        </w:rPr>
        <w:t xml:space="preserve"> аналогичного пока</w:t>
      </w:r>
      <w:r w:rsidR="00882C17">
        <w:rPr>
          <w:rFonts w:ascii="Times New Roman" w:eastAsia="Calibri" w:hAnsi="Times New Roman" w:cs="Times New Roman"/>
          <w:bCs/>
          <w:kern w:val="28"/>
          <w:sz w:val="28"/>
          <w:szCs w:val="28"/>
        </w:rPr>
        <w:t xml:space="preserve">зателя на 1 октября 2020 года </w:t>
      </w:r>
      <w:r w:rsidRPr="008578F7">
        <w:rPr>
          <w:rFonts w:ascii="Times New Roman" w:eastAsia="Calibri" w:hAnsi="Times New Roman" w:cs="Times New Roman"/>
          <w:bCs/>
          <w:kern w:val="28"/>
          <w:sz w:val="28"/>
          <w:szCs w:val="28"/>
        </w:rPr>
        <w:t>(6 677 голов). Снижение общего поголовья скота обусловлено</w:t>
      </w:r>
      <w:r w:rsidR="00882C17">
        <w:rPr>
          <w:rFonts w:ascii="Times New Roman" w:eastAsia="Calibri" w:hAnsi="Times New Roman" w:cs="Times New Roman"/>
          <w:bCs/>
          <w:kern w:val="28"/>
          <w:sz w:val="28"/>
          <w:szCs w:val="28"/>
        </w:rPr>
        <w:t xml:space="preserve"> уменьшением </w:t>
      </w:r>
      <w:r w:rsidRPr="008578F7">
        <w:rPr>
          <w:rFonts w:ascii="Times New Roman" w:eastAsia="Calibri" w:hAnsi="Times New Roman" w:cs="Times New Roman"/>
          <w:bCs/>
          <w:kern w:val="28"/>
          <w:sz w:val="28"/>
          <w:szCs w:val="28"/>
        </w:rPr>
        <w:t xml:space="preserve">численности свиней </w:t>
      </w:r>
      <w:r w:rsidR="00882C17">
        <w:rPr>
          <w:rFonts w:ascii="Times New Roman" w:eastAsia="Calibri" w:hAnsi="Times New Roman" w:cs="Times New Roman"/>
          <w:bCs/>
          <w:kern w:val="28"/>
          <w:sz w:val="28"/>
          <w:szCs w:val="28"/>
        </w:rPr>
        <w:t>по сравнению с аналогичным периодом прошлого года на 53,5</w:t>
      </w:r>
      <w:r w:rsidR="00855C32">
        <w:rPr>
          <w:rFonts w:ascii="Times New Roman" w:eastAsia="Calibri" w:hAnsi="Times New Roman" w:cs="Times New Roman"/>
          <w:bCs/>
          <w:kern w:val="28"/>
          <w:sz w:val="28"/>
          <w:szCs w:val="28"/>
        </w:rPr>
        <w:t xml:space="preserve"> </w:t>
      </w:r>
      <w:r w:rsidR="00882C17">
        <w:rPr>
          <w:rFonts w:ascii="Times New Roman" w:eastAsia="Calibri" w:hAnsi="Times New Roman" w:cs="Times New Roman"/>
          <w:bCs/>
          <w:kern w:val="28"/>
          <w:sz w:val="28"/>
          <w:szCs w:val="28"/>
        </w:rPr>
        <w:t>%</w:t>
      </w:r>
      <w:r w:rsidRPr="008578F7">
        <w:rPr>
          <w:rFonts w:ascii="Times New Roman" w:eastAsia="Calibri" w:hAnsi="Times New Roman" w:cs="Times New Roman"/>
          <w:bCs/>
          <w:kern w:val="28"/>
          <w:sz w:val="28"/>
          <w:szCs w:val="28"/>
        </w:rPr>
        <w:t xml:space="preserve"> в кресть</w:t>
      </w:r>
      <w:r w:rsidR="00882C17">
        <w:rPr>
          <w:rFonts w:ascii="Times New Roman" w:eastAsia="Calibri" w:hAnsi="Times New Roman" w:cs="Times New Roman"/>
          <w:bCs/>
          <w:kern w:val="28"/>
          <w:sz w:val="28"/>
          <w:szCs w:val="28"/>
        </w:rPr>
        <w:t>янских (фермерских) хозяйствах в связи с</w:t>
      </w:r>
      <w:r w:rsidRPr="008578F7">
        <w:rPr>
          <w:rFonts w:ascii="Times New Roman" w:eastAsia="Calibri" w:hAnsi="Times New Roman" w:cs="Times New Roman"/>
          <w:bCs/>
          <w:kern w:val="28"/>
          <w:sz w:val="28"/>
          <w:szCs w:val="28"/>
        </w:rPr>
        <w:t xml:space="preserve"> изменением </w:t>
      </w:r>
      <w:r w:rsidRPr="008578F7">
        <w:rPr>
          <w:rFonts w:ascii="Times New Roman" w:eastAsia="Calibri" w:hAnsi="Times New Roman" w:cs="Times New Roman"/>
          <w:bCs/>
          <w:kern w:val="28"/>
          <w:sz w:val="28"/>
          <w:szCs w:val="28"/>
        </w:rPr>
        <w:lastRenderedPageBreak/>
        <w:t>условий государственной поддержки, связан</w:t>
      </w:r>
      <w:r w:rsidR="00882C17">
        <w:rPr>
          <w:rFonts w:ascii="Times New Roman" w:eastAsia="Calibri" w:hAnsi="Times New Roman" w:cs="Times New Roman"/>
          <w:bCs/>
          <w:kern w:val="28"/>
          <w:sz w:val="28"/>
          <w:szCs w:val="28"/>
        </w:rPr>
        <w:t xml:space="preserve">ных </w:t>
      </w:r>
      <w:r w:rsidRPr="008578F7">
        <w:rPr>
          <w:rFonts w:ascii="Times New Roman" w:eastAsia="Calibri" w:hAnsi="Times New Roman" w:cs="Times New Roman"/>
          <w:bCs/>
          <w:kern w:val="28"/>
          <w:sz w:val="28"/>
          <w:szCs w:val="28"/>
        </w:rPr>
        <w:t xml:space="preserve">со снижением ставок субсидий на мясо свиней. </w:t>
      </w:r>
    </w:p>
    <w:p w:rsidR="001A11DF" w:rsidRPr="008578F7" w:rsidRDefault="001A11DF" w:rsidP="008578F7">
      <w:pPr>
        <w:ind w:firstLine="567"/>
        <w:jc w:val="both"/>
        <w:rPr>
          <w:rFonts w:ascii="Times New Roman" w:eastAsia="Calibri" w:hAnsi="Times New Roman" w:cs="Times New Roman"/>
          <w:bCs/>
          <w:kern w:val="28"/>
          <w:sz w:val="28"/>
          <w:szCs w:val="28"/>
        </w:rPr>
      </w:pPr>
      <w:r w:rsidRPr="009D0E45">
        <w:rPr>
          <w:rFonts w:ascii="Times New Roman" w:eastAsia="Calibri" w:hAnsi="Times New Roman" w:cs="Times New Roman"/>
          <w:bCs/>
          <w:color w:val="000000" w:themeColor="text1"/>
          <w:kern w:val="28"/>
          <w:sz w:val="28"/>
          <w:szCs w:val="28"/>
        </w:rPr>
        <w:t>По состоянию на 1 октября 2021 года поголовье крупного рогатого скота составило 2 838 голов, в том числе коров – 1 322 головы. По сравнению с аналогичным период</w:t>
      </w:r>
      <w:r w:rsidR="002765A4" w:rsidRPr="009D0E45">
        <w:rPr>
          <w:rFonts w:ascii="Times New Roman" w:eastAsia="Calibri" w:hAnsi="Times New Roman" w:cs="Times New Roman"/>
          <w:bCs/>
          <w:color w:val="000000" w:themeColor="text1"/>
          <w:kern w:val="28"/>
          <w:sz w:val="28"/>
          <w:szCs w:val="28"/>
        </w:rPr>
        <w:t xml:space="preserve">ом прошлого года </w:t>
      </w:r>
      <w:r w:rsidRPr="009D0E45">
        <w:rPr>
          <w:rFonts w:ascii="Times New Roman" w:eastAsia="Calibri" w:hAnsi="Times New Roman" w:cs="Times New Roman"/>
          <w:bCs/>
          <w:color w:val="000000" w:themeColor="text1"/>
          <w:kern w:val="28"/>
          <w:sz w:val="28"/>
          <w:szCs w:val="28"/>
        </w:rPr>
        <w:t xml:space="preserve"> </w:t>
      </w:r>
      <w:r w:rsidR="002765A4" w:rsidRPr="009D0E45">
        <w:rPr>
          <w:rFonts w:ascii="Times New Roman" w:eastAsia="Calibri" w:hAnsi="Times New Roman" w:cs="Times New Roman"/>
          <w:bCs/>
          <w:color w:val="000000" w:themeColor="text1"/>
          <w:kern w:val="28"/>
          <w:sz w:val="28"/>
          <w:szCs w:val="28"/>
        </w:rPr>
        <w:t xml:space="preserve"> крупного рогатого скота  увеличилось на  3,6 % (на 1 октября 2020 года - 2739 голов), поголовье коров </w:t>
      </w:r>
      <w:r w:rsidRPr="009D0E45">
        <w:rPr>
          <w:rFonts w:ascii="Times New Roman" w:eastAsia="Calibri" w:hAnsi="Times New Roman" w:cs="Times New Roman"/>
          <w:bCs/>
          <w:color w:val="000000" w:themeColor="text1"/>
          <w:kern w:val="28"/>
          <w:sz w:val="28"/>
          <w:szCs w:val="28"/>
        </w:rPr>
        <w:t>увеличилось на 0,2</w:t>
      </w:r>
      <w:r w:rsidR="00205175" w:rsidRPr="009D0E45">
        <w:rPr>
          <w:rFonts w:ascii="Times New Roman" w:eastAsia="Calibri" w:hAnsi="Times New Roman" w:cs="Times New Roman"/>
          <w:bCs/>
          <w:color w:val="000000" w:themeColor="text1"/>
          <w:kern w:val="28"/>
          <w:sz w:val="28"/>
          <w:szCs w:val="28"/>
        </w:rPr>
        <w:t xml:space="preserve"> </w:t>
      </w:r>
      <w:r w:rsidRPr="009D0E45">
        <w:rPr>
          <w:rFonts w:ascii="Times New Roman" w:eastAsia="Calibri" w:hAnsi="Times New Roman" w:cs="Times New Roman"/>
          <w:bCs/>
          <w:color w:val="000000" w:themeColor="text1"/>
          <w:kern w:val="28"/>
          <w:sz w:val="28"/>
          <w:szCs w:val="28"/>
        </w:rPr>
        <w:t>% (на 1 октября 2020 года – 1 319 голов).</w:t>
      </w:r>
      <w:r w:rsidR="00036C57">
        <w:rPr>
          <w:rFonts w:ascii="Times New Roman" w:eastAsia="Calibri" w:hAnsi="Times New Roman" w:cs="Times New Roman"/>
          <w:bCs/>
          <w:kern w:val="28"/>
          <w:sz w:val="28"/>
          <w:szCs w:val="28"/>
        </w:rPr>
        <w:t xml:space="preserve"> </w:t>
      </w:r>
      <w:r w:rsidRPr="008578F7">
        <w:rPr>
          <w:rFonts w:ascii="Times New Roman" w:eastAsia="Calibri" w:hAnsi="Times New Roman" w:cs="Times New Roman"/>
          <w:bCs/>
          <w:kern w:val="28"/>
          <w:sz w:val="28"/>
          <w:szCs w:val="28"/>
        </w:rPr>
        <w:t xml:space="preserve">  Поголовье овец в хозяйствах всех к</w:t>
      </w:r>
      <w:r w:rsidR="00205175">
        <w:rPr>
          <w:rFonts w:ascii="Times New Roman" w:eastAsia="Calibri" w:hAnsi="Times New Roman" w:cs="Times New Roman"/>
          <w:bCs/>
          <w:kern w:val="28"/>
          <w:sz w:val="28"/>
          <w:szCs w:val="28"/>
        </w:rPr>
        <w:t xml:space="preserve">атегорий </w:t>
      </w:r>
      <w:r w:rsidR="006A0830">
        <w:rPr>
          <w:rFonts w:ascii="Times New Roman" w:eastAsia="Calibri" w:hAnsi="Times New Roman" w:cs="Times New Roman"/>
          <w:bCs/>
          <w:kern w:val="28"/>
          <w:sz w:val="28"/>
          <w:szCs w:val="28"/>
        </w:rPr>
        <w:t>увеличилось на 3,8</w:t>
      </w:r>
      <w:r w:rsidR="00205175">
        <w:rPr>
          <w:rFonts w:ascii="Times New Roman" w:eastAsia="Calibri" w:hAnsi="Times New Roman" w:cs="Times New Roman"/>
          <w:bCs/>
          <w:kern w:val="28"/>
          <w:sz w:val="28"/>
          <w:szCs w:val="28"/>
        </w:rPr>
        <w:t xml:space="preserve"> </w:t>
      </w:r>
      <w:r w:rsidR="006A0830">
        <w:rPr>
          <w:rFonts w:ascii="Times New Roman" w:eastAsia="Calibri" w:hAnsi="Times New Roman" w:cs="Times New Roman"/>
          <w:bCs/>
          <w:kern w:val="28"/>
          <w:sz w:val="28"/>
          <w:szCs w:val="28"/>
        </w:rPr>
        <w:t xml:space="preserve">%, </w:t>
      </w:r>
      <w:r w:rsidR="00205175">
        <w:rPr>
          <w:rFonts w:ascii="Times New Roman" w:eastAsia="Calibri" w:hAnsi="Times New Roman" w:cs="Times New Roman"/>
          <w:bCs/>
          <w:kern w:val="28"/>
          <w:sz w:val="28"/>
          <w:szCs w:val="28"/>
        </w:rPr>
        <w:t xml:space="preserve">лошадей </w:t>
      </w:r>
      <w:r w:rsidRPr="008578F7">
        <w:rPr>
          <w:rFonts w:ascii="Times New Roman" w:eastAsia="Calibri" w:hAnsi="Times New Roman" w:cs="Times New Roman"/>
          <w:bCs/>
          <w:kern w:val="28"/>
          <w:sz w:val="28"/>
          <w:szCs w:val="28"/>
        </w:rPr>
        <w:t>на 0,4</w:t>
      </w:r>
      <w:r w:rsidR="00205175">
        <w:rPr>
          <w:rFonts w:ascii="Times New Roman" w:eastAsia="Calibri" w:hAnsi="Times New Roman" w:cs="Times New Roman"/>
          <w:bCs/>
          <w:kern w:val="28"/>
          <w:sz w:val="28"/>
          <w:szCs w:val="28"/>
        </w:rPr>
        <w:t xml:space="preserve"> </w:t>
      </w:r>
      <w:r w:rsidRPr="008578F7">
        <w:rPr>
          <w:rFonts w:ascii="Times New Roman" w:eastAsia="Calibri" w:hAnsi="Times New Roman" w:cs="Times New Roman"/>
          <w:bCs/>
          <w:kern w:val="28"/>
          <w:sz w:val="28"/>
          <w:szCs w:val="28"/>
        </w:rPr>
        <w:t>%.</w:t>
      </w:r>
    </w:p>
    <w:p w:rsidR="001A11DF" w:rsidRPr="008578F7" w:rsidRDefault="001A11DF" w:rsidP="008578F7">
      <w:pPr>
        <w:ind w:firstLine="567"/>
        <w:jc w:val="both"/>
        <w:rPr>
          <w:rFonts w:ascii="Times New Roman" w:eastAsia="Calibri" w:hAnsi="Times New Roman" w:cs="Times New Roman"/>
          <w:bCs/>
          <w:kern w:val="28"/>
          <w:sz w:val="28"/>
          <w:szCs w:val="28"/>
        </w:rPr>
      </w:pPr>
      <w:r w:rsidRPr="008578F7">
        <w:rPr>
          <w:rFonts w:ascii="Times New Roman" w:eastAsia="Calibri" w:hAnsi="Times New Roman" w:cs="Times New Roman"/>
          <w:bCs/>
          <w:kern w:val="28"/>
          <w:sz w:val="28"/>
          <w:szCs w:val="28"/>
        </w:rPr>
        <w:t>Наибольший рост поголовья лошадей произошел в фермерском хозяйст</w:t>
      </w:r>
      <w:r w:rsidR="00205175">
        <w:rPr>
          <w:rFonts w:ascii="Times New Roman" w:eastAsia="Calibri" w:hAnsi="Times New Roman" w:cs="Times New Roman"/>
          <w:bCs/>
          <w:kern w:val="28"/>
          <w:sz w:val="28"/>
          <w:szCs w:val="28"/>
        </w:rPr>
        <w:t xml:space="preserve">ве </w:t>
      </w:r>
      <w:r w:rsidR="00A00755">
        <w:rPr>
          <w:rFonts w:ascii="Times New Roman" w:eastAsia="Calibri" w:hAnsi="Times New Roman" w:cs="Times New Roman"/>
          <w:bCs/>
          <w:kern w:val="28"/>
          <w:sz w:val="28"/>
          <w:szCs w:val="28"/>
        </w:rPr>
        <w:t>Андреева О.А. (с. Елизарово), который в</w:t>
      </w:r>
      <w:r w:rsidR="00205175">
        <w:rPr>
          <w:rFonts w:ascii="Times New Roman" w:eastAsia="Calibri" w:hAnsi="Times New Roman" w:cs="Times New Roman"/>
          <w:bCs/>
          <w:kern w:val="28"/>
          <w:sz w:val="28"/>
          <w:szCs w:val="28"/>
        </w:rPr>
        <w:t xml:space="preserve"> </w:t>
      </w:r>
      <w:r w:rsidRPr="008578F7">
        <w:rPr>
          <w:rFonts w:ascii="Times New Roman" w:eastAsia="Calibri" w:hAnsi="Times New Roman" w:cs="Times New Roman"/>
          <w:bCs/>
          <w:kern w:val="28"/>
          <w:sz w:val="28"/>
          <w:szCs w:val="28"/>
        </w:rPr>
        <w:t xml:space="preserve">сравнении с соответствующим периодом прошлого года </w:t>
      </w:r>
      <w:r w:rsidR="00A00755">
        <w:rPr>
          <w:rFonts w:ascii="Times New Roman" w:eastAsia="Calibri" w:hAnsi="Times New Roman" w:cs="Times New Roman"/>
          <w:bCs/>
          <w:kern w:val="28"/>
          <w:sz w:val="28"/>
          <w:szCs w:val="28"/>
        </w:rPr>
        <w:t>увеличился</w:t>
      </w:r>
      <w:r w:rsidRPr="008578F7">
        <w:rPr>
          <w:rFonts w:ascii="Times New Roman" w:eastAsia="Calibri" w:hAnsi="Times New Roman" w:cs="Times New Roman"/>
          <w:bCs/>
          <w:kern w:val="28"/>
          <w:sz w:val="28"/>
          <w:szCs w:val="28"/>
        </w:rPr>
        <w:t xml:space="preserve"> на 21,4 % (с 140 до 170 голов). </w:t>
      </w:r>
    </w:p>
    <w:p w:rsidR="001A11DF" w:rsidRPr="008578F7" w:rsidRDefault="00205175" w:rsidP="008578F7">
      <w:pPr>
        <w:ind w:firstLine="567"/>
        <w:jc w:val="both"/>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Рост поголовья овец обеспечили</w:t>
      </w:r>
      <w:r w:rsidR="001A11DF" w:rsidRPr="008578F7">
        <w:rPr>
          <w:rFonts w:ascii="Times New Roman" w:eastAsia="Calibri" w:hAnsi="Times New Roman" w:cs="Times New Roman"/>
          <w:bCs/>
          <w:kern w:val="28"/>
          <w:sz w:val="28"/>
          <w:szCs w:val="28"/>
        </w:rPr>
        <w:t xml:space="preserve"> личные подсобные хозяйства района.</w:t>
      </w:r>
    </w:p>
    <w:p w:rsidR="00E470BC" w:rsidRPr="008578F7" w:rsidRDefault="001A11DF" w:rsidP="008578F7">
      <w:pPr>
        <w:ind w:firstLine="567"/>
        <w:jc w:val="both"/>
        <w:rPr>
          <w:rFonts w:ascii="Times New Roman" w:hAnsi="Times New Roman" w:cs="Times New Roman"/>
          <w:sz w:val="28"/>
          <w:szCs w:val="28"/>
          <w:lang w:eastAsia="ru-RU"/>
        </w:rPr>
      </w:pPr>
      <w:r w:rsidRPr="008578F7">
        <w:rPr>
          <w:rFonts w:ascii="Times New Roman" w:eastAsia="Calibri" w:hAnsi="Times New Roman" w:cs="Times New Roman"/>
          <w:bCs/>
          <w:kern w:val="28"/>
          <w:sz w:val="28"/>
          <w:szCs w:val="28"/>
        </w:rPr>
        <w:t>На ф</w:t>
      </w:r>
      <w:r w:rsidR="00205175">
        <w:rPr>
          <w:rFonts w:ascii="Times New Roman" w:eastAsia="Calibri" w:hAnsi="Times New Roman" w:cs="Times New Roman"/>
          <w:bCs/>
          <w:kern w:val="28"/>
          <w:sz w:val="28"/>
          <w:szCs w:val="28"/>
        </w:rPr>
        <w:t xml:space="preserve">оне </w:t>
      </w:r>
      <w:r w:rsidR="00A00755">
        <w:rPr>
          <w:rFonts w:ascii="Times New Roman" w:eastAsia="Calibri" w:hAnsi="Times New Roman" w:cs="Times New Roman"/>
          <w:bCs/>
          <w:kern w:val="28"/>
          <w:sz w:val="28"/>
          <w:szCs w:val="28"/>
        </w:rPr>
        <w:t xml:space="preserve">общего </w:t>
      </w:r>
      <w:r w:rsidR="00205175">
        <w:rPr>
          <w:rFonts w:ascii="Times New Roman" w:eastAsia="Calibri" w:hAnsi="Times New Roman" w:cs="Times New Roman"/>
          <w:bCs/>
          <w:kern w:val="28"/>
          <w:sz w:val="28"/>
          <w:szCs w:val="28"/>
        </w:rPr>
        <w:t xml:space="preserve">снижения поголовья свиней во </w:t>
      </w:r>
      <w:r w:rsidRPr="008578F7">
        <w:rPr>
          <w:rFonts w:ascii="Times New Roman" w:eastAsia="Calibri" w:hAnsi="Times New Roman" w:cs="Times New Roman"/>
          <w:bCs/>
          <w:kern w:val="28"/>
          <w:sz w:val="28"/>
          <w:szCs w:val="28"/>
        </w:rPr>
        <w:t>всех категориях хозяйств, наблюдается положительн</w:t>
      </w:r>
      <w:r w:rsidR="00855C32">
        <w:rPr>
          <w:rFonts w:ascii="Times New Roman" w:eastAsia="Calibri" w:hAnsi="Times New Roman" w:cs="Times New Roman"/>
          <w:bCs/>
          <w:kern w:val="28"/>
          <w:sz w:val="28"/>
          <w:szCs w:val="28"/>
        </w:rPr>
        <w:t xml:space="preserve">ая динамика в </w:t>
      </w:r>
      <w:r w:rsidRPr="008578F7">
        <w:rPr>
          <w:rFonts w:ascii="Times New Roman" w:eastAsia="Calibri" w:hAnsi="Times New Roman" w:cs="Times New Roman"/>
          <w:bCs/>
          <w:kern w:val="28"/>
          <w:sz w:val="28"/>
          <w:szCs w:val="28"/>
        </w:rPr>
        <w:t xml:space="preserve">отдельных фермерских хозяйствах района. В частности, </w:t>
      </w:r>
      <w:r w:rsidR="00205175">
        <w:rPr>
          <w:rFonts w:ascii="Times New Roman" w:eastAsia="Calibri" w:hAnsi="Times New Roman" w:cs="Times New Roman"/>
          <w:bCs/>
          <w:kern w:val="28"/>
          <w:sz w:val="28"/>
          <w:szCs w:val="28"/>
        </w:rPr>
        <w:t xml:space="preserve">увеличилось поголовье свиней в КФХ </w:t>
      </w:r>
      <w:r w:rsidRPr="008578F7">
        <w:rPr>
          <w:rFonts w:ascii="Times New Roman" w:eastAsia="Calibri" w:hAnsi="Times New Roman" w:cs="Times New Roman"/>
          <w:bCs/>
          <w:kern w:val="28"/>
          <w:sz w:val="28"/>
          <w:szCs w:val="28"/>
        </w:rPr>
        <w:t xml:space="preserve">Воронцова А.А. (с. </w:t>
      </w:r>
      <w:proofErr w:type="spellStart"/>
      <w:r w:rsidRPr="008578F7">
        <w:rPr>
          <w:rFonts w:ascii="Times New Roman" w:eastAsia="Calibri" w:hAnsi="Times New Roman" w:cs="Times New Roman"/>
          <w:bCs/>
          <w:kern w:val="28"/>
          <w:sz w:val="28"/>
          <w:szCs w:val="28"/>
        </w:rPr>
        <w:t>Батово</w:t>
      </w:r>
      <w:proofErr w:type="spellEnd"/>
      <w:r w:rsidRPr="008578F7">
        <w:rPr>
          <w:rFonts w:ascii="Times New Roman" w:eastAsia="Calibri" w:hAnsi="Times New Roman" w:cs="Times New Roman"/>
          <w:bCs/>
          <w:kern w:val="28"/>
          <w:sz w:val="28"/>
          <w:szCs w:val="28"/>
        </w:rPr>
        <w:t>) - на 9,1</w:t>
      </w:r>
      <w:r w:rsidR="00205175">
        <w:rPr>
          <w:rFonts w:ascii="Times New Roman" w:eastAsia="Calibri" w:hAnsi="Times New Roman" w:cs="Times New Roman"/>
          <w:bCs/>
          <w:kern w:val="28"/>
          <w:sz w:val="28"/>
          <w:szCs w:val="28"/>
        </w:rPr>
        <w:t xml:space="preserve"> </w:t>
      </w:r>
      <w:r w:rsidRPr="008578F7">
        <w:rPr>
          <w:rFonts w:ascii="Times New Roman" w:eastAsia="Calibri" w:hAnsi="Times New Roman" w:cs="Times New Roman"/>
          <w:bCs/>
          <w:kern w:val="28"/>
          <w:sz w:val="28"/>
          <w:szCs w:val="28"/>
        </w:rPr>
        <w:t xml:space="preserve">%, в КФХ Антонова С.В. (с. </w:t>
      </w:r>
      <w:proofErr w:type="spellStart"/>
      <w:r w:rsidRPr="008578F7">
        <w:rPr>
          <w:rFonts w:ascii="Times New Roman" w:eastAsia="Calibri" w:hAnsi="Times New Roman" w:cs="Times New Roman"/>
          <w:bCs/>
          <w:kern w:val="28"/>
          <w:sz w:val="28"/>
          <w:szCs w:val="28"/>
        </w:rPr>
        <w:t>Селиярово</w:t>
      </w:r>
      <w:proofErr w:type="spellEnd"/>
      <w:r w:rsidRPr="008578F7">
        <w:rPr>
          <w:rFonts w:ascii="Times New Roman" w:eastAsia="Calibri" w:hAnsi="Times New Roman" w:cs="Times New Roman"/>
          <w:bCs/>
          <w:kern w:val="28"/>
          <w:sz w:val="28"/>
          <w:szCs w:val="28"/>
        </w:rPr>
        <w:t xml:space="preserve">) – </w:t>
      </w:r>
      <w:proofErr w:type="gramStart"/>
      <w:r w:rsidRPr="008578F7">
        <w:rPr>
          <w:rFonts w:ascii="Times New Roman" w:eastAsia="Calibri" w:hAnsi="Times New Roman" w:cs="Times New Roman"/>
          <w:bCs/>
          <w:kern w:val="28"/>
          <w:sz w:val="28"/>
          <w:szCs w:val="28"/>
        </w:rPr>
        <w:t>на</w:t>
      </w:r>
      <w:proofErr w:type="gramEnd"/>
      <w:r w:rsidRPr="008578F7">
        <w:rPr>
          <w:rFonts w:ascii="Times New Roman" w:eastAsia="Calibri" w:hAnsi="Times New Roman" w:cs="Times New Roman"/>
          <w:bCs/>
          <w:kern w:val="28"/>
          <w:sz w:val="28"/>
          <w:szCs w:val="28"/>
        </w:rPr>
        <w:t xml:space="preserve"> 0,3</w:t>
      </w:r>
      <w:r w:rsidR="00205175">
        <w:rPr>
          <w:rFonts w:ascii="Times New Roman" w:eastAsia="Calibri" w:hAnsi="Times New Roman" w:cs="Times New Roman"/>
          <w:bCs/>
          <w:kern w:val="28"/>
          <w:sz w:val="28"/>
          <w:szCs w:val="28"/>
        </w:rPr>
        <w:t xml:space="preserve"> </w:t>
      </w:r>
      <w:r w:rsidRPr="008578F7">
        <w:rPr>
          <w:rFonts w:ascii="Times New Roman" w:eastAsia="Calibri" w:hAnsi="Times New Roman" w:cs="Times New Roman"/>
          <w:bCs/>
          <w:kern w:val="28"/>
          <w:sz w:val="28"/>
          <w:szCs w:val="28"/>
        </w:rPr>
        <w:t>%.</w:t>
      </w:r>
    </w:p>
    <w:p w:rsidR="008578F7" w:rsidRDefault="008578F7" w:rsidP="008578F7">
      <w:pPr>
        <w:pStyle w:val="xl134"/>
        <w:widowControl w:val="0"/>
        <w:suppressAutoHyphens/>
        <w:autoSpaceDE w:val="0"/>
        <w:spacing w:before="0" w:beforeAutospacing="0" w:after="0" w:afterAutospacing="0"/>
        <w:rPr>
          <w:rFonts w:ascii="Times New Roman" w:hAnsi="Times New Roman" w:cs="Times New Roman"/>
        </w:rPr>
      </w:pPr>
    </w:p>
    <w:p w:rsidR="00FC2D0A" w:rsidRDefault="00E470BC" w:rsidP="00FC2D0A">
      <w:pPr>
        <w:pStyle w:val="xl134"/>
        <w:widowControl w:val="0"/>
        <w:suppressAutoHyphens/>
        <w:autoSpaceDE w:val="0"/>
        <w:spacing w:before="0" w:beforeAutospacing="0" w:after="0" w:afterAutospacing="0"/>
        <w:rPr>
          <w:rFonts w:ascii="Times New Roman" w:hAnsi="Times New Roman" w:cs="Times New Roman"/>
        </w:rPr>
      </w:pPr>
      <w:r w:rsidRPr="008578F7">
        <w:rPr>
          <w:rFonts w:ascii="Times New Roman" w:hAnsi="Times New Roman" w:cs="Times New Roman"/>
        </w:rPr>
        <w:t>Поголовье</w:t>
      </w:r>
      <w:r w:rsidR="00FC2D0A">
        <w:rPr>
          <w:rFonts w:ascii="Times New Roman" w:hAnsi="Times New Roman" w:cs="Times New Roman"/>
        </w:rPr>
        <w:t xml:space="preserve"> </w:t>
      </w:r>
      <w:r w:rsidRPr="008578F7">
        <w:rPr>
          <w:rFonts w:ascii="Times New Roman" w:hAnsi="Times New Roman" w:cs="Times New Roman"/>
        </w:rPr>
        <w:t xml:space="preserve">сельскохозяйственных животных </w:t>
      </w:r>
    </w:p>
    <w:p w:rsidR="00FE225F" w:rsidRDefault="00E470BC" w:rsidP="00FC2D0A">
      <w:pPr>
        <w:pStyle w:val="xl134"/>
        <w:widowControl w:val="0"/>
        <w:suppressAutoHyphens/>
        <w:autoSpaceDE w:val="0"/>
        <w:spacing w:before="0" w:beforeAutospacing="0" w:after="0" w:afterAutospacing="0"/>
        <w:rPr>
          <w:rFonts w:ascii="Times New Roman" w:hAnsi="Times New Roman" w:cs="Times New Roman"/>
          <w:bCs/>
          <w:kern w:val="28"/>
        </w:rPr>
      </w:pPr>
      <w:r w:rsidRPr="008578F7">
        <w:rPr>
          <w:rFonts w:ascii="Times New Roman" w:hAnsi="Times New Roman" w:cs="Times New Roman"/>
          <w:bCs/>
          <w:kern w:val="28"/>
        </w:rPr>
        <w:t>в хозяйствах всех категорий</w:t>
      </w:r>
      <w:r w:rsidR="00FC2D0A">
        <w:rPr>
          <w:rFonts w:ascii="Times New Roman" w:hAnsi="Times New Roman" w:cs="Times New Roman"/>
          <w:bCs/>
          <w:kern w:val="28"/>
        </w:rPr>
        <w:t xml:space="preserve"> </w:t>
      </w:r>
    </w:p>
    <w:p w:rsidR="00E470BC" w:rsidRPr="00FC2D0A" w:rsidRDefault="00E470BC" w:rsidP="00FE225F">
      <w:pPr>
        <w:pStyle w:val="xl134"/>
        <w:widowControl w:val="0"/>
        <w:suppressAutoHyphens/>
        <w:autoSpaceDE w:val="0"/>
        <w:spacing w:before="0" w:beforeAutospacing="0" w:after="0" w:afterAutospacing="0"/>
        <w:jc w:val="right"/>
        <w:rPr>
          <w:rFonts w:ascii="Times New Roman" w:hAnsi="Times New Roman" w:cs="Times New Roman"/>
          <w:bCs/>
          <w:kern w:val="28"/>
        </w:rPr>
      </w:pPr>
      <w:r w:rsidRPr="00FC2D0A">
        <w:rPr>
          <w:rFonts w:ascii="Times New Roman" w:hAnsi="Times New Roman" w:cs="Times New Roman"/>
          <w:bCs/>
          <w:kern w:val="28"/>
        </w:rPr>
        <w:t>голов</w:t>
      </w:r>
    </w:p>
    <w:tbl>
      <w:tblPr>
        <w:tblW w:w="9359" w:type="dxa"/>
        <w:tblInd w:w="55" w:type="dxa"/>
        <w:tblLayout w:type="fixed"/>
        <w:tblCellMar>
          <w:left w:w="55" w:type="dxa"/>
          <w:right w:w="55" w:type="dxa"/>
        </w:tblCellMar>
        <w:tblLook w:val="04A0" w:firstRow="1" w:lastRow="0" w:firstColumn="1" w:lastColumn="0" w:noHBand="0" w:noVBand="1"/>
      </w:tblPr>
      <w:tblGrid>
        <w:gridCol w:w="566"/>
        <w:gridCol w:w="3687"/>
        <w:gridCol w:w="1702"/>
        <w:gridCol w:w="1702"/>
        <w:gridCol w:w="1702"/>
      </w:tblGrid>
      <w:tr w:rsidR="001A11DF" w:rsidRPr="008578F7" w:rsidTr="002D5BD4">
        <w:trPr>
          <w:trHeight w:val="700"/>
        </w:trPr>
        <w:tc>
          <w:tcPr>
            <w:tcW w:w="566" w:type="dxa"/>
            <w:tcBorders>
              <w:top w:val="single" w:sz="2" w:space="0" w:color="000000"/>
              <w:left w:val="single" w:sz="2" w:space="0" w:color="000000"/>
              <w:bottom w:val="single" w:sz="4" w:space="0" w:color="auto"/>
              <w:right w:val="nil"/>
            </w:tcBorders>
            <w:vAlign w:val="center"/>
            <w:hideMark/>
          </w:tcPr>
          <w:p w:rsidR="00E470BC" w:rsidRPr="008578F7" w:rsidRDefault="00E470BC" w:rsidP="008578F7">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w:t>
            </w:r>
          </w:p>
          <w:p w:rsidR="00E470BC" w:rsidRPr="008578F7" w:rsidRDefault="00E470BC" w:rsidP="008578F7">
            <w:pPr>
              <w:suppressLineNumbers/>
              <w:snapToGrid w:val="0"/>
              <w:jc w:val="center"/>
              <w:rPr>
                <w:rFonts w:ascii="Times New Roman" w:hAnsi="Times New Roman" w:cs="Times New Roman"/>
                <w:sz w:val="28"/>
                <w:szCs w:val="28"/>
                <w:lang w:eastAsia="ar-SA"/>
              </w:rPr>
            </w:pPr>
            <w:proofErr w:type="gramStart"/>
            <w:r w:rsidRPr="008578F7">
              <w:rPr>
                <w:rFonts w:ascii="Times New Roman" w:hAnsi="Times New Roman" w:cs="Times New Roman"/>
                <w:sz w:val="28"/>
                <w:szCs w:val="28"/>
                <w:lang w:eastAsia="ar-SA"/>
              </w:rPr>
              <w:t>п</w:t>
            </w:r>
            <w:proofErr w:type="gramEnd"/>
            <w:r w:rsidRPr="008578F7">
              <w:rPr>
                <w:rFonts w:ascii="Times New Roman" w:hAnsi="Times New Roman" w:cs="Times New Roman"/>
                <w:sz w:val="28"/>
                <w:szCs w:val="28"/>
                <w:lang w:eastAsia="ar-SA"/>
              </w:rPr>
              <w:t>/п</w:t>
            </w:r>
          </w:p>
        </w:tc>
        <w:tc>
          <w:tcPr>
            <w:tcW w:w="3687" w:type="dxa"/>
            <w:tcBorders>
              <w:top w:val="single" w:sz="2" w:space="0" w:color="000000"/>
              <w:left w:val="single" w:sz="2" w:space="0" w:color="000000"/>
              <w:bottom w:val="single" w:sz="4" w:space="0" w:color="auto"/>
              <w:right w:val="nil"/>
            </w:tcBorders>
            <w:vAlign w:val="center"/>
            <w:hideMark/>
          </w:tcPr>
          <w:p w:rsidR="00E470BC" w:rsidRPr="008578F7" w:rsidRDefault="00F66EDE" w:rsidP="008578F7">
            <w:pPr>
              <w:suppressLineNumber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Наименование </w:t>
            </w:r>
            <w:r w:rsidR="00E470BC" w:rsidRPr="008578F7">
              <w:rPr>
                <w:rFonts w:ascii="Times New Roman" w:hAnsi="Times New Roman" w:cs="Times New Roman"/>
                <w:sz w:val="28"/>
                <w:szCs w:val="28"/>
                <w:lang w:eastAsia="ar-SA"/>
              </w:rPr>
              <w:t>животных</w:t>
            </w:r>
          </w:p>
        </w:tc>
        <w:tc>
          <w:tcPr>
            <w:tcW w:w="1702" w:type="dxa"/>
            <w:tcBorders>
              <w:top w:val="single" w:sz="2" w:space="0" w:color="000000"/>
              <w:left w:val="single" w:sz="2" w:space="0" w:color="000000"/>
              <w:bottom w:val="single" w:sz="4" w:space="0" w:color="auto"/>
              <w:right w:val="single" w:sz="2" w:space="0" w:color="000000"/>
            </w:tcBorders>
            <w:vAlign w:val="center"/>
            <w:hideMark/>
          </w:tcPr>
          <w:p w:rsidR="00E470BC" w:rsidRPr="008578F7" w:rsidRDefault="00E470BC" w:rsidP="008578F7">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на</w:t>
            </w:r>
          </w:p>
          <w:p w:rsidR="00E470BC" w:rsidRPr="008578F7" w:rsidRDefault="00E470BC" w:rsidP="00FE225F">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01.10.20</w:t>
            </w:r>
            <w:r w:rsidR="00033B40" w:rsidRPr="008578F7">
              <w:rPr>
                <w:rFonts w:ascii="Times New Roman" w:hAnsi="Times New Roman" w:cs="Times New Roman"/>
                <w:sz w:val="28"/>
                <w:szCs w:val="28"/>
                <w:lang w:eastAsia="ar-SA"/>
              </w:rPr>
              <w:t>2</w:t>
            </w:r>
            <w:r w:rsidR="00FE225F">
              <w:rPr>
                <w:rFonts w:ascii="Times New Roman" w:hAnsi="Times New Roman" w:cs="Times New Roman"/>
                <w:sz w:val="28"/>
                <w:szCs w:val="28"/>
                <w:lang w:eastAsia="ar-SA"/>
              </w:rPr>
              <w:t>0</w:t>
            </w:r>
          </w:p>
        </w:tc>
        <w:tc>
          <w:tcPr>
            <w:tcW w:w="1702" w:type="dxa"/>
            <w:tcBorders>
              <w:top w:val="single" w:sz="2" w:space="0" w:color="000000"/>
              <w:left w:val="single" w:sz="2" w:space="0" w:color="000000"/>
              <w:bottom w:val="single" w:sz="4" w:space="0" w:color="auto"/>
              <w:right w:val="nil"/>
            </w:tcBorders>
            <w:vAlign w:val="center"/>
            <w:hideMark/>
          </w:tcPr>
          <w:p w:rsidR="00E470BC" w:rsidRPr="008578F7" w:rsidRDefault="00E470BC" w:rsidP="00FE225F">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на 01.10.202</w:t>
            </w:r>
            <w:r w:rsidR="00FE225F">
              <w:rPr>
                <w:rFonts w:ascii="Times New Roman" w:hAnsi="Times New Roman" w:cs="Times New Roman"/>
                <w:sz w:val="28"/>
                <w:szCs w:val="28"/>
                <w:lang w:eastAsia="ar-SA"/>
              </w:rPr>
              <w:t>1</w:t>
            </w:r>
          </w:p>
        </w:tc>
        <w:tc>
          <w:tcPr>
            <w:tcW w:w="1702" w:type="dxa"/>
            <w:tcBorders>
              <w:top w:val="single" w:sz="2" w:space="0" w:color="000000"/>
              <w:left w:val="single" w:sz="2" w:space="0" w:color="000000"/>
              <w:bottom w:val="single" w:sz="4" w:space="0" w:color="auto"/>
              <w:right w:val="single" w:sz="4" w:space="0" w:color="auto"/>
            </w:tcBorders>
            <w:vAlign w:val="center"/>
            <w:hideMark/>
          </w:tcPr>
          <w:p w:rsidR="00E470BC" w:rsidRPr="008578F7" w:rsidRDefault="00E470BC" w:rsidP="008578F7">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Темп изменения, %</w:t>
            </w:r>
          </w:p>
        </w:tc>
      </w:tr>
      <w:tr w:rsidR="001A11DF" w:rsidRPr="008578F7" w:rsidTr="00033B40">
        <w:trPr>
          <w:trHeight w:val="319"/>
        </w:trPr>
        <w:tc>
          <w:tcPr>
            <w:tcW w:w="566"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1.</w:t>
            </w:r>
          </w:p>
        </w:tc>
        <w:tc>
          <w:tcPr>
            <w:tcW w:w="3687"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Крупный рогатый скот, всего</w:t>
            </w:r>
          </w:p>
        </w:tc>
        <w:tc>
          <w:tcPr>
            <w:tcW w:w="1702" w:type="dxa"/>
            <w:tcBorders>
              <w:top w:val="single" w:sz="4" w:space="0" w:color="auto"/>
              <w:left w:val="single" w:sz="2" w:space="0" w:color="000000"/>
              <w:bottom w:val="single" w:sz="4" w:space="0" w:color="auto"/>
              <w:right w:val="nil"/>
            </w:tcBorders>
            <w:hideMark/>
          </w:tcPr>
          <w:p w:rsidR="001A11DF" w:rsidRPr="00133C0A" w:rsidRDefault="001A11DF" w:rsidP="008578F7">
            <w:pPr>
              <w:suppressLineNumbers/>
              <w:snapToGrid w:val="0"/>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2 739</w:t>
            </w:r>
          </w:p>
        </w:tc>
        <w:tc>
          <w:tcPr>
            <w:tcW w:w="1702" w:type="dxa"/>
            <w:tcBorders>
              <w:top w:val="single" w:sz="4" w:space="0" w:color="auto"/>
              <w:left w:val="single" w:sz="2" w:space="0" w:color="000000"/>
              <w:bottom w:val="single" w:sz="4" w:space="0" w:color="auto"/>
              <w:right w:val="nil"/>
            </w:tcBorders>
          </w:tcPr>
          <w:p w:rsidR="001A11DF" w:rsidRPr="00133C0A" w:rsidRDefault="001A11DF"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2 838</w:t>
            </w:r>
          </w:p>
        </w:tc>
        <w:tc>
          <w:tcPr>
            <w:tcW w:w="1702" w:type="dxa"/>
            <w:tcBorders>
              <w:top w:val="single" w:sz="4" w:space="0" w:color="auto"/>
              <w:left w:val="single" w:sz="2" w:space="0" w:color="000000"/>
              <w:bottom w:val="single" w:sz="4" w:space="0" w:color="auto"/>
              <w:right w:val="single" w:sz="4" w:space="0" w:color="auto"/>
            </w:tcBorders>
            <w:hideMark/>
          </w:tcPr>
          <w:p w:rsidR="001A11DF" w:rsidRPr="00133C0A" w:rsidRDefault="00133C0A"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103,6</w:t>
            </w:r>
          </w:p>
        </w:tc>
      </w:tr>
      <w:tr w:rsidR="001A11DF" w:rsidRPr="008578F7" w:rsidTr="00033B40">
        <w:tc>
          <w:tcPr>
            <w:tcW w:w="566" w:type="dxa"/>
            <w:tcBorders>
              <w:top w:val="single" w:sz="4" w:space="0" w:color="auto"/>
              <w:left w:val="single" w:sz="2" w:space="0" w:color="000000"/>
              <w:bottom w:val="single" w:sz="4" w:space="0" w:color="auto"/>
              <w:right w:val="nil"/>
            </w:tcBorders>
          </w:tcPr>
          <w:p w:rsidR="001A11DF" w:rsidRPr="008578F7" w:rsidRDefault="001A11DF" w:rsidP="008578F7">
            <w:pPr>
              <w:suppressLineNumbers/>
              <w:snapToGrid w:val="0"/>
              <w:rPr>
                <w:rFonts w:ascii="Times New Roman" w:hAnsi="Times New Roman" w:cs="Times New Roman"/>
                <w:sz w:val="28"/>
                <w:szCs w:val="28"/>
                <w:lang w:eastAsia="ar-SA"/>
              </w:rPr>
            </w:pPr>
          </w:p>
        </w:tc>
        <w:tc>
          <w:tcPr>
            <w:tcW w:w="3687"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в том числе коровы</w:t>
            </w:r>
          </w:p>
        </w:tc>
        <w:tc>
          <w:tcPr>
            <w:tcW w:w="1702" w:type="dxa"/>
            <w:tcBorders>
              <w:top w:val="single" w:sz="4" w:space="0" w:color="auto"/>
              <w:left w:val="single" w:sz="2" w:space="0" w:color="000000"/>
              <w:bottom w:val="single" w:sz="4" w:space="0" w:color="auto"/>
              <w:right w:val="nil"/>
            </w:tcBorders>
            <w:hideMark/>
          </w:tcPr>
          <w:p w:rsidR="001A11DF" w:rsidRPr="00133C0A" w:rsidRDefault="001A11DF" w:rsidP="008578F7">
            <w:pPr>
              <w:suppressLineNumbers/>
              <w:snapToGrid w:val="0"/>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1 319</w:t>
            </w:r>
          </w:p>
        </w:tc>
        <w:tc>
          <w:tcPr>
            <w:tcW w:w="1702" w:type="dxa"/>
            <w:tcBorders>
              <w:top w:val="single" w:sz="4" w:space="0" w:color="auto"/>
              <w:left w:val="single" w:sz="2" w:space="0" w:color="000000"/>
              <w:bottom w:val="single" w:sz="4" w:space="0" w:color="auto"/>
              <w:right w:val="nil"/>
            </w:tcBorders>
          </w:tcPr>
          <w:p w:rsidR="001A11DF" w:rsidRPr="00133C0A" w:rsidRDefault="001A11DF"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1 322</w:t>
            </w:r>
          </w:p>
        </w:tc>
        <w:tc>
          <w:tcPr>
            <w:tcW w:w="1702" w:type="dxa"/>
            <w:tcBorders>
              <w:top w:val="single" w:sz="4" w:space="0" w:color="auto"/>
              <w:left w:val="single" w:sz="2" w:space="0" w:color="000000"/>
              <w:bottom w:val="single" w:sz="4" w:space="0" w:color="auto"/>
              <w:right w:val="single" w:sz="4" w:space="0" w:color="auto"/>
            </w:tcBorders>
            <w:hideMark/>
          </w:tcPr>
          <w:p w:rsidR="001A11DF" w:rsidRPr="00133C0A" w:rsidRDefault="001A11DF"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100,2</w:t>
            </w:r>
          </w:p>
        </w:tc>
      </w:tr>
      <w:tr w:rsidR="001A11DF" w:rsidRPr="008578F7" w:rsidTr="00033B40">
        <w:trPr>
          <w:trHeight w:val="206"/>
        </w:trPr>
        <w:tc>
          <w:tcPr>
            <w:tcW w:w="566"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2.</w:t>
            </w:r>
          </w:p>
        </w:tc>
        <w:tc>
          <w:tcPr>
            <w:tcW w:w="3687"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Свиньи</w:t>
            </w:r>
          </w:p>
        </w:tc>
        <w:tc>
          <w:tcPr>
            <w:tcW w:w="1702" w:type="dxa"/>
            <w:tcBorders>
              <w:top w:val="single" w:sz="4" w:space="0" w:color="auto"/>
              <w:left w:val="single" w:sz="2" w:space="0" w:color="000000"/>
              <w:bottom w:val="single" w:sz="4" w:space="0" w:color="auto"/>
              <w:right w:val="nil"/>
            </w:tcBorders>
            <w:hideMark/>
          </w:tcPr>
          <w:p w:rsidR="001A11DF" w:rsidRPr="00133C0A" w:rsidRDefault="001A11DF" w:rsidP="008578F7">
            <w:pPr>
              <w:suppressLineNumbers/>
              <w:snapToGrid w:val="0"/>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2 752</w:t>
            </w:r>
          </w:p>
        </w:tc>
        <w:tc>
          <w:tcPr>
            <w:tcW w:w="1702" w:type="dxa"/>
            <w:tcBorders>
              <w:top w:val="single" w:sz="4" w:space="0" w:color="auto"/>
              <w:left w:val="single" w:sz="2" w:space="0" w:color="000000"/>
              <w:bottom w:val="single" w:sz="4" w:space="0" w:color="auto"/>
              <w:right w:val="nil"/>
            </w:tcBorders>
          </w:tcPr>
          <w:p w:rsidR="001A11DF" w:rsidRPr="00133C0A" w:rsidRDefault="001A11DF"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1 279</w:t>
            </w:r>
          </w:p>
        </w:tc>
        <w:tc>
          <w:tcPr>
            <w:tcW w:w="1702" w:type="dxa"/>
            <w:tcBorders>
              <w:top w:val="single" w:sz="4" w:space="0" w:color="auto"/>
              <w:left w:val="single" w:sz="2" w:space="0" w:color="000000"/>
              <w:bottom w:val="single" w:sz="4" w:space="0" w:color="auto"/>
              <w:right w:val="single" w:sz="4" w:space="0" w:color="auto"/>
            </w:tcBorders>
            <w:hideMark/>
          </w:tcPr>
          <w:p w:rsidR="001A11DF" w:rsidRPr="00133C0A" w:rsidRDefault="001A11DF" w:rsidP="008578F7">
            <w:pPr>
              <w:suppressLineNumbers/>
              <w:snapToGrid w:val="0"/>
              <w:spacing w:line="276" w:lineRule="auto"/>
              <w:jc w:val="center"/>
              <w:rPr>
                <w:rFonts w:ascii="Times New Roman" w:hAnsi="Times New Roman" w:cs="Times New Roman"/>
                <w:bCs/>
                <w:sz w:val="28"/>
                <w:szCs w:val="28"/>
                <w:lang w:eastAsia="ar-SA"/>
              </w:rPr>
            </w:pPr>
            <w:r w:rsidRPr="00133C0A">
              <w:rPr>
                <w:rFonts w:ascii="Times New Roman" w:hAnsi="Times New Roman" w:cs="Times New Roman"/>
                <w:bCs/>
                <w:sz w:val="28"/>
                <w:szCs w:val="28"/>
                <w:lang w:eastAsia="ar-SA"/>
              </w:rPr>
              <w:t>46,5</w:t>
            </w:r>
          </w:p>
        </w:tc>
      </w:tr>
      <w:tr w:rsidR="001A11DF" w:rsidRPr="008578F7" w:rsidTr="00033B40">
        <w:trPr>
          <w:trHeight w:val="206"/>
        </w:trPr>
        <w:tc>
          <w:tcPr>
            <w:tcW w:w="566"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3.</w:t>
            </w:r>
          </w:p>
        </w:tc>
        <w:tc>
          <w:tcPr>
            <w:tcW w:w="3687" w:type="dxa"/>
            <w:tcBorders>
              <w:top w:val="single" w:sz="4" w:space="0" w:color="auto"/>
              <w:left w:val="single" w:sz="2" w:space="0" w:color="000000"/>
              <w:bottom w:val="single" w:sz="4" w:space="0" w:color="auto"/>
              <w:right w:val="nil"/>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Лошади</w:t>
            </w:r>
          </w:p>
        </w:tc>
        <w:tc>
          <w:tcPr>
            <w:tcW w:w="1702" w:type="dxa"/>
            <w:tcBorders>
              <w:top w:val="single" w:sz="4" w:space="0" w:color="auto"/>
              <w:left w:val="single" w:sz="2" w:space="0" w:color="000000"/>
              <w:bottom w:val="single" w:sz="4" w:space="0" w:color="auto"/>
              <w:right w:val="nil"/>
            </w:tcBorders>
            <w:hideMark/>
          </w:tcPr>
          <w:p w:rsidR="001A11DF" w:rsidRPr="0030679F" w:rsidRDefault="001A11DF" w:rsidP="0030679F">
            <w:pPr>
              <w:pStyle w:val="xl134"/>
              <w:widowControl w:val="0"/>
              <w:suppressLineNumbers/>
              <w:suppressAutoHyphens/>
              <w:autoSpaceDE w:val="0"/>
              <w:snapToGrid w:val="0"/>
              <w:spacing w:before="0" w:beforeAutospacing="0" w:after="0" w:afterAutospacing="0"/>
              <w:rPr>
                <w:rFonts w:ascii="Times New Roman" w:hAnsi="Times New Roman" w:cs="Times New Roman"/>
                <w:bCs/>
                <w:lang w:eastAsia="ar-SA"/>
              </w:rPr>
            </w:pPr>
            <w:r w:rsidRPr="0030679F">
              <w:rPr>
                <w:rFonts w:ascii="Times New Roman" w:hAnsi="Times New Roman" w:cs="Times New Roman"/>
                <w:bCs/>
                <w:lang w:eastAsia="ar-SA"/>
              </w:rPr>
              <w:t>767</w:t>
            </w:r>
          </w:p>
        </w:tc>
        <w:tc>
          <w:tcPr>
            <w:tcW w:w="1702" w:type="dxa"/>
            <w:tcBorders>
              <w:top w:val="single" w:sz="4" w:space="0" w:color="auto"/>
              <w:left w:val="single" w:sz="2" w:space="0" w:color="000000"/>
              <w:bottom w:val="single" w:sz="4" w:space="0" w:color="auto"/>
              <w:right w:val="nil"/>
            </w:tcBorders>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770</w:t>
            </w:r>
          </w:p>
        </w:tc>
        <w:tc>
          <w:tcPr>
            <w:tcW w:w="1702" w:type="dxa"/>
            <w:tcBorders>
              <w:top w:val="single" w:sz="4" w:space="0" w:color="auto"/>
              <w:left w:val="single" w:sz="2" w:space="0" w:color="000000"/>
              <w:bottom w:val="single" w:sz="4" w:space="0" w:color="auto"/>
              <w:right w:val="single" w:sz="4" w:space="0" w:color="auto"/>
            </w:tcBorders>
            <w:hideMark/>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100,4</w:t>
            </w:r>
          </w:p>
        </w:tc>
      </w:tr>
      <w:tr w:rsidR="001A11DF" w:rsidRPr="008578F7" w:rsidTr="00033B40">
        <w:trPr>
          <w:trHeight w:val="206"/>
        </w:trPr>
        <w:tc>
          <w:tcPr>
            <w:tcW w:w="566"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4.</w:t>
            </w:r>
          </w:p>
        </w:tc>
        <w:tc>
          <w:tcPr>
            <w:tcW w:w="3687"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Овцы, козы</w:t>
            </w:r>
          </w:p>
        </w:tc>
        <w:tc>
          <w:tcPr>
            <w:tcW w:w="1702"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419</w:t>
            </w:r>
          </w:p>
        </w:tc>
        <w:tc>
          <w:tcPr>
            <w:tcW w:w="1702" w:type="dxa"/>
            <w:tcBorders>
              <w:top w:val="single" w:sz="4" w:space="0" w:color="auto"/>
              <w:left w:val="single" w:sz="4" w:space="0" w:color="auto"/>
              <w:bottom w:val="single" w:sz="4" w:space="0" w:color="auto"/>
              <w:right w:val="single" w:sz="4" w:space="0" w:color="auto"/>
            </w:tcBorders>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435</w:t>
            </w:r>
          </w:p>
        </w:tc>
        <w:tc>
          <w:tcPr>
            <w:tcW w:w="1702"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103,8</w:t>
            </w:r>
          </w:p>
        </w:tc>
      </w:tr>
      <w:tr w:rsidR="001A11DF" w:rsidRPr="008578F7" w:rsidTr="00033B40">
        <w:trPr>
          <w:trHeight w:val="121"/>
        </w:trPr>
        <w:tc>
          <w:tcPr>
            <w:tcW w:w="566" w:type="dxa"/>
            <w:tcBorders>
              <w:top w:val="single" w:sz="4" w:space="0" w:color="auto"/>
              <w:left w:val="single" w:sz="4" w:space="0" w:color="auto"/>
              <w:bottom w:val="single" w:sz="4" w:space="0" w:color="auto"/>
              <w:right w:val="single" w:sz="4" w:space="0" w:color="auto"/>
            </w:tcBorders>
          </w:tcPr>
          <w:p w:rsidR="001A11DF" w:rsidRPr="008578F7" w:rsidRDefault="001A11DF" w:rsidP="008578F7">
            <w:pPr>
              <w:suppressLineNumbers/>
              <w:snapToGrid w:val="0"/>
              <w:rPr>
                <w:rFonts w:ascii="Times New Roman" w:hAnsi="Times New Roman" w:cs="Times New Roman"/>
                <w:sz w:val="28"/>
                <w:szCs w:val="28"/>
                <w:lang w:eastAsia="ar-SA"/>
              </w:rPr>
            </w:pPr>
          </w:p>
        </w:tc>
        <w:tc>
          <w:tcPr>
            <w:tcW w:w="3687"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Итого</w:t>
            </w:r>
          </w:p>
        </w:tc>
        <w:tc>
          <w:tcPr>
            <w:tcW w:w="1702"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6 677</w:t>
            </w:r>
          </w:p>
        </w:tc>
        <w:tc>
          <w:tcPr>
            <w:tcW w:w="1702" w:type="dxa"/>
            <w:tcBorders>
              <w:top w:val="single" w:sz="4" w:space="0" w:color="auto"/>
              <w:left w:val="single" w:sz="4" w:space="0" w:color="auto"/>
              <w:bottom w:val="single" w:sz="4" w:space="0" w:color="auto"/>
              <w:right w:val="single" w:sz="4" w:space="0" w:color="auto"/>
            </w:tcBorders>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5 322</w:t>
            </w:r>
          </w:p>
        </w:tc>
        <w:tc>
          <w:tcPr>
            <w:tcW w:w="1702" w:type="dxa"/>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spacing w:line="276" w:lineRule="auto"/>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79,7</w:t>
            </w:r>
          </w:p>
        </w:tc>
      </w:tr>
    </w:tbl>
    <w:p w:rsidR="00E470BC" w:rsidRPr="008578F7" w:rsidRDefault="00E470BC" w:rsidP="008578F7">
      <w:pPr>
        <w:ind w:firstLine="567"/>
        <w:jc w:val="both"/>
        <w:rPr>
          <w:rFonts w:ascii="Times New Roman" w:hAnsi="Times New Roman" w:cs="Times New Roman"/>
          <w:bCs/>
          <w:color w:val="FF0000"/>
          <w:sz w:val="28"/>
          <w:szCs w:val="28"/>
          <w:lang w:eastAsia="ru-RU"/>
        </w:rPr>
      </w:pPr>
    </w:p>
    <w:p w:rsidR="00FC2D0A"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За январь-сентябрь 2021 года предприятиями всех форм собственности (с учетом населения) произведено 845 т</w:t>
      </w:r>
      <w:r w:rsidR="00FC2D0A">
        <w:rPr>
          <w:rFonts w:ascii="Times New Roman" w:hAnsi="Times New Roman" w:cs="Times New Roman"/>
          <w:bCs/>
          <w:sz w:val="28"/>
          <w:szCs w:val="28"/>
          <w:lang w:eastAsia="ru-RU"/>
        </w:rPr>
        <w:t xml:space="preserve">онн мяса, что на 1,2 % больше, </w:t>
      </w:r>
      <w:r w:rsidRPr="008578F7">
        <w:rPr>
          <w:rFonts w:ascii="Times New Roman" w:hAnsi="Times New Roman" w:cs="Times New Roman"/>
          <w:bCs/>
          <w:sz w:val="28"/>
          <w:szCs w:val="28"/>
          <w:lang w:eastAsia="ru-RU"/>
        </w:rPr>
        <w:t xml:space="preserve">чем за аналогичный период прошлого года (январь-сентябрь 2020 года – 835 тонн). </w:t>
      </w:r>
    </w:p>
    <w:p w:rsidR="00E470BC"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Рост производства мяса всех видов скота связан с</w:t>
      </w:r>
      <w:r w:rsidR="00FC2D0A">
        <w:rPr>
          <w:rFonts w:ascii="Times New Roman" w:hAnsi="Times New Roman" w:cs="Times New Roman"/>
          <w:bCs/>
          <w:sz w:val="28"/>
          <w:szCs w:val="28"/>
          <w:lang w:eastAsia="ru-RU"/>
        </w:rPr>
        <w:t xml:space="preserve"> увеличением производства мяса </w:t>
      </w:r>
      <w:r w:rsidRPr="008578F7">
        <w:rPr>
          <w:rFonts w:ascii="Times New Roman" w:hAnsi="Times New Roman" w:cs="Times New Roman"/>
          <w:bCs/>
          <w:sz w:val="28"/>
          <w:szCs w:val="28"/>
          <w:lang w:eastAsia="ru-RU"/>
        </w:rPr>
        <w:t xml:space="preserve">крупного рогатого скота в крестьянских (фермерских) хозяйствах района. За январь-сентябрь 2021 года фермерскими хозяйствами </w:t>
      </w:r>
      <w:r w:rsidR="00FC2D0A">
        <w:rPr>
          <w:rFonts w:ascii="Times New Roman" w:hAnsi="Times New Roman" w:cs="Times New Roman"/>
          <w:bCs/>
          <w:sz w:val="28"/>
          <w:szCs w:val="28"/>
          <w:lang w:eastAsia="ru-RU"/>
        </w:rPr>
        <w:t>произведено 242 тонны мяса данного вида животных, что</w:t>
      </w:r>
      <w:r w:rsidRPr="008578F7">
        <w:rPr>
          <w:rFonts w:ascii="Times New Roman" w:hAnsi="Times New Roman" w:cs="Times New Roman"/>
          <w:bCs/>
          <w:sz w:val="28"/>
          <w:szCs w:val="28"/>
          <w:lang w:eastAsia="ru-RU"/>
        </w:rPr>
        <w:t xml:space="preserve"> на </w:t>
      </w:r>
      <w:r w:rsidR="00E11B92" w:rsidRPr="00E11B92">
        <w:rPr>
          <w:rFonts w:ascii="Times New Roman" w:hAnsi="Times New Roman" w:cs="Times New Roman"/>
          <w:bCs/>
          <w:sz w:val="28"/>
          <w:szCs w:val="28"/>
          <w:lang w:eastAsia="ru-RU"/>
        </w:rPr>
        <w:t>15,8</w:t>
      </w:r>
      <w:r w:rsidR="00FC2D0A" w:rsidRPr="00E11B92">
        <w:rPr>
          <w:rFonts w:ascii="Times New Roman" w:hAnsi="Times New Roman" w:cs="Times New Roman"/>
          <w:bCs/>
          <w:sz w:val="28"/>
          <w:szCs w:val="28"/>
          <w:lang w:eastAsia="ru-RU"/>
        </w:rPr>
        <w:t xml:space="preserve"> </w:t>
      </w:r>
      <w:r w:rsidRPr="00E11B92">
        <w:rPr>
          <w:rFonts w:ascii="Times New Roman" w:hAnsi="Times New Roman" w:cs="Times New Roman"/>
          <w:bCs/>
          <w:sz w:val="28"/>
          <w:szCs w:val="28"/>
          <w:lang w:eastAsia="ru-RU"/>
        </w:rPr>
        <w:t>%</w:t>
      </w:r>
      <w:r w:rsidRPr="008578F7">
        <w:rPr>
          <w:rFonts w:ascii="Times New Roman" w:hAnsi="Times New Roman" w:cs="Times New Roman"/>
          <w:bCs/>
          <w:sz w:val="28"/>
          <w:szCs w:val="28"/>
          <w:lang w:eastAsia="ru-RU"/>
        </w:rPr>
        <w:t xml:space="preserve"> больше соответствующего периода 2020 года</w:t>
      </w:r>
      <w:r w:rsidR="00FC2D0A">
        <w:rPr>
          <w:rFonts w:ascii="Times New Roman" w:hAnsi="Times New Roman" w:cs="Times New Roman"/>
          <w:bCs/>
          <w:sz w:val="28"/>
          <w:szCs w:val="28"/>
          <w:lang w:eastAsia="ru-RU"/>
        </w:rPr>
        <w:t xml:space="preserve"> </w:t>
      </w:r>
      <w:r w:rsidR="00FC2D0A" w:rsidRPr="00E11B92">
        <w:rPr>
          <w:rFonts w:ascii="Times New Roman" w:hAnsi="Times New Roman" w:cs="Times New Roman"/>
          <w:bCs/>
          <w:sz w:val="28"/>
          <w:szCs w:val="28"/>
          <w:lang w:eastAsia="ru-RU"/>
        </w:rPr>
        <w:t>(209 тонн)</w:t>
      </w:r>
      <w:r w:rsidRPr="00E11B92">
        <w:rPr>
          <w:rFonts w:ascii="Times New Roman" w:hAnsi="Times New Roman" w:cs="Times New Roman"/>
          <w:bCs/>
          <w:sz w:val="28"/>
          <w:szCs w:val="28"/>
          <w:lang w:eastAsia="ru-RU"/>
        </w:rPr>
        <w:t>.</w:t>
      </w:r>
    </w:p>
    <w:p w:rsidR="001A11DF" w:rsidRDefault="001A11DF" w:rsidP="008578F7">
      <w:pPr>
        <w:autoSpaceDN w:val="0"/>
        <w:adjustRightInd w:val="0"/>
        <w:ind w:firstLine="708"/>
        <w:jc w:val="center"/>
        <w:rPr>
          <w:rFonts w:ascii="Times New Roman" w:hAnsi="Times New Roman" w:cs="Times New Roman"/>
          <w:color w:val="FF0000"/>
          <w:sz w:val="28"/>
          <w:szCs w:val="28"/>
          <w:lang w:eastAsia="ru-RU"/>
        </w:rPr>
      </w:pPr>
    </w:p>
    <w:p w:rsidR="00B7713E" w:rsidRPr="008578F7" w:rsidRDefault="00B7713E" w:rsidP="008578F7">
      <w:pPr>
        <w:autoSpaceDN w:val="0"/>
        <w:adjustRightInd w:val="0"/>
        <w:ind w:firstLine="708"/>
        <w:jc w:val="center"/>
        <w:rPr>
          <w:rFonts w:ascii="Times New Roman" w:hAnsi="Times New Roman" w:cs="Times New Roman"/>
          <w:color w:val="FF0000"/>
          <w:sz w:val="28"/>
          <w:szCs w:val="28"/>
          <w:lang w:eastAsia="ru-RU"/>
        </w:rPr>
      </w:pPr>
    </w:p>
    <w:p w:rsidR="00FC2D0A" w:rsidRDefault="00E470BC" w:rsidP="00FC2D0A">
      <w:pPr>
        <w:autoSpaceDN w:val="0"/>
        <w:adjustRightInd w:val="0"/>
        <w:ind w:firstLine="708"/>
        <w:jc w:val="center"/>
        <w:rPr>
          <w:rFonts w:ascii="Times New Roman" w:hAnsi="Times New Roman" w:cs="Times New Roman"/>
          <w:bCs/>
          <w:sz w:val="28"/>
          <w:szCs w:val="28"/>
          <w:lang w:eastAsia="ru-RU"/>
        </w:rPr>
      </w:pPr>
      <w:r w:rsidRPr="008578F7">
        <w:rPr>
          <w:rFonts w:ascii="Times New Roman" w:hAnsi="Times New Roman" w:cs="Times New Roman"/>
          <w:sz w:val="28"/>
          <w:szCs w:val="28"/>
          <w:lang w:eastAsia="ru-RU"/>
        </w:rPr>
        <w:t>Производство</w:t>
      </w:r>
      <w:r w:rsidR="00FC2D0A">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животноводческой продукции</w:t>
      </w:r>
      <w:r w:rsidRPr="008578F7">
        <w:rPr>
          <w:rFonts w:ascii="Times New Roman" w:hAnsi="Times New Roman" w:cs="Times New Roman"/>
          <w:bCs/>
          <w:sz w:val="28"/>
          <w:szCs w:val="28"/>
          <w:lang w:eastAsia="ru-RU"/>
        </w:rPr>
        <w:t xml:space="preserve"> </w:t>
      </w:r>
    </w:p>
    <w:p w:rsidR="00E470BC" w:rsidRPr="008578F7" w:rsidRDefault="00E470BC" w:rsidP="00FC2D0A">
      <w:pPr>
        <w:autoSpaceDN w:val="0"/>
        <w:adjustRightInd w:val="0"/>
        <w:ind w:firstLine="708"/>
        <w:jc w:val="center"/>
        <w:rPr>
          <w:rFonts w:ascii="Times New Roman" w:hAnsi="Times New Roman" w:cs="Times New Roman"/>
          <w:sz w:val="28"/>
          <w:szCs w:val="28"/>
          <w:lang w:eastAsia="ru-RU"/>
        </w:rPr>
      </w:pPr>
      <w:r w:rsidRPr="008578F7">
        <w:rPr>
          <w:rFonts w:ascii="Times New Roman" w:hAnsi="Times New Roman" w:cs="Times New Roman"/>
          <w:bCs/>
          <w:sz w:val="28"/>
          <w:szCs w:val="28"/>
          <w:lang w:eastAsia="ru-RU"/>
        </w:rPr>
        <w:t>в хозяйствах всех форм собственности</w:t>
      </w:r>
    </w:p>
    <w:p w:rsidR="00E470BC" w:rsidRPr="008578F7" w:rsidRDefault="00E470BC" w:rsidP="00FC2D0A">
      <w:pPr>
        <w:autoSpaceDN w:val="0"/>
        <w:adjustRightInd w:val="0"/>
        <w:ind w:firstLine="708"/>
        <w:jc w:val="right"/>
        <w:rPr>
          <w:rFonts w:ascii="Times New Roman" w:hAnsi="Times New Roman" w:cs="Times New Roman"/>
          <w:sz w:val="28"/>
          <w:szCs w:val="28"/>
          <w:lang w:eastAsia="ru-RU"/>
        </w:rPr>
      </w:pPr>
      <w:r w:rsidRPr="008578F7">
        <w:rPr>
          <w:rFonts w:ascii="Times New Roman" w:hAnsi="Times New Roman" w:cs="Times New Roman"/>
          <w:sz w:val="28"/>
          <w:szCs w:val="28"/>
          <w:lang w:eastAsia="ru-RU"/>
        </w:rPr>
        <w:t>тонн</w:t>
      </w:r>
    </w:p>
    <w:tbl>
      <w:tblPr>
        <w:tblW w:w="5000" w:type="pct"/>
        <w:tblCellMar>
          <w:left w:w="55" w:type="dxa"/>
          <w:right w:w="55" w:type="dxa"/>
        </w:tblCellMar>
        <w:tblLook w:val="04A0" w:firstRow="1" w:lastRow="0" w:firstColumn="1" w:lastColumn="0" w:noHBand="0" w:noVBand="1"/>
      </w:tblPr>
      <w:tblGrid>
        <w:gridCol w:w="622"/>
        <w:gridCol w:w="2504"/>
        <w:gridCol w:w="2096"/>
        <w:gridCol w:w="1676"/>
        <w:gridCol w:w="2424"/>
      </w:tblGrid>
      <w:tr w:rsidR="0012463B" w:rsidRPr="008578F7" w:rsidTr="00FC2D0A">
        <w:tc>
          <w:tcPr>
            <w:tcW w:w="334" w:type="pct"/>
            <w:vMerge w:val="restart"/>
            <w:tcBorders>
              <w:top w:val="single" w:sz="2" w:space="0" w:color="000000"/>
              <w:left w:val="single" w:sz="2" w:space="0" w:color="000000"/>
              <w:right w:val="nil"/>
            </w:tcBorders>
            <w:hideMark/>
          </w:tcPr>
          <w:p w:rsidR="00E470BC" w:rsidRPr="008578F7" w:rsidRDefault="00E470BC" w:rsidP="00FC2D0A">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w:t>
            </w:r>
          </w:p>
          <w:p w:rsidR="00E470BC" w:rsidRPr="008578F7" w:rsidRDefault="00E470BC" w:rsidP="00FC2D0A">
            <w:pPr>
              <w:suppressLineNumbers/>
              <w:snapToGrid w:val="0"/>
              <w:jc w:val="center"/>
              <w:rPr>
                <w:rFonts w:ascii="Times New Roman" w:hAnsi="Times New Roman" w:cs="Times New Roman"/>
                <w:sz w:val="28"/>
                <w:szCs w:val="28"/>
                <w:lang w:eastAsia="ar-SA"/>
              </w:rPr>
            </w:pPr>
            <w:proofErr w:type="gramStart"/>
            <w:r w:rsidRPr="008578F7">
              <w:rPr>
                <w:rFonts w:ascii="Times New Roman" w:hAnsi="Times New Roman" w:cs="Times New Roman"/>
                <w:sz w:val="28"/>
                <w:szCs w:val="28"/>
                <w:lang w:eastAsia="ar-SA"/>
              </w:rPr>
              <w:t>п</w:t>
            </w:r>
            <w:proofErr w:type="gramEnd"/>
            <w:r w:rsidRPr="008578F7">
              <w:rPr>
                <w:rFonts w:ascii="Times New Roman" w:hAnsi="Times New Roman" w:cs="Times New Roman"/>
                <w:sz w:val="28"/>
                <w:szCs w:val="28"/>
                <w:lang w:eastAsia="ar-SA"/>
              </w:rPr>
              <w:t>/п</w:t>
            </w:r>
          </w:p>
        </w:tc>
        <w:tc>
          <w:tcPr>
            <w:tcW w:w="1343" w:type="pct"/>
            <w:vMerge w:val="restart"/>
            <w:tcBorders>
              <w:top w:val="single" w:sz="2" w:space="0" w:color="000000"/>
              <w:left w:val="single" w:sz="2" w:space="0" w:color="000000"/>
              <w:right w:val="nil"/>
            </w:tcBorders>
            <w:hideMark/>
          </w:tcPr>
          <w:p w:rsidR="00E470BC" w:rsidRPr="008578F7" w:rsidRDefault="00E470BC" w:rsidP="00FC2D0A">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Наименование продукции</w:t>
            </w:r>
          </w:p>
        </w:tc>
        <w:tc>
          <w:tcPr>
            <w:tcW w:w="2023" w:type="pct"/>
            <w:gridSpan w:val="2"/>
            <w:tcBorders>
              <w:top w:val="single" w:sz="2" w:space="0" w:color="000000"/>
              <w:left w:val="single" w:sz="2" w:space="0" w:color="000000"/>
              <w:bottom w:val="single" w:sz="4" w:space="0" w:color="auto"/>
              <w:right w:val="single" w:sz="2" w:space="0" w:color="000000"/>
            </w:tcBorders>
            <w:hideMark/>
          </w:tcPr>
          <w:p w:rsidR="00E470BC" w:rsidRPr="008578F7" w:rsidRDefault="00E470BC" w:rsidP="00FC2D0A">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Январь-сентябрь</w:t>
            </w:r>
          </w:p>
        </w:tc>
        <w:tc>
          <w:tcPr>
            <w:tcW w:w="1300" w:type="pct"/>
            <w:vMerge w:val="restart"/>
            <w:tcBorders>
              <w:top w:val="single" w:sz="2" w:space="0" w:color="000000"/>
              <w:left w:val="single" w:sz="2" w:space="0" w:color="000000"/>
              <w:right w:val="single" w:sz="2" w:space="0" w:color="000000"/>
            </w:tcBorders>
            <w:hideMark/>
          </w:tcPr>
          <w:p w:rsidR="00E470BC" w:rsidRPr="008578F7" w:rsidRDefault="00E470BC" w:rsidP="00FC2D0A">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Темп изменения,</w:t>
            </w:r>
          </w:p>
          <w:p w:rsidR="00E470BC" w:rsidRPr="008578F7" w:rsidRDefault="00E470BC" w:rsidP="00FC2D0A">
            <w:pPr>
              <w:suppressLineNumbers/>
              <w:snapToGrid w:val="0"/>
              <w:jc w:val="center"/>
              <w:rPr>
                <w:rFonts w:ascii="Times New Roman" w:hAnsi="Times New Roman" w:cs="Times New Roman"/>
                <w:sz w:val="28"/>
                <w:szCs w:val="28"/>
                <w:lang w:eastAsia="ar-SA"/>
              </w:rPr>
            </w:pPr>
            <w:r w:rsidRPr="008578F7">
              <w:rPr>
                <w:rFonts w:ascii="Times New Roman" w:hAnsi="Times New Roman" w:cs="Times New Roman"/>
                <w:sz w:val="28"/>
                <w:szCs w:val="28"/>
                <w:lang w:eastAsia="ar-SA"/>
              </w:rPr>
              <w:t>%</w:t>
            </w:r>
          </w:p>
        </w:tc>
      </w:tr>
      <w:tr w:rsidR="0012463B" w:rsidRPr="008578F7" w:rsidTr="00FC2D0A">
        <w:trPr>
          <w:trHeight w:val="284"/>
        </w:trPr>
        <w:tc>
          <w:tcPr>
            <w:tcW w:w="334" w:type="pct"/>
            <w:vMerge/>
            <w:tcBorders>
              <w:left w:val="single" w:sz="2" w:space="0" w:color="000000"/>
              <w:bottom w:val="single" w:sz="4" w:space="0" w:color="auto"/>
              <w:right w:val="single" w:sz="2" w:space="0" w:color="000000"/>
            </w:tcBorders>
            <w:hideMark/>
          </w:tcPr>
          <w:p w:rsidR="00E470BC" w:rsidRPr="008578F7" w:rsidRDefault="00E470BC" w:rsidP="008578F7">
            <w:pPr>
              <w:suppressLineNumbers/>
              <w:snapToGrid w:val="0"/>
              <w:rPr>
                <w:rFonts w:ascii="Times New Roman" w:hAnsi="Times New Roman" w:cs="Times New Roman"/>
                <w:sz w:val="28"/>
                <w:szCs w:val="28"/>
                <w:lang w:eastAsia="ar-SA"/>
              </w:rPr>
            </w:pPr>
          </w:p>
        </w:tc>
        <w:tc>
          <w:tcPr>
            <w:tcW w:w="1343" w:type="pct"/>
            <w:vMerge/>
            <w:tcBorders>
              <w:left w:val="single" w:sz="2" w:space="0" w:color="000000"/>
              <w:bottom w:val="single" w:sz="4" w:space="0" w:color="auto"/>
              <w:right w:val="single" w:sz="4" w:space="0" w:color="auto"/>
            </w:tcBorders>
            <w:hideMark/>
          </w:tcPr>
          <w:p w:rsidR="00E470BC" w:rsidRPr="008578F7" w:rsidRDefault="00E470BC" w:rsidP="008578F7">
            <w:pPr>
              <w:suppressLineNumbers/>
              <w:snapToGrid w:val="0"/>
              <w:rPr>
                <w:rFonts w:ascii="Times New Roman" w:hAnsi="Times New Roman" w:cs="Times New Roman"/>
                <w:bCs/>
                <w:sz w:val="28"/>
                <w:szCs w:val="28"/>
                <w:lang w:eastAsia="ar-SA"/>
              </w:rPr>
            </w:pPr>
          </w:p>
        </w:tc>
        <w:tc>
          <w:tcPr>
            <w:tcW w:w="1124" w:type="pct"/>
            <w:tcBorders>
              <w:top w:val="single" w:sz="4" w:space="0" w:color="auto"/>
              <w:left w:val="single" w:sz="4" w:space="0" w:color="auto"/>
              <w:bottom w:val="single" w:sz="4" w:space="0" w:color="auto"/>
              <w:right w:val="single" w:sz="4" w:space="0" w:color="auto"/>
            </w:tcBorders>
            <w:hideMark/>
          </w:tcPr>
          <w:p w:rsidR="00E470BC" w:rsidRPr="008578F7" w:rsidRDefault="00E470BC" w:rsidP="00FC2D0A">
            <w:pPr>
              <w:autoSpaceDN w:val="0"/>
              <w:adjustRightInd w:val="0"/>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w:t>
            </w:r>
            <w:r w:rsidR="001A11DF" w:rsidRPr="008578F7">
              <w:rPr>
                <w:rFonts w:ascii="Times New Roman" w:hAnsi="Times New Roman" w:cs="Times New Roman"/>
                <w:bCs/>
                <w:sz w:val="28"/>
                <w:szCs w:val="28"/>
                <w:lang w:eastAsia="ru-RU"/>
              </w:rPr>
              <w:t>20</w:t>
            </w:r>
          </w:p>
        </w:tc>
        <w:tc>
          <w:tcPr>
            <w:tcW w:w="899" w:type="pct"/>
            <w:tcBorders>
              <w:top w:val="single" w:sz="4" w:space="0" w:color="auto"/>
              <w:left w:val="single" w:sz="4" w:space="0" w:color="auto"/>
              <w:bottom w:val="single" w:sz="4" w:space="0" w:color="auto"/>
              <w:right w:val="single" w:sz="2" w:space="0" w:color="000000"/>
            </w:tcBorders>
            <w:hideMark/>
          </w:tcPr>
          <w:p w:rsidR="00E470BC" w:rsidRPr="008578F7" w:rsidRDefault="00E470BC"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202</w:t>
            </w:r>
            <w:r w:rsidR="001A11DF" w:rsidRPr="008578F7">
              <w:rPr>
                <w:rFonts w:ascii="Times New Roman" w:hAnsi="Times New Roman" w:cs="Times New Roman"/>
                <w:bCs/>
                <w:sz w:val="28"/>
                <w:szCs w:val="28"/>
                <w:lang w:eastAsia="ar-SA"/>
              </w:rPr>
              <w:t>1</w:t>
            </w:r>
          </w:p>
          <w:p w:rsidR="00E470BC" w:rsidRPr="008578F7" w:rsidRDefault="00E470BC" w:rsidP="00FC2D0A">
            <w:pPr>
              <w:suppressLineNumbers/>
              <w:snapToGrid w:val="0"/>
              <w:jc w:val="center"/>
              <w:rPr>
                <w:rFonts w:ascii="Times New Roman" w:hAnsi="Times New Roman" w:cs="Times New Roman"/>
                <w:bCs/>
                <w:sz w:val="28"/>
                <w:szCs w:val="28"/>
                <w:lang w:eastAsia="ar-SA"/>
              </w:rPr>
            </w:pPr>
          </w:p>
        </w:tc>
        <w:tc>
          <w:tcPr>
            <w:tcW w:w="1300" w:type="pct"/>
            <w:vMerge/>
            <w:tcBorders>
              <w:left w:val="single" w:sz="2" w:space="0" w:color="000000"/>
              <w:bottom w:val="single" w:sz="4" w:space="0" w:color="auto"/>
              <w:right w:val="single" w:sz="2" w:space="0" w:color="000000"/>
            </w:tcBorders>
            <w:hideMark/>
          </w:tcPr>
          <w:p w:rsidR="00E470BC" w:rsidRPr="008578F7" w:rsidRDefault="00E470BC" w:rsidP="00FC2D0A">
            <w:pPr>
              <w:suppressLineNumbers/>
              <w:snapToGrid w:val="0"/>
              <w:jc w:val="center"/>
              <w:rPr>
                <w:rFonts w:ascii="Times New Roman" w:hAnsi="Times New Roman" w:cs="Times New Roman"/>
                <w:bCs/>
                <w:sz w:val="28"/>
                <w:szCs w:val="28"/>
                <w:lang w:eastAsia="ar-SA"/>
              </w:rPr>
            </w:pPr>
          </w:p>
        </w:tc>
      </w:tr>
      <w:tr w:rsidR="001A11DF" w:rsidRPr="008578F7" w:rsidTr="00FC2D0A">
        <w:trPr>
          <w:trHeight w:val="284"/>
        </w:trPr>
        <w:tc>
          <w:tcPr>
            <w:tcW w:w="334" w:type="pct"/>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1.</w:t>
            </w:r>
          </w:p>
        </w:tc>
        <w:tc>
          <w:tcPr>
            <w:tcW w:w="1343" w:type="pct"/>
            <w:tcBorders>
              <w:top w:val="single" w:sz="4" w:space="0" w:color="auto"/>
              <w:left w:val="single" w:sz="4" w:space="0" w:color="auto"/>
              <w:bottom w:val="single" w:sz="4" w:space="0" w:color="auto"/>
              <w:right w:val="single" w:sz="4" w:space="0" w:color="auto"/>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Мясо</w:t>
            </w:r>
          </w:p>
        </w:tc>
        <w:tc>
          <w:tcPr>
            <w:tcW w:w="1124" w:type="pct"/>
            <w:tcBorders>
              <w:top w:val="single" w:sz="4" w:space="0" w:color="auto"/>
              <w:left w:val="single" w:sz="4" w:space="0" w:color="auto"/>
              <w:bottom w:val="single" w:sz="4" w:space="0" w:color="auto"/>
              <w:right w:val="single" w:sz="4" w:space="0" w:color="auto"/>
            </w:tcBorders>
            <w:hideMark/>
          </w:tcPr>
          <w:p w:rsidR="001A11DF" w:rsidRPr="008578F7" w:rsidRDefault="001A11DF"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835</w:t>
            </w:r>
          </w:p>
        </w:tc>
        <w:tc>
          <w:tcPr>
            <w:tcW w:w="899" w:type="pct"/>
            <w:tcBorders>
              <w:top w:val="single" w:sz="4" w:space="0" w:color="auto"/>
              <w:left w:val="single" w:sz="4" w:space="0" w:color="auto"/>
              <w:bottom w:val="single" w:sz="4" w:space="0" w:color="auto"/>
              <w:right w:val="single" w:sz="4" w:space="0" w:color="auto"/>
            </w:tcBorders>
            <w:hideMark/>
          </w:tcPr>
          <w:p w:rsidR="001A11DF" w:rsidRPr="008578F7" w:rsidRDefault="001A11DF"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845</w:t>
            </w:r>
          </w:p>
        </w:tc>
        <w:tc>
          <w:tcPr>
            <w:tcW w:w="1300" w:type="pct"/>
            <w:tcBorders>
              <w:top w:val="single" w:sz="4" w:space="0" w:color="auto"/>
              <w:left w:val="single" w:sz="4" w:space="0" w:color="auto"/>
              <w:bottom w:val="single" w:sz="4" w:space="0" w:color="auto"/>
              <w:right w:val="single" w:sz="4" w:space="0" w:color="auto"/>
            </w:tcBorders>
            <w:hideMark/>
          </w:tcPr>
          <w:p w:rsidR="001A11DF" w:rsidRPr="008578F7" w:rsidRDefault="001A11DF"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101,2</w:t>
            </w:r>
          </w:p>
        </w:tc>
      </w:tr>
      <w:tr w:rsidR="001A11DF" w:rsidRPr="008578F7" w:rsidTr="00FC2D0A">
        <w:trPr>
          <w:trHeight w:val="265"/>
        </w:trPr>
        <w:tc>
          <w:tcPr>
            <w:tcW w:w="334" w:type="pct"/>
            <w:tcBorders>
              <w:top w:val="single" w:sz="4" w:space="0" w:color="auto"/>
              <w:left w:val="single" w:sz="2" w:space="0" w:color="000000"/>
              <w:bottom w:val="single" w:sz="2" w:space="0" w:color="000000"/>
              <w:right w:val="nil"/>
            </w:tcBorders>
            <w:hideMark/>
          </w:tcPr>
          <w:p w:rsidR="001A11DF" w:rsidRPr="008578F7" w:rsidRDefault="001A11DF" w:rsidP="008578F7">
            <w:pPr>
              <w:suppressLineNumbers/>
              <w:snapToGrid w:val="0"/>
              <w:rPr>
                <w:rFonts w:ascii="Times New Roman" w:hAnsi="Times New Roman" w:cs="Times New Roman"/>
                <w:sz w:val="28"/>
                <w:szCs w:val="28"/>
                <w:lang w:eastAsia="ar-SA"/>
              </w:rPr>
            </w:pPr>
            <w:r w:rsidRPr="008578F7">
              <w:rPr>
                <w:rFonts w:ascii="Times New Roman" w:hAnsi="Times New Roman" w:cs="Times New Roman"/>
                <w:sz w:val="28"/>
                <w:szCs w:val="28"/>
                <w:lang w:eastAsia="ar-SA"/>
              </w:rPr>
              <w:t>2.</w:t>
            </w:r>
          </w:p>
        </w:tc>
        <w:tc>
          <w:tcPr>
            <w:tcW w:w="1343" w:type="pct"/>
            <w:tcBorders>
              <w:top w:val="single" w:sz="4" w:space="0" w:color="auto"/>
              <w:left w:val="single" w:sz="2" w:space="0" w:color="000000"/>
              <w:bottom w:val="single" w:sz="2" w:space="0" w:color="000000"/>
              <w:right w:val="nil"/>
            </w:tcBorders>
            <w:hideMark/>
          </w:tcPr>
          <w:p w:rsidR="001A11DF" w:rsidRPr="008578F7" w:rsidRDefault="001A11DF" w:rsidP="008578F7">
            <w:pPr>
              <w:suppressLineNumbers/>
              <w:snapToGrid w:val="0"/>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Молоко</w:t>
            </w:r>
          </w:p>
        </w:tc>
        <w:tc>
          <w:tcPr>
            <w:tcW w:w="1124" w:type="pct"/>
            <w:tcBorders>
              <w:top w:val="single" w:sz="4" w:space="0" w:color="auto"/>
              <w:left w:val="single" w:sz="2" w:space="0" w:color="000000"/>
              <w:bottom w:val="single" w:sz="2" w:space="0" w:color="000000"/>
              <w:right w:val="single" w:sz="2" w:space="0" w:color="000000"/>
            </w:tcBorders>
            <w:hideMark/>
          </w:tcPr>
          <w:p w:rsidR="001A11DF" w:rsidRPr="008578F7" w:rsidRDefault="001A11DF"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4 453</w:t>
            </w:r>
          </w:p>
        </w:tc>
        <w:tc>
          <w:tcPr>
            <w:tcW w:w="899" w:type="pct"/>
            <w:tcBorders>
              <w:top w:val="single" w:sz="4" w:space="0" w:color="auto"/>
              <w:left w:val="single" w:sz="2" w:space="0" w:color="000000"/>
              <w:bottom w:val="single" w:sz="2" w:space="0" w:color="000000"/>
              <w:right w:val="nil"/>
            </w:tcBorders>
            <w:hideMark/>
          </w:tcPr>
          <w:p w:rsidR="001A11DF" w:rsidRPr="008578F7" w:rsidRDefault="001A11DF" w:rsidP="00FC2D0A">
            <w:pPr>
              <w:suppressLineNumbers/>
              <w:snapToGrid w:val="0"/>
              <w:jc w:val="center"/>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4 660</w:t>
            </w:r>
          </w:p>
        </w:tc>
        <w:tc>
          <w:tcPr>
            <w:tcW w:w="1300" w:type="pct"/>
            <w:tcBorders>
              <w:top w:val="single" w:sz="4" w:space="0" w:color="auto"/>
              <w:left w:val="single" w:sz="2" w:space="0" w:color="000000"/>
              <w:bottom w:val="single" w:sz="2" w:space="0" w:color="000000"/>
              <w:right w:val="single" w:sz="2" w:space="0" w:color="000000"/>
            </w:tcBorders>
            <w:hideMark/>
          </w:tcPr>
          <w:p w:rsidR="001A11DF" w:rsidRPr="008578F7" w:rsidRDefault="001A11DF" w:rsidP="00FC2D0A">
            <w:pPr>
              <w:pStyle w:val="Style23"/>
              <w:suppressLineNumbers/>
              <w:snapToGrid w:val="0"/>
              <w:spacing w:line="240" w:lineRule="auto"/>
              <w:rPr>
                <w:rFonts w:ascii="Times New Roman" w:hAnsi="Times New Roman" w:cs="Times New Roman"/>
                <w:bCs/>
                <w:sz w:val="28"/>
                <w:szCs w:val="28"/>
                <w:lang w:eastAsia="ar-SA"/>
              </w:rPr>
            </w:pPr>
            <w:r w:rsidRPr="008578F7">
              <w:rPr>
                <w:rFonts w:ascii="Times New Roman" w:hAnsi="Times New Roman" w:cs="Times New Roman"/>
                <w:bCs/>
                <w:sz w:val="28"/>
                <w:szCs w:val="28"/>
                <w:lang w:eastAsia="ar-SA"/>
              </w:rPr>
              <w:t>104,6</w:t>
            </w:r>
          </w:p>
        </w:tc>
      </w:tr>
    </w:tbl>
    <w:p w:rsidR="001A11DF" w:rsidRPr="008578F7" w:rsidRDefault="001A11DF" w:rsidP="008578F7">
      <w:pPr>
        <w:ind w:firstLine="708"/>
        <w:jc w:val="both"/>
        <w:rPr>
          <w:rFonts w:ascii="Times New Roman" w:hAnsi="Times New Roman" w:cs="Times New Roman"/>
          <w:bCs/>
          <w:color w:val="FF0000"/>
          <w:sz w:val="28"/>
          <w:szCs w:val="28"/>
          <w:lang w:eastAsia="ru-RU"/>
        </w:rPr>
      </w:pP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За январь-сентябрь 2021 года предприятиями всех форм собственности произведено молока 4</w:t>
      </w:r>
      <w:r w:rsidR="00FC2D0A">
        <w:rPr>
          <w:rFonts w:ascii="Times New Roman" w:hAnsi="Times New Roman" w:cs="Times New Roman"/>
          <w:bCs/>
          <w:sz w:val="28"/>
          <w:szCs w:val="28"/>
          <w:lang w:eastAsia="ru-RU"/>
        </w:rPr>
        <w:t> </w:t>
      </w:r>
      <w:r w:rsidRPr="008578F7">
        <w:rPr>
          <w:rFonts w:ascii="Times New Roman" w:hAnsi="Times New Roman" w:cs="Times New Roman"/>
          <w:bCs/>
          <w:sz w:val="28"/>
          <w:szCs w:val="28"/>
          <w:lang w:eastAsia="ru-RU"/>
        </w:rPr>
        <w:t>660</w:t>
      </w:r>
      <w:r w:rsidR="00FC2D0A">
        <w:rPr>
          <w:rFonts w:ascii="Times New Roman" w:hAnsi="Times New Roman" w:cs="Times New Roman"/>
          <w:bCs/>
          <w:sz w:val="28"/>
          <w:szCs w:val="28"/>
          <w:lang w:eastAsia="ru-RU"/>
        </w:rPr>
        <w:t xml:space="preserve"> тонн </w:t>
      </w:r>
      <w:r w:rsidRPr="008578F7">
        <w:rPr>
          <w:rFonts w:ascii="Times New Roman" w:hAnsi="Times New Roman" w:cs="Times New Roman"/>
          <w:bCs/>
          <w:sz w:val="28"/>
          <w:szCs w:val="28"/>
          <w:lang w:eastAsia="ru-RU"/>
        </w:rPr>
        <w:t>или 104,6</w:t>
      </w:r>
      <w:r w:rsidR="00FC2D0A">
        <w:rPr>
          <w:rFonts w:ascii="Times New Roman" w:hAnsi="Times New Roman" w:cs="Times New Roman"/>
          <w:bCs/>
          <w:sz w:val="28"/>
          <w:szCs w:val="28"/>
          <w:lang w:eastAsia="ru-RU"/>
        </w:rPr>
        <w:t xml:space="preserve"> % </w:t>
      </w:r>
      <w:r w:rsidRPr="008578F7">
        <w:rPr>
          <w:rFonts w:ascii="Times New Roman" w:hAnsi="Times New Roman" w:cs="Times New Roman"/>
          <w:bCs/>
          <w:sz w:val="28"/>
          <w:szCs w:val="28"/>
          <w:lang w:eastAsia="ru-RU"/>
        </w:rPr>
        <w:t>к соответствующему показат</w:t>
      </w:r>
      <w:r w:rsidR="00FC2D0A">
        <w:rPr>
          <w:rFonts w:ascii="Times New Roman" w:hAnsi="Times New Roman" w:cs="Times New Roman"/>
          <w:bCs/>
          <w:sz w:val="28"/>
          <w:szCs w:val="28"/>
          <w:lang w:eastAsia="ru-RU"/>
        </w:rPr>
        <w:t xml:space="preserve">елю за аналогичный период 2020 </w:t>
      </w:r>
      <w:r w:rsidRPr="008578F7">
        <w:rPr>
          <w:rFonts w:ascii="Times New Roman" w:hAnsi="Times New Roman" w:cs="Times New Roman"/>
          <w:bCs/>
          <w:sz w:val="28"/>
          <w:szCs w:val="28"/>
          <w:lang w:eastAsia="ru-RU"/>
        </w:rPr>
        <w:t>года</w:t>
      </w:r>
      <w:r w:rsidR="00BA0647">
        <w:rPr>
          <w:rFonts w:ascii="Times New Roman" w:hAnsi="Times New Roman" w:cs="Times New Roman"/>
          <w:bCs/>
          <w:sz w:val="28"/>
          <w:szCs w:val="28"/>
          <w:lang w:eastAsia="ru-RU"/>
        </w:rPr>
        <w:t xml:space="preserve"> (</w:t>
      </w:r>
      <w:r w:rsidR="00BA0647" w:rsidRPr="00E11B92">
        <w:rPr>
          <w:rFonts w:ascii="Times New Roman" w:hAnsi="Times New Roman" w:cs="Times New Roman"/>
          <w:bCs/>
          <w:sz w:val="28"/>
          <w:szCs w:val="28"/>
          <w:lang w:eastAsia="ru-RU"/>
        </w:rPr>
        <w:t>4 453</w:t>
      </w:r>
      <w:r w:rsidR="00BA0647">
        <w:rPr>
          <w:rFonts w:ascii="Times New Roman" w:hAnsi="Times New Roman" w:cs="Times New Roman"/>
          <w:bCs/>
          <w:sz w:val="28"/>
          <w:szCs w:val="28"/>
          <w:lang w:eastAsia="ru-RU"/>
        </w:rPr>
        <w:t xml:space="preserve"> тонны)</w:t>
      </w:r>
      <w:r w:rsidRPr="008578F7">
        <w:rPr>
          <w:rFonts w:ascii="Times New Roman" w:hAnsi="Times New Roman" w:cs="Times New Roman"/>
          <w:bCs/>
          <w:sz w:val="28"/>
          <w:szCs w:val="28"/>
          <w:lang w:eastAsia="ru-RU"/>
        </w:rPr>
        <w:t>. Из общего объема молока 3</w:t>
      </w:r>
      <w:r w:rsidR="00BA0647">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800 тонн или 81,5</w:t>
      </w:r>
      <w:r w:rsidR="00FC2D0A">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xml:space="preserve">% произведено крестьянскими (фермерскими) хозяйствами. </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Основным производителем молока в Ханты-Мансийском районе является фермерское хозяйство Башмакова В.А. (</w:t>
      </w:r>
      <w:proofErr w:type="gramStart"/>
      <w:r w:rsidRPr="008578F7">
        <w:rPr>
          <w:rFonts w:ascii="Times New Roman" w:hAnsi="Times New Roman" w:cs="Times New Roman"/>
          <w:bCs/>
          <w:sz w:val="28"/>
          <w:szCs w:val="28"/>
          <w:lang w:eastAsia="ru-RU"/>
        </w:rPr>
        <w:t>с</w:t>
      </w:r>
      <w:proofErr w:type="gramEnd"/>
      <w:r w:rsidRPr="008578F7">
        <w:rPr>
          <w:rFonts w:ascii="Times New Roman" w:hAnsi="Times New Roman" w:cs="Times New Roman"/>
          <w:bCs/>
          <w:sz w:val="28"/>
          <w:szCs w:val="28"/>
          <w:lang w:eastAsia="ru-RU"/>
        </w:rPr>
        <w:t>. Троица). За январь-сентябрь текущего года данным хозяйством произведено 2 300 тонн молока или 49,3</w:t>
      </w:r>
      <w:r w:rsidR="00BA0647">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от общего объема производства молока всех хозяйств района. Производство молочной продукции в данном хозяйстве составило 2 068 тонн.</w:t>
      </w:r>
    </w:p>
    <w:p w:rsidR="001A11DF"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За </w:t>
      </w:r>
      <w:r w:rsidR="00BA0647">
        <w:rPr>
          <w:rFonts w:ascii="Times New Roman" w:hAnsi="Times New Roman" w:cs="Times New Roman"/>
          <w:bCs/>
          <w:sz w:val="28"/>
          <w:szCs w:val="28"/>
          <w:lang w:eastAsia="ru-RU"/>
        </w:rPr>
        <w:t xml:space="preserve">9 </w:t>
      </w:r>
      <w:r w:rsidRPr="008578F7">
        <w:rPr>
          <w:rFonts w:ascii="Times New Roman" w:hAnsi="Times New Roman" w:cs="Times New Roman"/>
          <w:bCs/>
          <w:sz w:val="28"/>
          <w:szCs w:val="28"/>
          <w:lang w:eastAsia="ru-RU"/>
        </w:rPr>
        <w:t xml:space="preserve">месяцев отчетного года положительная динамика по производству молока к аналогичному периоду прошлого года наблюдается   в КФХ Антонова С.В. (СП </w:t>
      </w:r>
      <w:proofErr w:type="spellStart"/>
      <w:r w:rsidRPr="008578F7">
        <w:rPr>
          <w:rFonts w:ascii="Times New Roman" w:hAnsi="Times New Roman" w:cs="Times New Roman"/>
          <w:bCs/>
          <w:sz w:val="28"/>
          <w:szCs w:val="28"/>
          <w:lang w:eastAsia="ru-RU"/>
        </w:rPr>
        <w:t>Селиярово</w:t>
      </w:r>
      <w:proofErr w:type="spellEnd"/>
      <w:r w:rsidRPr="008578F7">
        <w:rPr>
          <w:rFonts w:ascii="Times New Roman" w:hAnsi="Times New Roman" w:cs="Times New Roman"/>
          <w:bCs/>
          <w:sz w:val="28"/>
          <w:szCs w:val="28"/>
          <w:lang w:eastAsia="ru-RU"/>
        </w:rPr>
        <w:t>)</w:t>
      </w:r>
      <w:r w:rsidR="00BA0647">
        <w:rPr>
          <w:rFonts w:ascii="Times New Roman" w:hAnsi="Times New Roman" w:cs="Times New Roman"/>
          <w:bCs/>
          <w:sz w:val="28"/>
          <w:szCs w:val="28"/>
          <w:lang w:eastAsia="ru-RU"/>
        </w:rPr>
        <w:t xml:space="preserve">, </w:t>
      </w:r>
      <w:r w:rsidR="00451B14">
        <w:rPr>
          <w:rFonts w:ascii="Times New Roman" w:hAnsi="Times New Roman" w:cs="Times New Roman"/>
          <w:bCs/>
          <w:sz w:val="28"/>
          <w:szCs w:val="28"/>
          <w:lang w:eastAsia="ru-RU"/>
        </w:rPr>
        <w:t xml:space="preserve">которым </w:t>
      </w:r>
      <w:r w:rsidRPr="008578F7">
        <w:rPr>
          <w:rFonts w:ascii="Times New Roman" w:hAnsi="Times New Roman" w:cs="Times New Roman"/>
          <w:bCs/>
          <w:sz w:val="28"/>
          <w:szCs w:val="28"/>
          <w:lang w:eastAsia="ru-RU"/>
        </w:rPr>
        <w:t>произведено 186 тонн (рост на 15,5</w:t>
      </w:r>
      <w:r w:rsidR="00BA0647">
        <w:rPr>
          <w:rFonts w:ascii="Times New Roman" w:hAnsi="Times New Roman" w:cs="Times New Roman"/>
          <w:bCs/>
          <w:sz w:val="28"/>
          <w:szCs w:val="28"/>
          <w:lang w:eastAsia="ru-RU"/>
        </w:rPr>
        <w:t xml:space="preserve"> %) и </w:t>
      </w:r>
      <w:r w:rsidRPr="008578F7">
        <w:rPr>
          <w:rFonts w:ascii="Times New Roman" w:hAnsi="Times New Roman" w:cs="Times New Roman"/>
          <w:bCs/>
          <w:sz w:val="28"/>
          <w:szCs w:val="28"/>
          <w:lang w:eastAsia="ru-RU"/>
        </w:rPr>
        <w:t>в КФХ Андреева О.А. (с. Елизарово)</w:t>
      </w:r>
      <w:r w:rsidR="00BA0647">
        <w:rPr>
          <w:rFonts w:ascii="Times New Roman" w:hAnsi="Times New Roman" w:cs="Times New Roman"/>
          <w:bCs/>
          <w:sz w:val="28"/>
          <w:szCs w:val="28"/>
          <w:lang w:eastAsia="ru-RU"/>
        </w:rPr>
        <w:t>,</w:t>
      </w:r>
      <w:r w:rsidR="009B0839">
        <w:rPr>
          <w:rFonts w:ascii="Times New Roman" w:hAnsi="Times New Roman" w:cs="Times New Roman"/>
          <w:bCs/>
          <w:sz w:val="28"/>
          <w:szCs w:val="28"/>
          <w:lang w:eastAsia="ru-RU"/>
        </w:rPr>
        <w:t xml:space="preserve"> </w:t>
      </w:r>
      <w:r w:rsidR="00451B14">
        <w:rPr>
          <w:rFonts w:ascii="Times New Roman" w:hAnsi="Times New Roman" w:cs="Times New Roman"/>
          <w:bCs/>
          <w:sz w:val="28"/>
          <w:szCs w:val="28"/>
          <w:lang w:eastAsia="ru-RU"/>
        </w:rPr>
        <w:t xml:space="preserve">которым </w:t>
      </w:r>
      <w:r w:rsidR="009B0839">
        <w:rPr>
          <w:rFonts w:ascii="Times New Roman" w:hAnsi="Times New Roman" w:cs="Times New Roman"/>
          <w:bCs/>
          <w:sz w:val="28"/>
          <w:szCs w:val="28"/>
          <w:lang w:eastAsia="ru-RU"/>
        </w:rPr>
        <w:t xml:space="preserve">произведено </w:t>
      </w:r>
      <w:r w:rsidRPr="008578F7">
        <w:rPr>
          <w:rFonts w:ascii="Times New Roman" w:hAnsi="Times New Roman" w:cs="Times New Roman"/>
          <w:bCs/>
          <w:sz w:val="28"/>
          <w:szCs w:val="28"/>
          <w:lang w:eastAsia="ru-RU"/>
        </w:rPr>
        <w:t>46 тонн молока (рост на 21%).</w:t>
      </w:r>
    </w:p>
    <w:p w:rsidR="0045318D" w:rsidRPr="008578F7" w:rsidRDefault="0045318D" w:rsidP="008578F7">
      <w:pPr>
        <w:ind w:firstLine="709"/>
        <w:jc w:val="both"/>
        <w:rPr>
          <w:rFonts w:ascii="Times New Roman" w:hAnsi="Times New Roman" w:cs="Times New Roman"/>
          <w:bCs/>
          <w:sz w:val="28"/>
          <w:szCs w:val="28"/>
          <w:lang w:eastAsia="ru-RU"/>
        </w:rPr>
      </w:pPr>
      <w:proofErr w:type="gramStart"/>
      <w:r>
        <w:rPr>
          <w:rFonts w:ascii="Times New Roman" w:hAnsi="Times New Roman" w:cs="Times New Roman"/>
          <w:bCs/>
          <w:sz w:val="28"/>
          <w:szCs w:val="28"/>
          <w:lang w:eastAsia="ru-RU"/>
        </w:rPr>
        <w:t>В</w:t>
      </w:r>
      <w:proofErr w:type="gramEnd"/>
      <w:r>
        <w:rPr>
          <w:rFonts w:ascii="Times New Roman" w:hAnsi="Times New Roman" w:cs="Times New Roman"/>
          <w:bCs/>
          <w:sz w:val="28"/>
          <w:szCs w:val="28"/>
          <w:lang w:eastAsia="ru-RU"/>
        </w:rPr>
        <w:t xml:space="preserve"> </w:t>
      </w:r>
      <w:proofErr w:type="gramStart"/>
      <w:r>
        <w:rPr>
          <w:rFonts w:ascii="Times New Roman" w:hAnsi="Times New Roman" w:cs="Times New Roman"/>
          <w:bCs/>
          <w:sz w:val="28"/>
          <w:szCs w:val="28"/>
          <w:lang w:eastAsia="ru-RU"/>
        </w:rPr>
        <w:t>Ханты-Мансийском</w:t>
      </w:r>
      <w:proofErr w:type="gramEnd"/>
      <w:r>
        <w:rPr>
          <w:rFonts w:ascii="Times New Roman" w:hAnsi="Times New Roman" w:cs="Times New Roman"/>
          <w:bCs/>
          <w:sz w:val="28"/>
          <w:szCs w:val="28"/>
          <w:lang w:eastAsia="ru-RU"/>
        </w:rPr>
        <w:t xml:space="preserve"> районе производится активная работа по увеличению поголовья скота, улучшению продуктивности качеств</w:t>
      </w:r>
      <w:r w:rsidR="007C36D6">
        <w:rPr>
          <w:rFonts w:ascii="Times New Roman" w:hAnsi="Times New Roman" w:cs="Times New Roman"/>
          <w:bCs/>
          <w:sz w:val="28"/>
          <w:szCs w:val="28"/>
          <w:lang w:eastAsia="ru-RU"/>
        </w:rPr>
        <w:t>а</w:t>
      </w:r>
      <w:r>
        <w:rPr>
          <w:rFonts w:ascii="Times New Roman" w:hAnsi="Times New Roman" w:cs="Times New Roman"/>
          <w:bCs/>
          <w:sz w:val="28"/>
          <w:szCs w:val="28"/>
          <w:lang w:eastAsia="ru-RU"/>
        </w:rPr>
        <w:t xml:space="preserve"> сельскохозяйственных животных</w:t>
      </w:r>
      <w:r w:rsidR="00265A2A">
        <w:rPr>
          <w:rFonts w:ascii="Times New Roman" w:hAnsi="Times New Roman" w:cs="Times New Roman"/>
          <w:bCs/>
          <w:sz w:val="28"/>
          <w:szCs w:val="28"/>
          <w:lang w:eastAsia="ru-RU"/>
        </w:rPr>
        <w:t>, усовершенствованию</w:t>
      </w:r>
      <w:r w:rsidR="00265A2A" w:rsidRPr="008578F7">
        <w:rPr>
          <w:rFonts w:ascii="Times New Roman" w:hAnsi="Times New Roman" w:cs="Times New Roman"/>
          <w:bCs/>
          <w:sz w:val="28"/>
          <w:szCs w:val="28"/>
          <w:lang w:eastAsia="ru-RU"/>
        </w:rPr>
        <w:t xml:space="preserve"> материально-технической базы</w:t>
      </w:r>
      <w:r w:rsidR="00265A2A">
        <w:rPr>
          <w:rFonts w:ascii="Times New Roman" w:hAnsi="Times New Roman" w:cs="Times New Roman"/>
          <w:bCs/>
          <w:sz w:val="28"/>
          <w:szCs w:val="28"/>
          <w:lang w:eastAsia="ru-RU"/>
        </w:rPr>
        <w:t>.</w:t>
      </w:r>
    </w:p>
    <w:p w:rsidR="001A11DF" w:rsidRPr="00AE4E80" w:rsidRDefault="001A11DF" w:rsidP="00AE4E80">
      <w:pPr>
        <w:ind w:firstLine="709"/>
        <w:rPr>
          <w:rFonts w:ascii="Times New Roman" w:hAnsi="Times New Roman" w:cs="Times New Roman"/>
          <w:bCs/>
          <w:i/>
          <w:sz w:val="28"/>
          <w:szCs w:val="28"/>
          <w:lang w:eastAsia="ru-RU"/>
        </w:rPr>
      </w:pPr>
      <w:r w:rsidRPr="00AE4E80">
        <w:rPr>
          <w:rFonts w:ascii="Times New Roman" w:hAnsi="Times New Roman" w:cs="Times New Roman"/>
          <w:bCs/>
          <w:i/>
          <w:sz w:val="28"/>
          <w:szCs w:val="28"/>
          <w:lang w:eastAsia="ru-RU"/>
        </w:rPr>
        <w:t>Растениеводство</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По итогам уборочной кампании 2021 года общая площадь уборки (с учетом личных подсобных хозяйств населения) составила 704 га или 93,9</w:t>
      </w:r>
      <w:r w:rsidR="009B0839">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от уровня посевных площадей 20</w:t>
      </w:r>
      <w:r w:rsidR="009B0839">
        <w:rPr>
          <w:rFonts w:ascii="Times New Roman" w:hAnsi="Times New Roman" w:cs="Times New Roman"/>
          <w:bCs/>
          <w:sz w:val="28"/>
          <w:szCs w:val="28"/>
          <w:lang w:eastAsia="ru-RU"/>
        </w:rPr>
        <w:t>20</w:t>
      </w:r>
      <w:r w:rsidRPr="008578F7">
        <w:rPr>
          <w:rFonts w:ascii="Times New Roman" w:hAnsi="Times New Roman" w:cs="Times New Roman"/>
          <w:bCs/>
          <w:sz w:val="28"/>
          <w:szCs w:val="28"/>
          <w:lang w:eastAsia="ru-RU"/>
        </w:rPr>
        <w:t xml:space="preserve"> года. Из </w:t>
      </w:r>
      <w:r w:rsidR="009B0839">
        <w:rPr>
          <w:rFonts w:ascii="Times New Roman" w:hAnsi="Times New Roman" w:cs="Times New Roman"/>
          <w:bCs/>
          <w:sz w:val="28"/>
          <w:szCs w:val="28"/>
          <w:lang w:eastAsia="ru-RU"/>
        </w:rPr>
        <w:t xml:space="preserve">них </w:t>
      </w:r>
      <w:r w:rsidRPr="008578F7">
        <w:rPr>
          <w:rFonts w:ascii="Times New Roman" w:hAnsi="Times New Roman" w:cs="Times New Roman"/>
          <w:bCs/>
          <w:sz w:val="28"/>
          <w:szCs w:val="28"/>
          <w:lang w:eastAsia="ru-RU"/>
        </w:rPr>
        <w:t xml:space="preserve">площадь уборки сельскохозяйственных культур составила: </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картофеля – 312 га или 44,3</w:t>
      </w:r>
      <w:r w:rsidR="009B0839">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xml:space="preserve">% от общей площади сельскохозяйственных культур; </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овощей открытого грунта – 92 га или 13,0</w:t>
      </w:r>
      <w:r w:rsidR="009B0839">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xml:space="preserve">% от общей площади сельскохозяйственных культур; </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кормовых культур – 300 га или 42,6 %. </w:t>
      </w:r>
    </w:p>
    <w:p w:rsidR="001A11DF" w:rsidRPr="008578F7" w:rsidRDefault="009B0839"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целом</w:t>
      </w:r>
      <w:r w:rsidR="001A11DF" w:rsidRPr="008578F7">
        <w:rPr>
          <w:rFonts w:ascii="Times New Roman" w:hAnsi="Times New Roman" w:cs="Times New Roman"/>
          <w:bCs/>
          <w:sz w:val="28"/>
          <w:szCs w:val="28"/>
          <w:lang w:eastAsia="ru-RU"/>
        </w:rPr>
        <w:t xml:space="preserve"> предприятиями всех форм собственности (с учетом личных подсобных хозяйств населения) собрано:</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картофеля 5 272 тонны, что составляет 85,3</w:t>
      </w:r>
      <w:r w:rsidR="009B0839">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от уровня 2020 года (2020 год – 6 180 тонн);</w:t>
      </w:r>
    </w:p>
    <w:p w:rsidR="001A11DF" w:rsidRPr="003717E9" w:rsidRDefault="0045318D" w:rsidP="008578F7">
      <w:pPr>
        <w:ind w:firstLine="709"/>
        <w:jc w:val="both"/>
        <w:rPr>
          <w:rFonts w:ascii="Times New Roman" w:hAnsi="Times New Roman" w:cs="Times New Roman"/>
          <w:bCs/>
          <w:sz w:val="28"/>
          <w:szCs w:val="28"/>
          <w:lang w:eastAsia="ru-RU"/>
        </w:rPr>
      </w:pPr>
      <w:r w:rsidRPr="003717E9">
        <w:rPr>
          <w:rFonts w:ascii="Times New Roman" w:hAnsi="Times New Roman" w:cs="Times New Roman"/>
          <w:bCs/>
          <w:sz w:val="28"/>
          <w:szCs w:val="28"/>
          <w:lang w:eastAsia="ru-RU"/>
        </w:rPr>
        <w:lastRenderedPageBreak/>
        <w:t xml:space="preserve"> овощей открытого и закрытого </w:t>
      </w:r>
      <w:r w:rsidR="004454C2" w:rsidRPr="003717E9">
        <w:rPr>
          <w:rFonts w:ascii="Times New Roman" w:hAnsi="Times New Roman" w:cs="Times New Roman"/>
          <w:bCs/>
          <w:sz w:val="28"/>
          <w:szCs w:val="28"/>
          <w:lang w:eastAsia="ru-RU"/>
        </w:rPr>
        <w:t>грунта</w:t>
      </w:r>
      <w:r w:rsidR="001A11DF" w:rsidRPr="003717E9">
        <w:rPr>
          <w:rFonts w:ascii="Times New Roman" w:hAnsi="Times New Roman" w:cs="Times New Roman"/>
          <w:bCs/>
          <w:sz w:val="28"/>
          <w:szCs w:val="28"/>
          <w:lang w:eastAsia="ru-RU"/>
        </w:rPr>
        <w:t xml:space="preserve"> – 2 920 тонн или 133,6</w:t>
      </w:r>
      <w:r w:rsidR="009B0839" w:rsidRPr="003717E9">
        <w:rPr>
          <w:rFonts w:ascii="Times New Roman" w:hAnsi="Times New Roman" w:cs="Times New Roman"/>
          <w:bCs/>
          <w:sz w:val="28"/>
          <w:szCs w:val="28"/>
          <w:lang w:eastAsia="ru-RU"/>
        </w:rPr>
        <w:t xml:space="preserve"> </w:t>
      </w:r>
      <w:r w:rsidR="001A11DF" w:rsidRPr="003717E9">
        <w:rPr>
          <w:rFonts w:ascii="Times New Roman" w:hAnsi="Times New Roman" w:cs="Times New Roman"/>
          <w:bCs/>
          <w:sz w:val="28"/>
          <w:szCs w:val="28"/>
          <w:lang w:eastAsia="ru-RU"/>
        </w:rPr>
        <w:t>% к уровню 2020 года (2020 год – 2 185 тонн);</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кормовых культур – 1</w:t>
      </w:r>
      <w:r w:rsidR="0045318D">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900 тонн, что составляет 63,3</w:t>
      </w:r>
      <w:r w:rsidR="0045318D">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от уровня 2020 года (2020 год – 3 000 тонн).</w:t>
      </w:r>
    </w:p>
    <w:p w:rsidR="001A11DF" w:rsidRPr="0018328E" w:rsidRDefault="001A11DF" w:rsidP="008578F7">
      <w:pPr>
        <w:ind w:firstLine="709"/>
        <w:jc w:val="both"/>
        <w:rPr>
          <w:rFonts w:ascii="Times New Roman" w:hAnsi="Times New Roman" w:cs="Times New Roman"/>
          <w:bCs/>
          <w:i/>
          <w:sz w:val="28"/>
          <w:szCs w:val="28"/>
          <w:lang w:eastAsia="ru-RU"/>
        </w:rPr>
      </w:pPr>
      <w:r w:rsidRPr="0018328E">
        <w:rPr>
          <w:rFonts w:ascii="Times New Roman" w:hAnsi="Times New Roman" w:cs="Times New Roman"/>
          <w:bCs/>
          <w:i/>
          <w:sz w:val="28"/>
          <w:szCs w:val="28"/>
          <w:lang w:eastAsia="ru-RU"/>
        </w:rPr>
        <w:t xml:space="preserve">Рыбодобывающая отрасль </w:t>
      </w:r>
    </w:p>
    <w:p w:rsidR="001A11DF" w:rsidRPr="008578F7" w:rsidRDefault="0045318D"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По </w:t>
      </w:r>
      <w:r w:rsidR="001A11DF" w:rsidRPr="008578F7">
        <w:rPr>
          <w:rFonts w:ascii="Times New Roman" w:hAnsi="Times New Roman" w:cs="Times New Roman"/>
          <w:bCs/>
          <w:sz w:val="28"/>
          <w:szCs w:val="28"/>
          <w:lang w:eastAsia="ru-RU"/>
        </w:rPr>
        <w:t>данным отдела государственного контроля, надзора охраны водных биологических ресурсов и среды обитания по Ханты-Мансийск</w:t>
      </w:r>
      <w:r w:rsidR="004454C2">
        <w:rPr>
          <w:rFonts w:ascii="Times New Roman" w:hAnsi="Times New Roman" w:cs="Times New Roman"/>
          <w:bCs/>
          <w:sz w:val="28"/>
          <w:szCs w:val="28"/>
          <w:lang w:eastAsia="ru-RU"/>
        </w:rPr>
        <w:t>ому</w:t>
      </w:r>
      <w:r w:rsidR="001A11DF" w:rsidRPr="008578F7">
        <w:rPr>
          <w:rFonts w:ascii="Times New Roman" w:hAnsi="Times New Roman" w:cs="Times New Roman"/>
          <w:bCs/>
          <w:sz w:val="28"/>
          <w:szCs w:val="28"/>
          <w:lang w:eastAsia="ru-RU"/>
        </w:rPr>
        <w:t xml:space="preserve"> автономному округу</w:t>
      </w:r>
      <w:r>
        <w:rPr>
          <w:rFonts w:ascii="Times New Roman" w:hAnsi="Times New Roman" w:cs="Times New Roman"/>
          <w:bCs/>
          <w:sz w:val="28"/>
          <w:szCs w:val="28"/>
          <w:lang w:eastAsia="ru-RU"/>
        </w:rPr>
        <w:t xml:space="preserve"> – </w:t>
      </w:r>
      <w:r w:rsidR="001A11DF" w:rsidRPr="008578F7">
        <w:rPr>
          <w:rFonts w:ascii="Times New Roman" w:hAnsi="Times New Roman" w:cs="Times New Roman"/>
          <w:bCs/>
          <w:sz w:val="28"/>
          <w:szCs w:val="28"/>
          <w:lang w:eastAsia="ru-RU"/>
        </w:rPr>
        <w:t>Югре</w:t>
      </w:r>
      <w:r>
        <w:rPr>
          <w:rFonts w:ascii="Times New Roman" w:hAnsi="Times New Roman" w:cs="Times New Roman"/>
          <w:bCs/>
          <w:sz w:val="28"/>
          <w:szCs w:val="28"/>
          <w:lang w:eastAsia="ru-RU"/>
        </w:rPr>
        <w:t xml:space="preserve"> </w:t>
      </w:r>
      <w:r w:rsidR="004454C2">
        <w:rPr>
          <w:rFonts w:ascii="Times New Roman" w:hAnsi="Times New Roman" w:cs="Times New Roman"/>
          <w:bCs/>
          <w:sz w:val="28"/>
          <w:szCs w:val="28"/>
          <w:lang w:eastAsia="ru-RU"/>
        </w:rPr>
        <w:t xml:space="preserve">за </w:t>
      </w:r>
      <w:r w:rsidR="001A11DF" w:rsidRPr="008578F7">
        <w:rPr>
          <w:rFonts w:ascii="Times New Roman" w:hAnsi="Times New Roman" w:cs="Times New Roman"/>
          <w:bCs/>
          <w:sz w:val="28"/>
          <w:szCs w:val="28"/>
          <w:lang w:eastAsia="ru-RU"/>
        </w:rPr>
        <w:t>январь-сентябрь 2021 года предпри</w:t>
      </w:r>
      <w:r w:rsidR="004454C2">
        <w:rPr>
          <w:rFonts w:ascii="Times New Roman" w:hAnsi="Times New Roman" w:cs="Times New Roman"/>
          <w:bCs/>
          <w:sz w:val="28"/>
          <w:szCs w:val="28"/>
          <w:lang w:eastAsia="ru-RU"/>
        </w:rPr>
        <w:t xml:space="preserve">ятиями всех форм собственности </w:t>
      </w:r>
      <w:r w:rsidR="001A11DF" w:rsidRPr="008578F7">
        <w:rPr>
          <w:rFonts w:ascii="Times New Roman" w:hAnsi="Times New Roman" w:cs="Times New Roman"/>
          <w:bCs/>
          <w:sz w:val="28"/>
          <w:szCs w:val="28"/>
          <w:lang w:eastAsia="ru-RU"/>
        </w:rPr>
        <w:t>выловлено 720 тонн рыбы, что на 38,4</w:t>
      </w:r>
      <w:r>
        <w:rPr>
          <w:rFonts w:ascii="Times New Roman" w:hAnsi="Times New Roman" w:cs="Times New Roman"/>
          <w:bCs/>
          <w:sz w:val="28"/>
          <w:szCs w:val="28"/>
          <w:lang w:eastAsia="ru-RU"/>
        </w:rPr>
        <w:t xml:space="preserve"> </w:t>
      </w:r>
      <w:r w:rsidR="004454C2">
        <w:rPr>
          <w:rFonts w:ascii="Times New Roman" w:hAnsi="Times New Roman" w:cs="Times New Roman"/>
          <w:bCs/>
          <w:sz w:val="28"/>
          <w:szCs w:val="28"/>
          <w:lang w:eastAsia="ru-RU"/>
        </w:rPr>
        <w:t>%</w:t>
      </w:r>
      <w:r w:rsidR="001A11DF" w:rsidRPr="008578F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больше соответствующего периода</w:t>
      </w:r>
      <w:r w:rsidR="001A11DF" w:rsidRPr="008578F7">
        <w:rPr>
          <w:rFonts w:ascii="Times New Roman" w:hAnsi="Times New Roman" w:cs="Times New Roman"/>
          <w:bCs/>
          <w:sz w:val="28"/>
          <w:szCs w:val="28"/>
          <w:lang w:eastAsia="ru-RU"/>
        </w:rPr>
        <w:t xml:space="preserve"> 2020 года (520 тонн).  </w:t>
      </w:r>
    </w:p>
    <w:p w:rsidR="001A11DF" w:rsidRPr="008578F7" w:rsidRDefault="004454C2"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данной отрасли</w:t>
      </w:r>
      <w:r w:rsidR="001A11DF" w:rsidRPr="008578F7">
        <w:rPr>
          <w:rFonts w:ascii="Times New Roman" w:hAnsi="Times New Roman" w:cs="Times New Roman"/>
          <w:bCs/>
          <w:sz w:val="28"/>
          <w:szCs w:val="28"/>
          <w:lang w:eastAsia="ru-RU"/>
        </w:rPr>
        <w:t xml:space="preserve"> на территории Ханты-Мансийского района </w:t>
      </w:r>
      <w:r w:rsidRPr="008578F7">
        <w:rPr>
          <w:rFonts w:ascii="Times New Roman" w:hAnsi="Times New Roman" w:cs="Times New Roman"/>
          <w:bCs/>
          <w:sz w:val="28"/>
          <w:szCs w:val="28"/>
          <w:lang w:eastAsia="ru-RU"/>
        </w:rPr>
        <w:t>осуществляют</w:t>
      </w:r>
      <w:r>
        <w:rPr>
          <w:rFonts w:ascii="Times New Roman" w:hAnsi="Times New Roman" w:cs="Times New Roman"/>
          <w:bCs/>
          <w:sz w:val="28"/>
          <w:szCs w:val="28"/>
          <w:lang w:eastAsia="ru-RU"/>
        </w:rPr>
        <w:t xml:space="preserve"> свою деятельность по</w:t>
      </w:r>
      <w:r w:rsidRPr="008578F7">
        <w:rPr>
          <w:rFonts w:ascii="Times New Roman" w:hAnsi="Times New Roman" w:cs="Times New Roman"/>
          <w:bCs/>
          <w:sz w:val="28"/>
          <w:szCs w:val="28"/>
          <w:lang w:eastAsia="ru-RU"/>
        </w:rPr>
        <w:t xml:space="preserve"> </w:t>
      </w:r>
      <w:r w:rsidR="001A11DF" w:rsidRPr="008578F7">
        <w:rPr>
          <w:rFonts w:ascii="Times New Roman" w:hAnsi="Times New Roman" w:cs="Times New Roman"/>
          <w:bCs/>
          <w:sz w:val="28"/>
          <w:szCs w:val="28"/>
          <w:lang w:eastAsia="ru-RU"/>
        </w:rPr>
        <w:t>производств</w:t>
      </w:r>
      <w:r>
        <w:rPr>
          <w:rFonts w:ascii="Times New Roman" w:hAnsi="Times New Roman" w:cs="Times New Roman"/>
          <w:bCs/>
          <w:sz w:val="28"/>
          <w:szCs w:val="28"/>
          <w:lang w:eastAsia="ru-RU"/>
        </w:rPr>
        <w:t>у пищевой рыбной продукц</w:t>
      </w:r>
      <w:proofErr w:type="gramStart"/>
      <w:r>
        <w:rPr>
          <w:rFonts w:ascii="Times New Roman" w:hAnsi="Times New Roman" w:cs="Times New Roman"/>
          <w:bCs/>
          <w:sz w:val="28"/>
          <w:szCs w:val="28"/>
          <w:lang w:eastAsia="ru-RU"/>
        </w:rPr>
        <w:t xml:space="preserve">ии </w:t>
      </w:r>
      <w:r w:rsidR="001A11DF" w:rsidRPr="008578F7">
        <w:rPr>
          <w:rFonts w:ascii="Times New Roman" w:hAnsi="Times New Roman" w:cs="Times New Roman"/>
          <w:bCs/>
          <w:sz w:val="28"/>
          <w:szCs w:val="28"/>
          <w:lang w:eastAsia="ru-RU"/>
        </w:rPr>
        <w:t>ООО</w:t>
      </w:r>
      <w:proofErr w:type="gramEnd"/>
      <w:r w:rsidR="001A11DF" w:rsidRPr="008578F7">
        <w:rPr>
          <w:rFonts w:ascii="Times New Roman" w:hAnsi="Times New Roman" w:cs="Times New Roman"/>
          <w:bCs/>
          <w:sz w:val="28"/>
          <w:szCs w:val="28"/>
          <w:lang w:eastAsia="ru-RU"/>
        </w:rPr>
        <w:t xml:space="preserve"> НРО «Обь» и ООО НРО «</w:t>
      </w:r>
      <w:proofErr w:type="spellStart"/>
      <w:r w:rsidR="001A11DF" w:rsidRPr="008578F7">
        <w:rPr>
          <w:rFonts w:ascii="Times New Roman" w:hAnsi="Times New Roman" w:cs="Times New Roman"/>
          <w:bCs/>
          <w:sz w:val="28"/>
          <w:szCs w:val="28"/>
          <w:lang w:eastAsia="ru-RU"/>
        </w:rPr>
        <w:t>Колмодай</w:t>
      </w:r>
      <w:proofErr w:type="spellEnd"/>
      <w:r w:rsidR="001A11DF" w:rsidRPr="008578F7">
        <w:rPr>
          <w:rFonts w:ascii="Times New Roman" w:hAnsi="Times New Roman" w:cs="Times New Roman"/>
          <w:bCs/>
          <w:sz w:val="28"/>
          <w:szCs w:val="28"/>
          <w:lang w:eastAsia="ru-RU"/>
        </w:rPr>
        <w:t>».</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w:t>
      </w:r>
      <w:r w:rsidR="004454C2">
        <w:rPr>
          <w:rFonts w:ascii="Times New Roman" w:hAnsi="Times New Roman" w:cs="Times New Roman"/>
          <w:bCs/>
          <w:sz w:val="28"/>
          <w:szCs w:val="28"/>
          <w:lang w:eastAsia="ru-RU"/>
        </w:rPr>
        <w:t xml:space="preserve">а 9 месяцев 2021 года данными </w:t>
      </w:r>
      <w:r w:rsidRPr="008578F7">
        <w:rPr>
          <w:rFonts w:ascii="Times New Roman" w:hAnsi="Times New Roman" w:cs="Times New Roman"/>
          <w:bCs/>
          <w:sz w:val="28"/>
          <w:szCs w:val="28"/>
          <w:lang w:eastAsia="ru-RU"/>
        </w:rPr>
        <w:t>пр</w:t>
      </w:r>
      <w:r w:rsidR="00FA1495">
        <w:rPr>
          <w:rFonts w:ascii="Times New Roman" w:hAnsi="Times New Roman" w:cs="Times New Roman"/>
          <w:bCs/>
          <w:sz w:val="28"/>
          <w:szCs w:val="28"/>
          <w:lang w:eastAsia="ru-RU"/>
        </w:rPr>
        <w:t>едприятиями произведено 88 тонн</w:t>
      </w:r>
      <w:r w:rsidRPr="008578F7">
        <w:rPr>
          <w:rFonts w:ascii="Times New Roman" w:hAnsi="Times New Roman" w:cs="Times New Roman"/>
          <w:bCs/>
          <w:sz w:val="28"/>
          <w:szCs w:val="28"/>
          <w:lang w:eastAsia="ru-RU"/>
        </w:rPr>
        <w:t xml:space="preserve"> рыбной продукции, что составляет 95,</w:t>
      </w:r>
      <w:r w:rsidR="00E11B92">
        <w:rPr>
          <w:rFonts w:ascii="Times New Roman" w:hAnsi="Times New Roman" w:cs="Times New Roman"/>
          <w:bCs/>
          <w:sz w:val="28"/>
          <w:szCs w:val="28"/>
          <w:lang w:eastAsia="ru-RU"/>
        </w:rPr>
        <w:t>7</w:t>
      </w:r>
      <w:r w:rsidR="004454C2">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 от соответствующего периода 2</w:t>
      </w:r>
      <w:r w:rsidR="004454C2">
        <w:rPr>
          <w:rFonts w:ascii="Times New Roman" w:hAnsi="Times New Roman" w:cs="Times New Roman"/>
          <w:bCs/>
          <w:sz w:val="28"/>
          <w:szCs w:val="28"/>
          <w:lang w:eastAsia="ru-RU"/>
        </w:rPr>
        <w:t>020 года (январь-сентябрь</w:t>
      </w:r>
      <w:r w:rsidRPr="008578F7">
        <w:rPr>
          <w:rFonts w:ascii="Times New Roman" w:hAnsi="Times New Roman" w:cs="Times New Roman"/>
          <w:bCs/>
          <w:sz w:val="28"/>
          <w:szCs w:val="28"/>
          <w:lang w:eastAsia="ru-RU"/>
        </w:rPr>
        <w:t xml:space="preserve"> 2020 года – 92 тонны).</w:t>
      </w:r>
    </w:p>
    <w:p w:rsidR="001A11DF" w:rsidRPr="008578F7" w:rsidRDefault="001A11DF" w:rsidP="008578F7">
      <w:pPr>
        <w:pStyle w:val="affb"/>
        <w:widowControl w:val="0"/>
        <w:suppressAutoHyphens/>
        <w:autoSpaceDE w:val="0"/>
        <w:spacing w:after="0"/>
        <w:rPr>
          <w:rFonts w:ascii="Times New Roman" w:eastAsia="Times New Roman" w:hAnsi="Times New Roman" w:cs="Times New Roman"/>
          <w:bCs/>
          <w:lang w:eastAsia="ru-RU"/>
        </w:rPr>
      </w:pPr>
      <w:r w:rsidRPr="008578F7">
        <w:rPr>
          <w:rFonts w:ascii="Times New Roman" w:eastAsia="Times New Roman" w:hAnsi="Times New Roman" w:cs="Times New Roman"/>
          <w:bCs/>
          <w:lang w:eastAsia="ru-RU"/>
        </w:rPr>
        <w:t>Снижение производства рыбной продукции за отчетный период обусловлено изменением ус</w:t>
      </w:r>
      <w:r w:rsidR="004454C2">
        <w:rPr>
          <w:rFonts w:ascii="Times New Roman" w:eastAsia="Times New Roman" w:hAnsi="Times New Roman" w:cs="Times New Roman"/>
          <w:bCs/>
          <w:lang w:eastAsia="ru-RU"/>
        </w:rPr>
        <w:t xml:space="preserve">ловий государственной поддержки </w:t>
      </w:r>
      <w:r w:rsidRPr="008578F7">
        <w:rPr>
          <w:rFonts w:ascii="Times New Roman" w:eastAsia="Times New Roman" w:hAnsi="Times New Roman" w:cs="Times New Roman"/>
          <w:bCs/>
          <w:lang w:eastAsia="ru-RU"/>
        </w:rPr>
        <w:t>(отмена субсидирования мороженой рыбы, которая в объеме производс</w:t>
      </w:r>
      <w:r w:rsidR="004454C2">
        <w:rPr>
          <w:rFonts w:ascii="Times New Roman" w:eastAsia="Times New Roman" w:hAnsi="Times New Roman" w:cs="Times New Roman"/>
          <w:bCs/>
          <w:lang w:eastAsia="ru-RU"/>
        </w:rPr>
        <w:t>тва рыбной продукции составляла</w:t>
      </w:r>
      <w:r w:rsidRPr="008578F7">
        <w:rPr>
          <w:rFonts w:ascii="Times New Roman" w:eastAsia="Times New Roman" w:hAnsi="Times New Roman" w:cs="Times New Roman"/>
          <w:bCs/>
          <w:lang w:eastAsia="ru-RU"/>
        </w:rPr>
        <w:t xml:space="preserve"> около 90</w:t>
      </w:r>
      <w:r w:rsidR="00036B10">
        <w:rPr>
          <w:rFonts w:ascii="Times New Roman" w:eastAsia="Times New Roman" w:hAnsi="Times New Roman" w:cs="Times New Roman"/>
          <w:bCs/>
          <w:lang w:eastAsia="ru-RU"/>
        </w:rPr>
        <w:t xml:space="preserve"> </w:t>
      </w:r>
      <w:r w:rsidRPr="008578F7">
        <w:rPr>
          <w:rFonts w:ascii="Times New Roman" w:eastAsia="Times New Roman" w:hAnsi="Times New Roman" w:cs="Times New Roman"/>
          <w:bCs/>
          <w:lang w:eastAsia="ru-RU"/>
        </w:rPr>
        <w:t>%).</w:t>
      </w:r>
    </w:p>
    <w:p w:rsidR="001A11DF" w:rsidRPr="00AE4E80" w:rsidRDefault="001A11DF" w:rsidP="00AE4E80">
      <w:pPr>
        <w:ind w:firstLine="709"/>
        <w:rPr>
          <w:rFonts w:ascii="Times New Roman" w:hAnsi="Times New Roman" w:cs="Times New Roman"/>
          <w:bCs/>
          <w:i/>
          <w:sz w:val="28"/>
          <w:szCs w:val="28"/>
          <w:lang w:eastAsia="ru-RU"/>
        </w:rPr>
      </w:pPr>
      <w:r w:rsidRPr="00AE4E80">
        <w:rPr>
          <w:rFonts w:ascii="Times New Roman" w:hAnsi="Times New Roman" w:cs="Times New Roman"/>
          <w:bCs/>
          <w:i/>
          <w:sz w:val="28"/>
          <w:szCs w:val="28"/>
          <w:lang w:eastAsia="ru-RU"/>
        </w:rPr>
        <w:t>Заготовка и переработка дикоросов</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В сезон сбора дикоро</w:t>
      </w:r>
      <w:r w:rsidR="009842B0">
        <w:rPr>
          <w:rFonts w:ascii="Times New Roman" w:hAnsi="Times New Roman" w:cs="Times New Roman"/>
          <w:bCs/>
          <w:sz w:val="28"/>
          <w:szCs w:val="28"/>
          <w:lang w:eastAsia="ru-RU"/>
        </w:rPr>
        <w:t>сов 2021 года в сфере заготовки дикоросов</w:t>
      </w:r>
      <w:r w:rsidRPr="008578F7">
        <w:rPr>
          <w:rFonts w:ascii="Times New Roman" w:hAnsi="Times New Roman" w:cs="Times New Roman"/>
          <w:bCs/>
          <w:sz w:val="28"/>
          <w:szCs w:val="28"/>
          <w:lang w:eastAsia="ru-RU"/>
        </w:rPr>
        <w:t xml:space="preserve"> осуществляли деятельность 6 су</w:t>
      </w:r>
      <w:r w:rsidR="00CB58B3">
        <w:rPr>
          <w:rFonts w:ascii="Times New Roman" w:hAnsi="Times New Roman" w:cs="Times New Roman"/>
          <w:bCs/>
          <w:sz w:val="28"/>
          <w:szCs w:val="28"/>
          <w:lang w:eastAsia="ru-RU"/>
        </w:rPr>
        <w:t xml:space="preserve">бъектов (в аналогичном периоде </w:t>
      </w:r>
      <w:r w:rsidRPr="008578F7">
        <w:rPr>
          <w:rFonts w:ascii="Times New Roman" w:hAnsi="Times New Roman" w:cs="Times New Roman"/>
          <w:bCs/>
          <w:sz w:val="28"/>
          <w:szCs w:val="28"/>
          <w:lang w:eastAsia="ru-RU"/>
        </w:rPr>
        <w:t>2020 года – 9 субъе</w:t>
      </w:r>
      <w:r w:rsidR="00A54ADA">
        <w:rPr>
          <w:rFonts w:ascii="Times New Roman" w:hAnsi="Times New Roman" w:cs="Times New Roman"/>
          <w:bCs/>
          <w:sz w:val="28"/>
          <w:szCs w:val="28"/>
          <w:lang w:eastAsia="ru-RU"/>
        </w:rPr>
        <w:t xml:space="preserve">ктов), из них одно предприятие - ООО НРО «Обь» занято переработкой дикоросов и </w:t>
      </w:r>
      <w:r w:rsidRPr="008578F7">
        <w:rPr>
          <w:rFonts w:ascii="Times New Roman" w:hAnsi="Times New Roman" w:cs="Times New Roman"/>
          <w:bCs/>
          <w:sz w:val="28"/>
          <w:szCs w:val="28"/>
          <w:lang w:eastAsia="ru-RU"/>
        </w:rPr>
        <w:t>5 субъектов</w:t>
      </w:r>
      <w:r w:rsidR="009842B0">
        <w:rPr>
          <w:rFonts w:ascii="Times New Roman" w:hAnsi="Times New Roman" w:cs="Times New Roman"/>
          <w:bCs/>
          <w:sz w:val="28"/>
          <w:szCs w:val="28"/>
          <w:lang w:eastAsia="ru-RU"/>
        </w:rPr>
        <w:t>,</w:t>
      </w:r>
      <w:r w:rsidRPr="008578F7">
        <w:rPr>
          <w:rFonts w:ascii="Times New Roman" w:hAnsi="Times New Roman" w:cs="Times New Roman"/>
          <w:bCs/>
          <w:sz w:val="28"/>
          <w:szCs w:val="28"/>
          <w:lang w:eastAsia="ru-RU"/>
        </w:rPr>
        <w:t xml:space="preserve"> из числа национальных общин</w:t>
      </w:r>
      <w:r w:rsidR="00A54ADA">
        <w:rPr>
          <w:rFonts w:ascii="Times New Roman" w:hAnsi="Times New Roman" w:cs="Times New Roman"/>
          <w:bCs/>
          <w:sz w:val="28"/>
          <w:szCs w:val="28"/>
          <w:lang w:eastAsia="ru-RU"/>
        </w:rPr>
        <w:t>,</w:t>
      </w:r>
      <w:r w:rsidRPr="008578F7">
        <w:rPr>
          <w:rFonts w:ascii="Times New Roman" w:hAnsi="Times New Roman" w:cs="Times New Roman"/>
          <w:bCs/>
          <w:sz w:val="28"/>
          <w:szCs w:val="28"/>
          <w:lang w:eastAsia="ru-RU"/>
        </w:rPr>
        <w:t xml:space="preserve"> заняты</w:t>
      </w:r>
      <w:r w:rsidR="00A54ADA">
        <w:rPr>
          <w:rFonts w:ascii="Times New Roman" w:hAnsi="Times New Roman" w:cs="Times New Roman"/>
          <w:bCs/>
          <w:sz w:val="28"/>
          <w:szCs w:val="28"/>
          <w:lang w:eastAsia="ru-RU"/>
        </w:rPr>
        <w:t>х</w:t>
      </w:r>
      <w:r w:rsidRPr="008578F7">
        <w:rPr>
          <w:rFonts w:ascii="Times New Roman" w:hAnsi="Times New Roman" w:cs="Times New Roman"/>
          <w:bCs/>
          <w:sz w:val="28"/>
          <w:szCs w:val="28"/>
          <w:lang w:eastAsia="ru-RU"/>
        </w:rPr>
        <w:t xml:space="preserve"> сбором дикоросов.</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За отчетный период 2021 года предприятиями всех форм собственности собрано 50 </w:t>
      </w:r>
      <w:r w:rsidR="00CB58B3">
        <w:rPr>
          <w:rFonts w:ascii="Times New Roman" w:hAnsi="Times New Roman" w:cs="Times New Roman"/>
          <w:bCs/>
          <w:sz w:val="28"/>
          <w:szCs w:val="28"/>
          <w:lang w:eastAsia="ru-RU"/>
        </w:rPr>
        <w:t xml:space="preserve">тонн дикоросов, что на 41,6 % больше соответствующего периода 2020 года (2020 </w:t>
      </w:r>
      <w:r w:rsidRPr="008578F7">
        <w:rPr>
          <w:rFonts w:ascii="Times New Roman" w:hAnsi="Times New Roman" w:cs="Times New Roman"/>
          <w:bCs/>
          <w:sz w:val="28"/>
          <w:szCs w:val="28"/>
          <w:lang w:eastAsia="ru-RU"/>
        </w:rPr>
        <w:t xml:space="preserve">год </w:t>
      </w:r>
      <w:r w:rsidR="00036B10" w:rsidRPr="008578F7">
        <w:rPr>
          <w:rFonts w:ascii="Times New Roman" w:hAnsi="Times New Roman" w:cs="Times New Roman"/>
          <w:bCs/>
          <w:sz w:val="28"/>
          <w:szCs w:val="28"/>
          <w:lang w:eastAsia="ru-RU"/>
        </w:rPr>
        <w:t>–</w:t>
      </w:r>
      <w:r w:rsidR="00036B10">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35,3 тонны)</w:t>
      </w:r>
      <w:r w:rsidR="00CB58B3">
        <w:rPr>
          <w:rFonts w:ascii="Times New Roman" w:hAnsi="Times New Roman" w:cs="Times New Roman"/>
          <w:bCs/>
          <w:sz w:val="28"/>
          <w:szCs w:val="28"/>
          <w:lang w:eastAsia="ru-RU"/>
        </w:rPr>
        <w:t>.</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ООО НРО «Обь» произ</w:t>
      </w:r>
      <w:r w:rsidR="00CB58B3">
        <w:rPr>
          <w:rFonts w:ascii="Times New Roman" w:hAnsi="Times New Roman" w:cs="Times New Roman"/>
          <w:bCs/>
          <w:sz w:val="28"/>
          <w:szCs w:val="28"/>
          <w:lang w:eastAsia="ru-RU"/>
        </w:rPr>
        <w:t xml:space="preserve">ведено продукции дикоросов 45,4 тонн, в том числе </w:t>
      </w:r>
      <w:r w:rsidRPr="008578F7">
        <w:rPr>
          <w:rFonts w:ascii="Times New Roman" w:hAnsi="Times New Roman" w:cs="Times New Roman"/>
          <w:bCs/>
          <w:sz w:val="28"/>
          <w:szCs w:val="28"/>
          <w:lang w:eastAsia="ru-RU"/>
        </w:rPr>
        <w:t>35,5 тонн – продукция переработки ягод и 9,9 тонн – продукция переработки кедрового ореха.</w:t>
      </w:r>
    </w:p>
    <w:p w:rsidR="001A11DF" w:rsidRPr="00CB58B3" w:rsidRDefault="001A11DF" w:rsidP="008578F7">
      <w:pPr>
        <w:ind w:firstLine="709"/>
        <w:jc w:val="both"/>
        <w:rPr>
          <w:rFonts w:ascii="Times New Roman" w:hAnsi="Times New Roman" w:cs="Times New Roman"/>
          <w:bCs/>
          <w:i/>
          <w:sz w:val="28"/>
          <w:szCs w:val="28"/>
          <w:lang w:eastAsia="ru-RU"/>
        </w:rPr>
      </w:pPr>
      <w:r w:rsidRPr="00CB58B3">
        <w:rPr>
          <w:rFonts w:ascii="Times New Roman" w:hAnsi="Times New Roman" w:cs="Times New Roman"/>
          <w:bCs/>
          <w:i/>
          <w:sz w:val="28"/>
          <w:szCs w:val="28"/>
          <w:lang w:eastAsia="ru-RU"/>
        </w:rPr>
        <w:t xml:space="preserve">Государственная и муниципальная поддержка </w:t>
      </w:r>
    </w:p>
    <w:p w:rsidR="001A11DF" w:rsidRPr="009D0E45" w:rsidRDefault="001A11DF" w:rsidP="008578F7">
      <w:pPr>
        <w:ind w:firstLine="709"/>
        <w:jc w:val="both"/>
        <w:rPr>
          <w:rFonts w:ascii="Times New Roman" w:hAnsi="Times New Roman" w:cs="Times New Roman"/>
          <w:bCs/>
          <w:color w:val="000000" w:themeColor="text1"/>
          <w:sz w:val="28"/>
          <w:szCs w:val="28"/>
          <w:lang w:eastAsia="ru-RU"/>
        </w:rPr>
      </w:pPr>
      <w:r w:rsidRPr="008578F7">
        <w:rPr>
          <w:rFonts w:ascii="Times New Roman" w:hAnsi="Times New Roman" w:cs="Times New Roman"/>
          <w:bCs/>
          <w:sz w:val="28"/>
          <w:szCs w:val="28"/>
          <w:lang w:eastAsia="ru-RU"/>
        </w:rPr>
        <w:t xml:space="preserve">Положительной динамике развития агропромышленного комплекса </w:t>
      </w:r>
      <w:r w:rsidRPr="009D0E45">
        <w:rPr>
          <w:rFonts w:ascii="Times New Roman" w:hAnsi="Times New Roman" w:cs="Times New Roman"/>
          <w:bCs/>
          <w:color w:val="000000" w:themeColor="text1"/>
          <w:sz w:val="28"/>
          <w:szCs w:val="28"/>
          <w:lang w:eastAsia="ru-RU"/>
        </w:rPr>
        <w:t>Ханты-Мансийского района способствует реализация</w:t>
      </w:r>
      <w:r w:rsidR="00CE781A" w:rsidRPr="009D0E45">
        <w:rPr>
          <w:rFonts w:ascii="Times New Roman" w:hAnsi="Times New Roman" w:cs="Times New Roman"/>
          <w:bCs/>
          <w:color w:val="000000" w:themeColor="text1"/>
          <w:sz w:val="28"/>
          <w:szCs w:val="28"/>
          <w:lang w:eastAsia="ru-RU"/>
        </w:rPr>
        <w:t xml:space="preserve"> муниципальной </w:t>
      </w:r>
      <w:r w:rsidRPr="009D0E45">
        <w:rPr>
          <w:rFonts w:ascii="Times New Roman" w:hAnsi="Times New Roman" w:cs="Times New Roman"/>
          <w:bCs/>
          <w:color w:val="000000" w:themeColor="text1"/>
          <w:sz w:val="28"/>
          <w:szCs w:val="28"/>
          <w:lang w:eastAsia="ru-RU"/>
        </w:rPr>
        <w:t>программы «Развитие агро</w:t>
      </w:r>
      <w:r w:rsidR="00304144" w:rsidRPr="009D0E45">
        <w:rPr>
          <w:rFonts w:ascii="Times New Roman" w:hAnsi="Times New Roman" w:cs="Times New Roman"/>
          <w:bCs/>
          <w:color w:val="000000" w:themeColor="text1"/>
          <w:sz w:val="28"/>
          <w:szCs w:val="28"/>
          <w:lang w:eastAsia="ru-RU"/>
        </w:rPr>
        <w:t xml:space="preserve">промышленного комплекса </w:t>
      </w:r>
      <w:r w:rsidR="002765A4" w:rsidRPr="009D0E45">
        <w:rPr>
          <w:rFonts w:ascii="Times New Roman" w:hAnsi="Times New Roman" w:cs="Times New Roman"/>
          <w:bCs/>
          <w:color w:val="000000" w:themeColor="text1"/>
          <w:sz w:val="28"/>
          <w:szCs w:val="28"/>
          <w:lang w:eastAsia="ru-RU"/>
        </w:rPr>
        <w:t>Ханты-Мансийского ра</w:t>
      </w:r>
      <w:r w:rsidR="00DB5D85" w:rsidRPr="009D0E45">
        <w:rPr>
          <w:rFonts w:ascii="Times New Roman" w:hAnsi="Times New Roman" w:cs="Times New Roman"/>
          <w:bCs/>
          <w:color w:val="000000" w:themeColor="text1"/>
          <w:sz w:val="28"/>
          <w:szCs w:val="28"/>
          <w:lang w:eastAsia="ru-RU"/>
        </w:rPr>
        <w:t>йона</w:t>
      </w:r>
      <w:r w:rsidR="002765A4" w:rsidRPr="009D0E45">
        <w:rPr>
          <w:rFonts w:ascii="Times New Roman" w:hAnsi="Times New Roman" w:cs="Times New Roman"/>
          <w:bCs/>
          <w:color w:val="000000" w:themeColor="text1"/>
          <w:sz w:val="28"/>
          <w:szCs w:val="28"/>
          <w:lang w:eastAsia="ru-RU"/>
        </w:rPr>
        <w:t xml:space="preserve"> на 2021-2023 годы»</w:t>
      </w:r>
      <w:r w:rsidR="009D0E45">
        <w:rPr>
          <w:rFonts w:ascii="Times New Roman" w:hAnsi="Times New Roman" w:cs="Times New Roman"/>
          <w:bCs/>
          <w:color w:val="000000" w:themeColor="text1"/>
          <w:sz w:val="28"/>
          <w:szCs w:val="28"/>
          <w:lang w:eastAsia="ru-RU"/>
        </w:rPr>
        <w:t>.</w:t>
      </w:r>
    </w:p>
    <w:p w:rsidR="001A11DF" w:rsidRPr="008578F7" w:rsidRDefault="00CE781A"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w:t>
      </w:r>
      <w:r w:rsidRPr="008578F7">
        <w:rPr>
          <w:rFonts w:ascii="Times New Roman" w:hAnsi="Times New Roman" w:cs="Times New Roman"/>
          <w:bCs/>
          <w:sz w:val="28"/>
          <w:szCs w:val="28"/>
          <w:lang w:eastAsia="ru-RU"/>
        </w:rPr>
        <w:t xml:space="preserve"> рамках ис</w:t>
      </w:r>
      <w:r>
        <w:rPr>
          <w:rFonts w:ascii="Times New Roman" w:hAnsi="Times New Roman" w:cs="Times New Roman"/>
          <w:bCs/>
          <w:sz w:val="28"/>
          <w:szCs w:val="28"/>
          <w:lang w:eastAsia="ru-RU"/>
        </w:rPr>
        <w:t xml:space="preserve">полнения переданного отдельного государственного полномочия </w:t>
      </w:r>
      <w:r w:rsidRPr="008578F7">
        <w:rPr>
          <w:rFonts w:ascii="Times New Roman" w:hAnsi="Times New Roman" w:cs="Times New Roman"/>
          <w:bCs/>
          <w:sz w:val="28"/>
          <w:szCs w:val="28"/>
          <w:lang w:eastAsia="ru-RU"/>
        </w:rPr>
        <w:t>по поддержке сельск</w:t>
      </w:r>
      <w:r>
        <w:rPr>
          <w:rFonts w:ascii="Times New Roman" w:hAnsi="Times New Roman" w:cs="Times New Roman"/>
          <w:bCs/>
          <w:sz w:val="28"/>
          <w:szCs w:val="28"/>
          <w:lang w:eastAsia="ru-RU"/>
        </w:rPr>
        <w:t xml:space="preserve">охозяйственного производства и </w:t>
      </w:r>
      <w:r w:rsidRPr="008578F7">
        <w:rPr>
          <w:rFonts w:ascii="Times New Roman" w:hAnsi="Times New Roman" w:cs="Times New Roman"/>
          <w:bCs/>
          <w:sz w:val="28"/>
          <w:szCs w:val="28"/>
          <w:lang w:eastAsia="ru-RU"/>
        </w:rPr>
        <w:t xml:space="preserve">деятельности по заготовке и переработке дикоросов </w:t>
      </w:r>
      <w:r>
        <w:rPr>
          <w:rFonts w:ascii="Times New Roman" w:hAnsi="Times New Roman" w:cs="Times New Roman"/>
          <w:bCs/>
          <w:sz w:val="28"/>
          <w:szCs w:val="28"/>
          <w:lang w:eastAsia="ru-RU"/>
        </w:rPr>
        <w:t>з</w:t>
      </w:r>
      <w:r w:rsidR="001A11DF" w:rsidRPr="008578F7">
        <w:rPr>
          <w:rFonts w:ascii="Times New Roman" w:hAnsi="Times New Roman" w:cs="Times New Roman"/>
          <w:bCs/>
          <w:sz w:val="28"/>
          <w:szCs w:val="28"/>
          <w:lang w:eastAsia="ru-RU"/>
        </w:rPr>
        <w:t>а январь-сентябрь 2021</w:t>
      </w:r>
      <w:r>
        <w:rPr>
          <w:rFonts w:ascii="Times New Roman" w:hAnsi="Times New Roman" w:cs="Times New Roman"/>
          <w:bCs/>
          <w:sz w:val="28"/>
          <w:szCs w:val="28"/>
          <w:lang w:eastAsia="ru-RU"/>
        </w:rPr>
        <w:t xml:space="preserve"> года </w:t>
      </w:r>
      <w:r w:rsidR="001A11DF" w:rsidRPr="008578F7">
        <w:rPr>
          <w:rFonts w:ascii="Times New Roman" w:hAnsi="Times New Roman" w:cs="Times New Roman"/>
          <w:bCs/>
          <w:sz w:val="28"/>
          <w:szCs w:val="28"/>
          <w:lang w:eastAsia="ru-RU"/>
        </w:rPr>
        <w:t xml:space="preserve">средства бюджета </w:t>
      </w:r>
      <w:r>
        <w:rPr>
          <w:rFonts w:ascii="Times New Roman" w:hAnsi="Times New Roman" w:cs="Times New Roman"/>
          <w:bCs/>
          <w:sz w:val="28"/>
          <w:szCs w:val="28"/>
          <w:lang w:eastAsia="ru-RU"/>
        </w:rPr>
        <w:t xml:space="preserve">Ханты-Мансийского автономного округа – Югры </w:t>
      </w:r>
      <w:r w:rsidR="001A11DF" w:rsidRPr="008578F7">
        <w:rPr>
          <w:rFonts w:ascii="Times New Roman" w:hAnsi="Times New Roman" w:cs="Times New Roman"/>
          <w:bCs/>
          <w:sz w:val="28"/>
          <w:szCs w:val="28"/>
          <w:lang w:eastAsia="ru-RU"/>
        </w:rPr>
        <w:t>были направлены на выплату субсидий</w:t>
      </w:r>
      <w:r>
        <w:rPr>
          <w:rFonts w:ascii="Times New Roman" w:hAnsi="Times New Roman" w:cs="Times New Roman"/>
          <w:bCs/>
          <w:sz w:val="28"/>
          <w:szCs w:val="28"/>
          <w:lang w:eastAsia="ru-RU"/>
        </w:rPr>
        <w:t xml:space="preserve"> </w:t>
      </w:r>
      <w:r w:rsidR="00265A2A">
        <w:rPr>
          <w:rFonts w:ascii="Times New Roman" w:hAnsi="Times New Roman" w:cs="Times New Roman"/>
          <w:bCs/>
          <w:sz w:val="28"/>
          <w:szCs w:val="28"/>
          <w:lang w:eastAsia="ru-RU"/>
        </w:rPr>
        <w:t>148</w:t>
      </w:r>
      <w:r w:rsidR="004C4809">
        <w:rPr>
          <w:rFonts w:ascii="Times New Roman" w:hAnsi="Times New Roman" w:cs="Times New Roman"/>
          <w:bCs/>
          <w:sz w:val="28"/>
          <w:szCs w:val="28"/>
          <w:lang w:eastAsia="ru-RU"/>
        </w:rPr>
        <w:t xml:space="preserve"> субъектам в общей сумме </w:t>
      </w:r>
      <w:r w:rsidR="001A11DF" w:rsidRPr="008578F7">
        <w:rPr>
          <w:rFonts w:ascii="Times New Roman" w:hAnsi="Times New Roman" w:cs="Times New Roman"/>
          <w:bCs/>
          <w:sz w:val="28"/>
          <w:szCs w:val="28"/>
          <w:lang w:eastAsia="ru-RU"/>
        </w:rPr>
        <w:t>72 935,</w:t>
      </w:r>
      <w:r w:rsidR="00A77BD7">
        <w:rPr>
          <w:rFonts w:ascii="Times New Roman" w:hAnsi="Times New Roman" w:cs="Times New Roman"/>
          <w:bCs/>
          <w:sz w:val="28"/>
          <w:szCs w:val="28"/>
          <w:lang w:eastAsia="ru-RU"/>
        </w:rPr>
        <w:t>3</w:t>
      </w:r>
      <w:r w:rsidR="001A11DF" w:rsidRPr="008578F7">
        <w:rPr>
          <w:rFonts w:ascii="Times New Roman" w:hAnsi="Times New Roman" w:cs="Times New Roman"/>
          <w:bCs/>
          <w:sz w:val="28"/>
          <w:szCs w:val="28"/>
          <w:lang w:eastAsia="ru-RU"/>
        </w:rPr>
        <w:t xml:space="preserve"> тыс. рублей, в том числе: </w:t>
      </w:r>
    </w:p>
    <w:p w:rsidR="001A11DF" w:rsidRPr="008578F7" w:rsidRDefault="00265A2A"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- 20 субъектам – на поддержку и развитие </w:t>
      </w:r>
      <w:r w:rsidR="001A11DF" w:rsidRPr="008578F7">
        <w:rPr>
          <w:rFonts w:ascii="Times New Roman" w:hAnsi="Times New Roman" w:cs="Times New Roman"/>
          <w:bCs/>
          <w:sz w:val="28"/>
          <w:szCs w:val="28"/>
          <w:lang w:eastAsia="ru-RU"/>
        </w:rPr>
        <w:t>животноводства (67 13</w:t>
      </w:r>
      <w:r>
        <w:rPr>
          <w:rFonts w:ascii="Times New Roman" w:hAnsi="Times New Roman" w:cs="Times New Roman"/>
          <w:bCs/>
          <w:sz w:val="28"/>
          <w:szCs w:val="28"/>
          <w:lang w:eastAsia="ru-RU"/>
        </w:rPr>
        <w:t>5</w:t>
      </w:r>
      <w:r w:rsidR="001A11DF" w:rsidRPr="008578F7">
        <w:rPr>
          <w:rFonts w:ascii="Times New Roman" w:hAnsi="Times New Roman" w:cs="Times New Roman"/>
          <w:bCs/>
          <w:sz w:val="28"/>
          <w:szCs w:val="28"/>
          <w:lang w:eastAsia="ru-RU"/>
        </w:rPr>
        <w:t>,</w:t>
      </w:r>
      <w:r>
        <w:rPr>
          <w:rFonts w:ascii="Times New Roman" w:hAnsi="Times New Roman" w:cs="Times New Roman"/>
          <w:bCs/>
          <w:sz w:val="28"/>
          <w:szCs w:val="28"/>
          <w:lang w:eastAsia="ru-RU"/>
        </w:rPr>
        <w:t>0</w:t>
      </w:r>
      <w:r w:rsidR="001A11DF" w:rsidRPr="008578F7">
        <w:rPr>
          <w:rFonts w:ascii="Times New Roman" w:hAnsi="Times New Roman" w:cs="Times New Roman"/>
          <w:bCs/>
          <w:sz w:val="28"/>
          <w:szCs w:val="28"/>
          <w:lang w:eastAsia="ru-RU"/>
        </w:rPr>
        <w:t xml:space="preserve"> </w:t>
      </w:r>
      <w:r w:rsidR="001A11DF" w:rsidRPr="008578F7">
        <w:rPr>
          <w:rFonts w:ascii="Times New Roman" w:hAnsi="Times New Roman" w:cs="Times New Roman"/>
          <w:bCs/>
          <w:sz w:val="28"/>
          <w:szCs w:val="28"/>
          <w:lang w:eastAsia="ru-RU"/>
        </w:rPr>
        <w:lastRenderedPageBreak/>
        <w:t>тыс. рублей);</w:t>
      </w:r>
    </w:p>
    <w:p w:rsidR="001A11DF" w:rsidRPr="008578F7" w:rsidRDefault="004C4809" w:rsidP="008578F7">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D3416C">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119</w:t>
      </w:r>
      <w:r w:rsidR="00265A2A">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владельцам личных</w:t>
      </w:r>
      <w:r w:rsidR="001A11DF" w:rsidRPr="008578F7">
        <w:rPr>
          <w:rFonts w:ascii="Times New Roman" w:hAnsi="Times New Roman" w:cs="Times New Roman"/>
          <w:bCs/>
          <w:sz w:val="28"/>
          <w:szCs w:val="28"/>
          <w:lang w:eastAsia="ru-RU"/>
        </w:rPr>
        <w:t xml:space="preserve"> подсобных хозяйств</w:t>
      </w:r>
      <w:r w:rsidR="00265A2A">
        <w:rPr>
          <w:rFonts w:ascii="Times New Roman" w:hAnsi="Times New Roman" w:cs="Times New Roman"/>
          <w:bCs/>
          <w:sz w:val="28"/>
          <w:szCs w:val="28"/>
          <w:lang w:eastAsia="ru-RU"/>
        </w:rPr>
        <w:t xml:space="preserve"> –</w:t>
      </w:r>
      <w:r w:rsidR="001A11DF" w:rsidRPr="008578F7">
        <w:rPr>
          <w:rFonts w:ascii="Times New Roman" w:hAnsi="Times New Roman" w:cs="Times New Roman"/>
          <w:bCs/>
          <w:sz w:val="28"/>
          <w:szCs w:val="28"/>
          <w:lang w:eastAsia="ru-RU"/>
        </w:rPr>
        <w:t xml:space="preserve"> на</w:t>
      </w:r>
      <w:r w:rsidR="00265A2A">
        <w:rPr>
          <w:rFonts w:ascii="Times New Roman" w:hAnsi="Times New Roman" w:cs="Times New Roman"/>
          <w:bCs/>
          <w:sz w:val="28"/>
          <w:szCs w:val="28"/>
          <w:lang w:eastAsia="ru-RU"/>
        </w:rPr>
        <w:t xml:space="preserve"> </w:t>
      </w:r>
      <w:r w:rsidR="001A11DF" w:rsidRPr="008578F7">
        <w:rPr>
          <w:rFonts w:ascii="Times New Roman" w:hAnsi="Times New Roman" w:cs="Times New Roman"/>
          <w:bCs/>
          <w:sz w:val="28"/>
          <w:szCs w:val="28"/>
          <w:lang w:eastAsia="ru-RU"/>
        </w:rPr>
        <w:t>содержание маточного поголовья сельск</w:t>
      </w:r>
      <w:r w:rsidR="00265A2A">
        <w:rPr>
          <w:rFonts w:ascii="Times New Roman" w:hAnsi="Times New Roman" w:cs="Times New Roman"/>
          <w:bCs/>
          <w:sz w:val="28"/>
          <w:szCs w:val="28"/>
          <w:lang w:eastAsia="ru-RU"/>
        </w:rPr>
        <w:t xml:space="preserve">охозяйственных животных (1 </w:t>
      </w:r>
      <w:r w:rsidR="001A11DF" w:rsidRPr="008578F7">
        <w:rPr>
          <w:rFonts w:ascii="Times New Roman" w:hAnsi="Times New Roman" w:cs="Times New Roman"/>
          <w:bCs/>
          <w:sz w:val="28"/>
          <w:szCs w:val="28"/>
          <w:lang w:eastAsia="ru-RU"/>
        </w:rPr>
        <w:t>958,2 тыс. рублей):</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- 2 субъектам – на подде</w:t>
      </w:r>
      <w:r w:rsidR="00265A2A">
        <w:rPr>
          <w:rFonts w:ascii="Times New Roman" w:hAnsi="Times New Roman" w:cs="Times New Roman"/>
          <w:bCs/>
          <w:sz w:val="28"/>
          <w:szCs w:val="28"/>
          <w:lang w:eastAsia="ru-RU"/>
        </w:rPr>
        <w:t xml:space="preserve">ржку производства и реализации </w:t>
      </w:r>
      <w:r w:rsidRPr="008578F7">
        <w:rPr>
          <w:rFonts w:ascii="Times New Roman" w:hAnsi="Times New Roman" w:cs="Times New Roman"/>
          <w:bCs/>
          <w:sz w:val="28"/>
          <w:szCs w:val="28"/>
          <w:lang w:eastAsia="ru-RU"/>
        </w:rPr>
        <w:t>рыбной продукции (1 523,0</w:t>
      </w:r>
      <w:r w:rsidR="00265A2A">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тыс. рублей);</w:t>
      </w:r>
    </w:p>
    <w:p w:rsidR="001A11DF" w:rsidRPr="008578F7" w:rsidRDefault="001A11DF" w:rsidP="008578F7">
      <w:pPr>
        <w:ind w:firstLine="709"/>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- 5 субъектам </w:t>
      </w:r>
      <w:r w:rsidR="00265A2A">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на</w:t>
      </w:r>
      <w:r w:rsidR="00265A2A">
        <w:rPr>
          <w:rFonts w:ascii="Times New Roman" w:hAnsi="Times New Roman" w:cs="Times New Roman"/>
          <w:bCs/>
          <w:sz w:val="28"/>
          <w:szCs w:val="28"/>
          <w:lang w:eastAsia="ru-RU"/>
        </w:rPr>
        <w:t xml:space="preserve"> поддержку </w:t>
      </w:r>
      <w:r w:rsidRPr="008578F7">
        <w:rPr>
          <w:rFonts w:ascii="Times New Roman" w:hAnsi="Times New Roman" w:cs="Times New Roman"/>
          <w:bCs/>
          <w:sz w:val="28"/>
          <w:szCs w:val="28"/>
          <w:lang w:eastAsia="ru-RU"/>
        </w:rPr>
        <w:t>заготовки и переработки</w:t>
      </w:r>
      <w:r w:rsidR="00265A2A">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дикоросов</w:t>
      </w:r>
      <w:r w:rsidR="00265A2A">
        <w:rPr>
          <w:rFonts w:ascii="Times New Roman" w:hAnsi="Times New Roman" w:cs="Times New Roman"/>
          <w:bCs/>
          <w:sz w:val="28"/>
          <w:szCs w:val="28"/>
          <w:lang w:eastAsia="ru-RU"/>
        </w:rPr>
        <w:t xml:space="preserve"> (1</w:t>
      </w:r>
      <w:r w:rsidRPr="008578F7">
        <w:rPr>
          <w:rFonts w:ascii="Times New Roman" w:hAnsi="Times New Roman" w:cs="Times New Roman"/>
          <w:bCs/>
          <w:sz w:val="28"/>
          <w:szCs w:val="28"/>
          <w:lang w:eastAsia="ru-RU"/>
        </w:rPr>
        <w:t>616,3 тыс. рублей);</w:t>
      </w:r>
    </w:p>
    <w:p w:rsidR="00E470BC" w:rsidRPr="008578F7" w:rsidRDefault="001A11DF" w:rsidP="008578F7">
      <w:pPr>
        <w:ind w:firstLine="709"/>
        <w:jc w:val="both"/>
        <w:rPr>
          <w:rFonts w:ascii="Times New Roman" w:hAnsi="Times New Roman" w:cs="Times New Roman"/>
          <w:sz w:val="28"/>
          <w:szCs w:val="28"/>
        </w:rPr>
      </w:pPr>
      <w:r w:rsidRPr="008578F7">
        <w:rPr>
          <w:rFonts w:ascii="Times New Roman" w:hAnsi="Times New Roman" w:cs="Times New Roman"/>
          <w:bCs/>
          <w:sz w:val="28"/>
          <w:szCs w:val="28"/>
          <w:lang w:eastAsia="ru-RU"/>
        </w:rPr>
        <w:t xml:space="preserve">  - 2 субъектам </w:t>
      </w:r>
      <w:r w:rsidR="00265A2A">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на усовершенствование материально-технической базы (702,</w:t>
      </w:r>
      <w:r w:rsidR="00265A2A">
        <w:rPr>
          <w:rFonts w:ascii="Times New Roman" w:hAnsi="Times New Roman" w:cs="Times New Roman"/>
          <w:bCs/>
          <w:sz w:val="28"/>
          <w:szCs w:val="28"/>
          <w:lang w:eastAsia="ru-RU"/>
        </w:rPr>
        <w:t>8</w:t>
      </w:r>
      <w:r w:rsidRPr="008578F7">
        <w:rPr>
          <w:rFonts w:ascii="Times New Roman" w:hAnsi="Times New Roman" w:cs="Times New Roman"/>
          <w:bCs/>
          <w:sz w:val="28"/>
          <w:szCs w:val="28"/>
          <w:lang w:eastAsia="ru-RU"/>
        </w:rPr>
        <w:t xml:space="preserve"> тыс. рублей).</w:t>
      </w:r>
    </w:p>
    <w:p w:rsidR="00E470BC" w:rsidRPr="008578F7" w:rsidRDefault="00E470BC" w:rsidP="008578F7">
      <w:pPr>
        <w:ind w:firstLine="709"/>
        <w:jc w:val="both"/>
        <w:outlineLvl w:val="0"/>
        <w:rPr>
          <w:rFonts w:ascii="Times New Roman" w:eastAsia="Calibri" w:hAnsi="Times New Roman" w:cs="Times New Roman"/>
          <w:bCs/>
          <w:color w:val="FF0000"/>
          <w:kern w:val="28"/>
          <w:sz w:val="28"/>
          <w:szCs w:val="28"/>
        </w:rPr>
      </w:pPr>
    </w:p>
    <w:p w:rsidR="00E470BC" w:rsidRPr="008578F7" w:rsidRDefault="00E470BC" w:rsidP="008578F7">
      <w:pPr>
        <w:autoSpaceDN w:val="0"/>
        <w:adjustRightInd w:val="0"/>
        <w:ind w:firstLine="720"/>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МАЛОЕ И СРЕДНЕЕ ПРЕДПРИНИМАТЕЛЬСТВО</w:t>
      </w:r>
    </w:p>
    <w:p w:rsidR="003F12CF" w:rsidRPr="008578F7" w:rsidRDefault="003F12CF" w:rsidP="008578F7">
      <w:pPr>
        <w:ind w:firstLine="709"/>
        <w:jc w:val="both"/>
        <w:rPr>
          <w:rFonts w:ascii="Times New Roman" w:eastAsia="Calibri" w:hAnsi="Times New Roman" w:cs="Times New Roman"/>
          <w:color w:val="000000"/>
          <w:sz w:val="28"/>
          <w:szCs w:val="28"/>
        </w:rPr>
      </w:pPr>
      <w:proofErr w:type="gramStart"/>
      <w:r w:rsidRPr="008578F7">
        <w:rPr>
          <w:rFonts w:ascii="Times New Roman" w:eastAsia="Calibri" w:hAnsi="Times New Roman" w:cs="Times New Roman"/>
          <w:color w:val="000000"/>
          <w:sz w:val="28"/>
          <w:szCs w:val="28"/>
        </w:rPr>
        <w:t xml:space="preserve">Согласно сведениям единого реестра субъектов малого </w:t>
      </w:r>
      <w:r w:rsidR="004C4809">
        <w:rPr>
          <w:rFonts w:ascii="Times New Roman" w:eastAsia="Calibri" w:hAnsi="Times New Roman" w:cs="Times New Roman"/>
          <w:color w:val="000000"/>
          <w:sz w:val="28"/>
          <w:szCs w:val="28"/>
        </w:rPr>
        <w:t>и среднего предпринимательства,</w:t>
      </w:r>
      <w:r w:rsidR="00E6206C">
        <w:rPr>
          <w:rFonts w:ascii="Times New Roman" w:eastAsia="Calibri" w:hAnsi="Times New Roman" w:cs="Times New Roman"/>
          <w:color w:val="000000"/>
          <w:sz w:val="28"/>
          <w:szCs w:val="28"/>
        </w:rPr>
        <w:t xml:space="preserve"> </w:t>
      </w:r>
      <w:r w:rsidRPr="008578F7">
        <w:rPr>
          <w:rFonts w:ascii="Times New Roman" w:eastAsia="Calibri" w:hAnsi="Times New Roman" w:cs="Times New Roman"/>
          <w:color w:val="000000"/>
          <w:sz w:val="28"/>
          <w:szCs w:val="28"/>
        </w:rPr>
        <w:t xml:space="preserve">количество субъектов малого и среднего </w:t>
      </w:r>
      <w:r w:rsidR="00E6206C">
        <w:rPr>
          <w:rFonts w:ascii="Times New Roman" w:eastAsia="Calibri" w:hAnsi="Times New Roman" w:cs="Times New Roman"/>
          <w:color w:val="000000"/>
          <w:sz w:val="28"/>
          <w:szCs w:val="28"/>
        </w:rPr>
        <w:t xml:space="preserve">предпринимательства (далее - субъекты МСП) </w:t>
      </w:r>
      <w:r w:rsidRPr="008578F7">
        <w:rPr>
          <w:rFonts w:ascii="Times New Roman" w:eastAsia="Calibri" w:hAnsi="Times New Roman" w:cs="Times New Roman"/>
          <w:color w:val="000000"/>
          <w:sz w:val="28"/>
          <w:szCs w:val="28"/>
        </w:rPr>
        <w:t>на территории Ханты-Мансийского района по состоянию на 01</w:t>
      </w:r>
      <w:r w:rsidR="004C4809">
        <w:rPr>
          <w:rFonts w:ascii="Times New Roman" w:eastAsia="Calibri" w:hAnsi="Times New Roman" w:cs="Times New Roman"/>
          <w:color w:val="000000"/>
          <w:sz w:val="28"/>
          <w:szCs w:val="28"/>
        </w:rPr>
        <w:t xml:space="preserve"> октября </w:t>
      </w:r>
      <w:r w:rsidRPr="008578F7">
        <w:rPr>
          <w:rFonts w:ascii="Times New Roman" w:eastAsia="Calibri" w:hAnsi="Times New Roman" w:cs="Times New Roman"/>
          <w:color w:val="000000"/>
          <w:sz w:val="28"/>
          <w:szCs w:val="28"/>
        </w:rPr>
        <w:t>2021</w:t>
      </w:r>
      <w:r w:rsidR="004C4809">
        <w:rPr>
          <w:rFonts w:ascii="Times New Roman" w:eastAsia="Calibri" w:hAnsi="Times New Roman" w:cs="Times New Roman"/>
          <w:color w:val="000000"/>
          <w:sz w:val="28"/>
          <w:szCs w:val="28"/>
        </w:rPr>
        <w:t xml:space="preserve"> года</w:t>
      </w:r>
      <w:r w:rsidRPr="008578F7">
        <w:rPr>
          <w:rFonts w:ascii="Times New Roman" w:eastAsia="Calibri" w:hAnsi="Times New Roman" w:cs="Times New Roman"/>
          <w:color w:val="000000"/>
          <w:sz w:val="28"/>
          <w:szCs w:val="28"/>
        </w:rPr>
        <w:t xml:space="preserve"> увеличилось на 21 единицу или на 5,8 % по сравнению с аналогичным показателем </w:t>
      </w:r>
      <w:r w:rsidR="003E703A">
        <w:rPr>
          <w:rFonts w:ascii="Times New Roman" w:eastAsia="Calibri" w:hAnsi="Times New Roman" w:cs="Times New Roman"/>
          <w:color w:val="000000"/>
          <w:sz w:val="28"/>
          <w:szCs w:val="28"/>
        </w:rPr>
        <w:t xml:space="preserve">прошлого года </w:t>
      </w:r>
      <w:r w:rsidRPr="008578F7">
        <w:rPr>
          <w:rFonts w:ascii="Times New Roman" w:eastAsia="Calibri" w:hAnsi="Times New Roman" w:cs="Times New Roman"/>
          <w:color w:val="000000"/>
          <w:sz w:val="28"/>
          <w:szCs w:val="28"/>
        </w:rPr>
        <w:t xml:space="preserve">и составило </w:t>
      </w:r>
      <w:r w:rsidRPr="003E703A">
        <w:rPr>
          <w:rFonts w:ascii="Times New Roman" w:eastAsia="Calibri" w:hAnsi="Times New Roman" w:cs="Times New Roman"/>
          <w:sz w:val="28"/>
          <w:szCs w:val="28"/>
        </w:rPr>
        <w:t xml:space="preserve">383 единицы </w:t>
      </w:r>
      <w:r w:rsidRPr="008578F7">
        <w:rPr>
          <w:rFonts w:ascii="Times New Roman" w:eastAsia="Calibri" w:hAnsi="Times New Roman" w:cs="Times New Roman"/>
          <w:color w:val="000000"/>
          <w:sz w:val="28"/>
          <w:szCs w:val="28"/>
        </w:rPr>
        <w:t>(на 01</w:t>
      </w:r>
      <w:r w:rsidR="004C4809">
        <w:rPr>
          <w:rFonts w:ascii="Times New Roman" w:eastAsia="Calibri" w:hAnsi="Times New Roman" w:cs="Times New Roman"/>
          <w:color w:val="000000"/>
          <w:sz w:val="28"/>
          <w:szCs w:val="28"/>
        </w:rPr>
        <w:t xml:space="preserve"> октября </w:t>
      </w:r>
      <w:r w:rsidRPr="008578F7">
        <w:rPr>
          <w:rFonts w:ascii="Times New Roman" w:eastAsia="Calibri" w:hAnsi="Times New Roman" w:cs="Times New Roman"/>
          <w:color w:val="000000"/>
          <w:sz w:val="28"/>
          <w:szCs w:val="28"/>
        </w:rPr>
        <w:t>2020</w:t>
      </w:r>
      <w:r w:rsidR="004C4809">
        <w:rPr>
          <w:rFonts w:ascii="Times New Roman" w:eastAsia="Calibri" w:hAnsi="Times New Roman" w:cs="Times New Roman"/>
          <w:color w:val="000000"/>
          <w:sz w:val="28"/>
          <w:szCs w:val="28"/>
        </w:rPr>
        <w:t xml:space="preserve"> года</w:t>
      </w:r>
      <w:r w:rsidRPr="008578F7">
        <w:rPr>
          <w:rFonts w:ascii="Times New Roman" w:eastAsia="Calibri" w:hAnsi="Times New Roman" w:cs="Times New Roman"/>
          <w:color w:val="000000"/>
          <w:sz w:val="28"/>
          <w:szCs w:val="28"/>
        </w:rPr>
        <w:t xml:space="preserve"> – 362 единицы), в том числе:</w:t>
      </w:r>
      <w:proofErr w:type="gramEnd"/>
    </w:p>
    <w:p w:rsidR="003F12CF" w:rsidRPr="008578F7" w:rsidRDefault="003F12CF" w:rsidP="008578F7">
      <w:pPr>
        <w:ind w:firstLine="709"/>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 xml:space="preserve">298 индивидуальных предпринимателей; </w:t>
      </w:r>
    </w:p>
    <w:p w:rsidR="003F12CF" w:rsidRPr="008578F7" w:rsidRDefault="003F12CF" w:rsidP="008578F7">
      <w:pPr>
        <w:ind w:firstLine="709"/>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 xml:space="preserve">83 </w:t>
      </w:r>
      <w:proofErr w:type="spellStart"/>
      <w:r w:rsidRPr="008578F7">
        <w:rPr>
          <w:rFonts w:ascii="Times New Roman" w:eastAsia="Calibri" w:hAnsi="Times New Roman" w:cs="Times New Roman"/>
          <w:color w:val="000000"/>
          <w:sz w:val="28"/>
          <w:szCs w:val="28"/>
        </w:rPr>
        <w:t>микропредприятия</w:t>
      </w:r>
      <w:proofErr w:type="spellEnd"/>
      <w:r w:rsidRPr="008578F7">
        <w:rPr>
          <w:rFonts w:ascii="Times New Roman" w:eastAsia="Calibri" w:hAnsi="Times New Roman" w:cs="Times New Roman"/>
          <w:color w:val="000000"/>
          <w:sz w:val="28"/>
          <w:szCs w:val="28"/>
        </w:rPr>
        <w:t>;</w:t>
      </w:r>
    </w:p>
    <w:p w:rsidR="003F12CF" w:rsidRPr="008578F7" w:rsidRDefault="003F12CF" w:rsidP="008578F7">
      <w:pPr>
        <w:ind w:firstLine="709"/>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1 малое предприятие;</w:t>
      </w:r>
    </w:p>
    <w:p w:rsidR="003F12CF" w:rsidRPr="008578F7" w:rsidRDefault="003F12CF" w:rsidP="008578F7">
      <w:pPr>
        <w:ind w:firstLine="709"/>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1 среднее предприятие.</w:t>
      </w:r>
    </w:p>
    <w:p w:rsidR="003F12CF" w:rsidRPr="008578F7" w:rsidRDefault="003F12CF" w:rsidP="008578F7">
      <w:pPr>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color w:val="000000"/>
          <w:sz w:val="28"/>
          <w:szCs w:val="28"/>
          <w:lang w:eastAsia="en-US"/>
        </w:rPr>
        <w:t>По состоянию на 1</w:t>
      </w:r>
      <w:r w:rsidR="00265A2A">
        <w:rPr>
          <w:rFonts w:ascii="Times New Roman" w:eastAsia="Calibri" w:hAnsi="Times New Roman" w:cs="Times New Roman"/>
          <w:color w:val="000000"/>
          <w:sz w:val="28"/>
          <w:szCs w:val="28"/>
          <w:lang w:eastAsia="en-US"/>
        </w:rPr>
        <w:t xml:space="preserve"> октября </w:t>
      </w:r>
      <w:r w:rsidRPr="008578F7">
        <w:rPr>
          <w:rFonts w:ascii="Times New Roman" w:eastAsia="Calibri" w:hAnsi="Times New Roman" w:cs="Times New Roman"/>
          <w:color w:val="000000"/>
          <w:sz w:val="28"/>
          <w:szCs w:val="28"/>
          <w:lang w:eastAsia="en-US"/>
        </w:rPr>
        <w:t>2021</w:t>
      </w:r>
      <w:r w:rsidR="00265A2A">
        <w:rPr>
          <w:rFonts w:ascii="Times New Roman" w:eastAsia="Calibri" w:hAnsi="Times New Roman" w:cs="Times New Roman"/>
          <w:color w:val="000000"/>
          <w:sz w:val="28"/>
          <w:szCs w:val="28"/>
          <w:lang w:eastAsia="en-US"/>
        </w:rPr>
        <w:t xml:space="preserve"> года</w:t>
      </w:r>
      <w:r w:rsidRPr="008578F7">
        <w:rPr>
          <w:rFonts w:ascii="Times New Roman" w:eastAsia="Calibri" w:hAnsi="Times New Roman" w:cs="Times New Roman"/>
          <w:color w:val="000000"/>
          <w:sz w:val="28"/>
          <w:szCs w:val="28"/>
          <w:lang w:eastAsia="en-US"/>
        </w:rPr>
        <w:t xml:space="preserve"> зарегистрировано 223 </w:t>
      </w:r>
      <w:proofErr w:type="gramStart"/>
      <w:r w:rsidRPr="008578F7">
        <w:rPr>
          <w:rFonts w:ascii="Times New Roman" w:eastAsia="Calibri" w:hAnsi="Times New Roman" w:cs="Times New Roman"/>
          <w:color w:val="000000"/>
          <w:sz w:val="28"/>
          <w:szCs w:val="28"/>
          <w:lang w:eastAsia="en-US"/>
        </w:rPr>
        <w:t>физических</w:t>
      </w:r>
      <w:proofErr w:type="gramEnd"/>
      <w:r w:rsidRPr="008578F7">
        <w:rPr>
          <w:rFonts w:ascii="Times New Roman" w:eastAsia="Calibri" w:hAnsi="Times New Roman" w:cs="Times New Roman"/>
          <w:color w:val="000000"/>
          <w:sz w:val="28"/>
          <w:szCs w:val="28"/>
          <w:lang w:eastAsia="en-US"/>
        </w:rPr>
        <w:t xml:space="preserve"> лица, применяющих специальный налоговый режим, налог на профессиональный доход (далее – </w:t>
      </w:r>
      <w:proofErr w:type="spellStart"/>
      <w:r w:rsidRPr="008578F7">
        <w:rPr>
          <w:rFonts w:ascii="Times New Roman" w:eastAsia="Calibri" w:hAnsi="Times New Roman" w:cs="Times New Roman"/>
          <w:color w:val="000000"/>
          <w:sz w:val="28"/>
          <w:szCs w:val="28"/>
          <w:lang w:eastAsia="en-US"/>
        </w:rPr>
        <w:t>самозанятые</w:t>
      </w:r>
      <w:proofErr w:type="spellEnd"/>
      <w:r w:rsidRPr="008578F7">
        <w:rPr>
          <w:rFonts w:ascii="Times New Roman" w:eastAsia="Calibri" w:hAnsi="Times New Roman" w:cs="Times New Roman"/>
          <w:color w:val="000000"/>
          <w:sz w:val="28"/>
          <w:szCs w:val="28"/>
          <w:lang w:eastAsia="en-US"/>
        </w:rPr>
        <w:t>)</w:t>
      </w:r>
      <w:r w:rsidR="002A772C">
        <w:rPr>
          <w:rFonts w:ascii="Times New Roman" w:eastAsia="Calibri" w:hAnsi="Times New Roman" w:cs="Times New Roman"/>
          <w:color w:val="000000"/>
          <w:sz w:val="28"/>
          <w:szCs w:val="28"/>
          <w:lang w:eastAsia="en-US"/>
        </w:rPr>
        <w:t xml:space="preserve">, что выше уровня января-сентября 2020 года на 128 </w:t>
      </w:r>
      <w:proofErr w:type="spellStart"/>
      <w:r w:rsidR="002A772C">
        <w:rPr>
          <w:rFonts w:ascii="Times New Roman" w:eastAsia="Calibri" w:hAnsi="Times New Roman" w:cs="Times New Roman"/>
          <w:color w:val="000000"/>
          <w:sz w:val="28"/>
          <w:szCs w:val="28"/>
          <w:lang w:eastAsia="en-US"/>
        </w:rPr>
        <w:t>самозанятых</w:t>
      </w:r>
      <w:proofErr w:type="spellEnd"/>
      <w:r w:rsidRPr="008578F7">
        <w:rPr>
          <w:rFonts w:ascii="Times New Roman" w:eastAsia="Calibri" w:hAnsi="Times New Roman" w:cs="Times New Roman"/>
          <w:color w:val="000000"/>
          <w:sz w:val="28"/>
          <w:szCs w:val="28"/>
          <w:lang w:eastAsia="en-US"/>
        </w:rPr>
        <w:t xml:space="preserve"> (</w:t>
      </w:r>
      <w:r w:rsidR="002A772C">
        <w:rPr>
          <w:rFonts w:ascii="Times New Roman" w:eastAsia="Calibri" w:hAnsi="Times New Roman" w:cs="Times New Roman"/>
          <w:color w:val="000000"/>
          <w:sz w:val="28"/>
          <w:szCs w:val="28"/>
          <w:lang w:eastAsia="en-US"/>
        </w:rPr>
        <w:t>январь-сентябрь 2020 года</w:t>
      </w:r>
      <w:r w:rsidRPr="008578F7">
        <w:rPr>
          <w:rFonts w:ascii="Times New Roman" w:eastAsia="Calibri" w:hAnsi="Times New Roman" w:cs="Times New Roman"/>
          <w:color w:val="000000"/>
          <w:sz w:val="28"/>
          <w:szCs w:val="28"/>
          <w:lang w:eastAsia="en-US"/>
        </w:rPr>
        <w:t xml:space="preserve"> – 95 </w:t>
      </w:r>
      <w:proofErr w:type="spellStart"/>
      <w:r w:rsidRPr="008578F7">
        <w:rPr>
          <w:rFonts w:ascii="Times New Roman" w:eastAsia="Calibri" w:hAnsi="Times New Roman" w:cs="Times New Roman"/>
          <w:color w:val="000000"/>
          <w:sz w:val="28"/>
          <w:szCs w:val="28"/>
          <w:lang w:eastAsia="en-US"/>
        </w:rPr>
        <w:t>самозанятых</w:t>
      </w:r>
      <w:proofErr w:type="spellEnd"/>
      <w:r w:rsidRPr="008578F7">
        <w:rPr>
          <w:rFonts w:ascii="Times New Roman" w:eastAsia="Calibri" w:hAnsi="Times New Roman" w:cs="Times New Roman"/>
          <w:sz w:val="28"/>
          <w:szCs w:val="28"/>
          <w:lang w:eastAsia="en-US"/>
        </w:rPr>
        <w:t xml:space="preserve">). </w:t>
      </w:r>
    </w:p>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За период </w:t>
      </w:r>
      <w:r w:rsidR="002A772C">
        <w:rPr>
          <w:rFonts w:ascii="Times New Roman" w:eastAsia="Calibri" w:hAnsi="Times New Roman" w:cs="Times New Roman"/>
          <w:sz w:val="28"/>
          <w:szCs w:val="28"/>
          <w:lang w:eastAsia="en-US"/>
        </w:rPr>
        <w:t xml:space="preserve">январь-сентябрь </w:t>
      </w:r>
      <w:r w:rsidRPr="008578F7">
        <w:rPr>
          <w:rFonts w:ascii="Times New Roman" w:eastAsia="Calibri" w:hAnsi="Times New Roman" w:cs="Times New Roman"/>
          <w:sz w:val="28"/>
          <w:szCs w:val="28"/>
          <w:lang w:eastAsia="en-US"/>
        </w:rPr>
        <w:t>2021</w:t>
      </w:r>
      <w:r w:rsidR="002A772C">
        <w:rPr>
          <w:rFonts w:ascii="Times New Roman" w:eastAsia="Calibri" w:hAnsi="Times New Roman" w:cs="Times New Roman"/>
          <w:sz w:val="28"/>
          <w:szCs w:val="28"/>
          <w:lang w:eastAsia="en-US"/>
        </w:rPr>
        <w:t xml:space="preserve"> года</w:t>
      </w:r>
      <w:r w:rsidRPr="008578F7">
        <w:rPr>
          <w:rFonts w:ascii="Times New Roman" w:eastAsia="Calibri" w:hAnsi="Times New Roman" w:cs="Times New Roman"/>
          <w:sz w:val="28"/>
          <w:szCs w:val="28"/>
          <w:lang w:eastAsia="en-US"/>
        </w:rPr>
        <w:t>:</w:t>
      </w:r>
    </w:p>
    <w:p w:rsidR="003F12CF" w:rsidRPr="00162BEF" w:rsidRDefault="003F12CF" w:rsidP="008578F7">
      <w:pPr>
        <w:widowControl/>
        <w:suppressAutoHyphens w:val="0"/>
        <w:autoSpaceDE/>
        <w:ind w:firstLine="709"/>
        <w:jc w:val="both"/>
        <w:rPr>
          <w:rFonts w:ascii="Times New Roman" w:eastAsia="Calibri" w:hAnsi="Times New Roman" w:cs="Times New Roman"/>
          <w:color w:val="000000" w:themeColor="text1"/>
          <w:sz w:val="28"/>
          <w:szCs w:val="28"/>
          <w:lang w:eastAsia="en-US"/>
        </w:rPr>
      </w:pPr>
      <w:r w:rsidRPr="00162BEF">
        <w:rPr>
          <w:rFonts w:ascii="Times New Roman" w:eastAsia="Calibri" w:hAnsi="Times New Roman" w:cs="Times New Roman"/>
          <w:color w:val="000000" w:themeColor="text1"/>
          <w:sz w:val="28"/>
          <w:szCs w:val="28"/>
          <w:lang w:eastAsia="en-US"/>
        </w:rPr>
        <w:t>124 индивидуальных предпринимателя выбыли из единого реестра субъектов малого и среднего предпринимательства, из них 1</w:t>
      </w:r>
      <w:r w:rsidR="002A772C" w:rsidRPr="00162BEF">
        <w:rPr>
          <w:rFonts w:ascii="Times New Roman" w:eastAsia="Calibri" w:hAnsi="Times New Roman" w:cs="Times New Roman"/>
          <w:color w:val="000000" w:themeColor="text1"/>
          <w:sz w:val="28"/>
          <w:szCs w:val="28"/>
          <w:lang w:eastAsia="en-US"/>
        </w:rPr>
        <w:t xml:space="preserve">7 зарегистрировались в качестве </w:t>
      </w:r>
      <w:proofErr w:type="spellStart"/>
      <w:r w:rsidRPr="00162BEF">
        <w:rPr>
          <w:rFonts w:ascii="Times New Roman" w:eastAsia="Calibri" w:hAnsi="Times New Roman" w:cs="Times New Roman"/>
          <w:color w:val="000000" w:themeColor="text1"/>
          <w:sz w:val="28"/>
          <w:szCs w:val="28"/>
          <w:lang w:eastAsia="en-US"/>
        </w:rPr>
        <w:t>самозанятых</w:t>
      </w:r>
      <w:proofErr w:type="spellEnd"/>
      <w:r w:rsidRPr="00162BEF">
        <w:rPr>
          <w:rFonts w:ascii="Times New Roman" w:eastAsia="Calibri" w:hAnsi="Times New Roman" w:cs="Times New Roman"/>
          <w:color w:val="000000" w:themeColor="text1"/>
          <w:sz w:val="28"/>
          <w:szCs w:val="28"/>
          <w:lang w:eastAsia="en-US"/>
        </w:rPr>
        <w:t xml:space="preserve"> и продолжают оказывать услуги населению. </w:t>
      </w:r>
    </w:p>
    <w:p w:rsidR="003F12CF" w:rsidRPr="008578F7" w:rsidRDefault="00182124" w:rsidP="008578F7">
      <w:pPr>
        <w:widowControl/>
        <w:suppressAutoHyphens w:val="0"/>
        <w:autoSpaceDE/>
        <w:ind w:firstLine="709"/>
        <w:jc w:val="both"/>
        <w:rPr>
          <w:rFonts w:ascii="Times New Roman" w:eastAsia="Calibri" w:hAnsi="Times New Roman" w:cs="Times New Roman"/>
          <w:sz w:val="28"/>
          <w:szCs w:val="28"/>
          <w:lang w:eastAsia="en-US"/>
        </w:rPr>
      </w:pPr>
      <w:r>
        <w:rPr>
          <w:rFonts w:ascii="Times New Roman" w:eastAsia="Calibri" w:hAnsi="Times New Roman" w:cs="Times New Roman"/>
          <w:color w:val="000000" w:themeColor="text1"/>
          <w:sz w:val="28"/>
          <w:szCs w:val="28"/>
          <w:lang w:eastAsia="en-US"/>
        </w:rPr>
        <w:t>13</w:t>
      </w:r>
      <w:r w:rsidR="003F12CF" w:rsidRPr="00162BEF">
        <w:rPr>
          <w:rFonts w:ascii="Times New Roman" w:eastAsia="Calibri" w:hAnsi="Times New Roman" w:cs="Times New Roman"/>
          <w:color w:val="000000" w:themeColor="text1"/>
          <w:sz w:val="28"/>
          <w:szCs w:val="28"/>
          <w:lang w:eastAsia="en-US"/>
        </w:rPr>
        <w:t>5 физических лица включены в единый реестр субъектов малого и среднего предпринимательства, из них 48 вновь зарегистрированные в 2021</w:t>
      </w:r>
      <w:r w:rsidR="003F12CF" w:rsidRPr="008578F7">
        <w:rPr>
          <w:rFonts w:ascii="Times New Roman" w:eastAsia="Calibri" w:hAnsi="Times New Roman" w:cs="Times New Roman"/>
          <w:sz w:val="28"/>
          <w:szCs w:val="28"/>
          <w:lang w:eastAsia="en-US"/>
        </w:rPr>
        <w:t xml:space="preserve"> году.</w:t>
      </w:r>
    </w:p>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20 организаций выбыли из единого реестра субъектов малого и среднего предпринимательства.</w:t>
      </w:r>
    </w:p>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20 организаций включены в единый реестр субъектов малого и среднего предпринимательства, из них 5 вновь зарегистрированные в 2021 году.</w:t>
      </w:r>
    </w:p>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Причинами выбытия могут быть не только прекращение деятельности, но и перерегистрация по месту осуществления предпринимательской деятельности, </w:t>
      </w:r>
      <w:r w:rsidR="001133DA">
        <w:rPr>
          <w:rFonts w:ascii="Times New Roman" w:eastAsia="Calibri" w:hAnsi="Times New Roman" w:cs="Times New Roman"/>
          <w:sz w:val="28"/>
          <w:szCs w:val="28"/>
          <w:lang w:eastAsia="en-US"/>
        </w:rPr>
        <w:t xml:space="preserve">приведение в соответствие по </w:t>
      </w:r>
      <w:r w:rsidR="001133DA">
        <w:rPr>
          <w:rFonts w:ascii="Times New Roman" w:eastAsia="Calibri" w:hAnsi="Times New Roman" w:cs="Times New Roman"/>
          <w:sz w:val="28"/>
          <w:szCs w:val="28"/>
          <w:lang w:eastAsia="en-US"/>
        </w:rPr>
        <w:lastRenderedPageBreak/>
        <w:t xml:space="preserve">критериям </w:t>
      </w:r>
      <w:r w:rsidRPr="008578F7">
        <w:rPr>
          <w:rFonts w:ascii="Times New Roman" w:eastAsia="Calibri" w:hAnsi="Times New Roman" w:cs="Times New Roman"/>
          <w:sz w:val="28"/>
          <w:szCs w:val="28"/>
          <w:lang w:eastAsia="en-US"/>
        </w:rPr>
        <w:t>отнесения к субъектам малого и среднего предпринимательства, непредставление налоговой отчётности.</w:t>
      </w:r>
    </w:p>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p>
    <w:p w:rsidR="003F12CF" w:rsidRPr="008578F7" w:rsidRDefault="003F12CF" w:rsidP="008578F7">
      <w:pPr>
        <w:widowControl/>
        <w:suppressAutoHyphens w:val="0"/>
        <w:autoSpaceDE/>
        <w:ind w:firstLine="709"/>
        <w:jc w:val="center"/>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Динамика субъектов предпринимательской деятельности</w:t>
      </w:r>
    </w:p>
    <w:p w:rsidR="0039497E" w:rsidRPr="008578F7" w:rsidRDefault="003F12CF" w:rsidP="008578F7">
      <w:pPr>
        <w:widowControl/>
        <w:suppressAutoHyphens w:val="0"/>
        <w:autoSpaceDE/>
        <w:ind w:firstLine="709"/>
        <w:jc w:val="center"/>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по видам деятельности с начала текущего года</w:t>
      </w:r>
    </w:p>
    <w:p w:rsidR="003F12CF" w:rsidRPr="008578F7" w:rsidRDefault="003F12CF" w:rsidP="00AE4E80">
      <w:pPr>
        <w:widowControl/>
        <w:suppressAutoHyphens w:val="0"/>
        <w:autoSpaceDE/>
        <w:ind w:firstLine="709"/>
        <w:jc w:val="right"/>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единиц</w:t>
      </w:r>
    </w:p>
    <w:tbl>
      <w:tblPr>
        <w:tblStyle w:val="3b"/>
        <w:tblW w:w="9546" w:type="dxa"/>
        <w:tblLook w:val="04A0" w:firstRow="1" w:lastRow="0" w:firstColumn="1" w:lastColumn="0" w:noHBand="0" w:noVBand="1"/>
      </w:tblPr>
      <w:tblGrid>
        <w:gridCol w:w="825"/>
        <w:gridCol w:w="4134"/>
        <w:gridCol w:w="1414"/>
        <w:gridCol w:w="1476"/>
        <w:gridCol w:w="1697"/>
      </w:tblGrid>
      <w:tr w:rsidR="006F3A92" w:rsidRPr="00B7713E" w:rsidTr="00285A92">
        <w:tc>
          <w:tcPr>
            <w:tcW w:w="825" w:type="dxa"/>
          </w:tcPr>
          <w:p w:rsidR="003F12CF" w:rsidRPr="00B7713E" w:rsidRDefault="003F12CF" w:rsidP="008578F7">
            <w:pPr>
              <w:widowControl/>
              <w:suppressAutoHyphens w:val="0"/>
              <w:autoSpaceDE/>
              <w:spacing w:after="200" w:line="276" w:lineRule="auto"/>
              <w:ind w:left="171"/>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 xml:space="preserve">№ </w:t>
            </w:r>
            <w:proofErr w:type="gramStart"/>
            <w:r w:rsidRPr="00B7713E">
              <w:rPr>
                <w:rFonts w:ascii="Times New Roman" w:eastAsia="Calibri" w:hAnsi="Times New Roman" w:cs="Times New Roman"/>
                <w:lang w:eastAsia="en-US"/>
              </w:rPr>
              <w:t>п</w:t>
            </w:r>
            <w:proofErr w:type="gramEnd"/>
            <w:r w:rsidRPr="00B7713E">
              <w:rPr>
                <w:rFonts w:ascii="Times New Roman" w:eastAsia="Calibri" w:hAnsi="Times New Roman" w:cs="Times New Roman"/>
                <w:lang w:eastAsia="en-US"/>
              </w:rPr>
              <w:t>/п</w:t>
            </w:r>
          </w:p>
        </w:tc>
        <w:tc>
          <w:tcPr>
            <w:tcW w:w="4134" w:type="dxa"/>
          </w:tcPr>
          <w:p w:rsidR="003F12CF" w:rsidRPr="00B7713E" w:rsidRDefault="003F12CF" w:rsidP="008578F7">
            <w:pPr>
              <w:widowControl/>
              <w:suppressAutoHyphens w:val="0"/>
              <w:autoSpaceDE/>
              <w:spacing w:after="200" w:line="276" w:lineRule="auto"/>
              <w:ind w:left="14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Вид деятельности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на 01.01.2021</w:t>
            </w:r>
          </w:p>
        </w:tc>
        <w:tc>
          <w:tcPr>
            <w:tcW w:w="1476" w:type="dxa"/>
          </w:tcPr>
          <w:p w:rsidR="003F12CF" w:rsidRPr="00B7713E" w:rsidRDefault="003F12CF" w:rsidP="008578F7">
            <w:pPr>
              <w:pStyle w:val="ad"/>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на 01.10.2021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отклонение</w:t>
            </w:r>
          </w:p>
        </w:tc>
      </w:tr>
      <w:tr w:rsidR="006F3A92" w:rsidRPr="00B7713E" w:rsidTr="00B7713E">
        <w:trPr>
          <w:trHeight w:val="314"/>
        </w:trPr>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pStyle w:val="13"/>
              <w:keepNext w:val="0"/>
              <w:widowControl/>
              <w:suppressAutoHyphens w:val="0"/>
              <w:autoSpaceDE/>
              <w:spacing w:before="0" w:after="200" w:line="276" w:lineRule="auto"/>
              <w:contextualSpacing/>
              <w:jc w:val="both"/>
              <w:rPr>
                <w:rFonts w:ascii="Times New Roman" w:eastAsia="Calibri" w:hAnsi="Times New Roman" w:cs="Times New Roman"/>
                <w:sz w:val="24"/>
                <w:szCs w:val="24"/>
                <w:lang w:eastAsia="en-US"/>
              </w:rPr>
            </w:pPr>
            <w:r w:rsidRPr="00B7713E">
              <w:rPr>
                <w:rFonts w:ascii="Times New Roman" w:eastAsia="Calibri" w:hAnsi="Times New Roman" w:cs="Times New Roman"/>
                <w:sz w:val="24"/>
                <w:szCs w:val="24"/>
                <w:lang w:eastAsia="en-US"/>
              </w:rPr>
              <w:t>сельское хозяйство</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38</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охота и лесоводство</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лесозаготовка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9</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9</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сбор дикоросов</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рыболовство</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19</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услуги в области нефтедобычи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производство пищевой продукции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19</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15</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производство непищевой продукции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13</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pStyle w:val="13"/>
              <w:keepNext w:val="0"/>
              <w:widowControl/>
              <w:suppressAutoHyphens w:val="0"/>
              <w:autoSpaceDE/>
              <w:spacing w:before="0" w:after="200" w:line="276" w:lineRule="auto"/>
              <w:contextualSpacing/>
              <w:jc w:val="both"/>
              <w:rPr>
                <w:rFonts w:ascii="Times New Roman" w:eastAsia="Calibri" w:hAnsi="Times New Roman" w:cs="Times New Roman"/>
                <w:sz w:val="24"/>
                <w:szCs w:val="24"/>
                <w:lang w:eastAsia="en-US"/>
              </w:rPr>
            </w:pPr>
            <w:r w:rsidRPr="00B7713E">
              <w:rPr>
                <w:rFonts w:ascii="Times New Roman" w:eastAsia="Calibri" w:hAnsi="Times New Roman" w:cs="Times New Roman"/>
                <w:sz w:val="24"/>
                <w:szCs w:val="24"/>
                <w:lang w:eastAsia="en-US"/>
              </w:rPr>
              <w:t>сбор отходов и сортировка материалов</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производство, передача и распределение пара, горячей воды, кондиционирование</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строительство и услуги в сфере строительства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25</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28</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техническое обслуживание транспортных средств</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8</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10</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автомойка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торговля</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119</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121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транспорт и деятельность вспомогательная по перевозкам</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40</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гостиницы и предоставление мест для проживания</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общественное питание</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19</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17</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телерадиовещание и информационные технологии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страхование</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аренда и управление имуществом</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5</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7</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деятельность в области права и консалтинговые услуги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реклама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rPr>
          <w:trHeight w:val="291"/>
        </w:trPr>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pStyle w:val="ad"/>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фотография</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подбор персонала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обслуживание помещений и территорий</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8</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6</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образование</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2F0CD3">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здравоохранен</w:t>
            </w:r>
            <w:r w:rsidR="002F0CD3">
              <w:rPr>
                <w:rFonts w:ascii="Times New Roman" w:eastAsia="Calibri" w:hAnsi="Times New Roman" w:cs="Times New Roman"/>
                <w:lang w:eastAsia="en-US"/>
              </w:rPr>
              <w:t>ие</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культура</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5</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спорт</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ремонт бытовой техники и оборудования</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7</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5</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-2</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ремонт одежды</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0</w:t>
            </w:r>
          </w:p>
        </w:tc>
      </w:tr>
      <w:tr w:rsidR="006F3A92" w:rsidRPr="00B7713E" w:rsidTr="00285A92">
        <w:tc>
          <w:tcPr>
            <w:tcW w:w="825" w:type="dxa"/>
          </w:tcPr>
          <w:p w:rsidR="003F12CF" w:rsidRPr="00B7713E" w:rsidRDefault="003F12CF" w:rsidP="008578F7">
            <w:pPr>
              <w:widowControl/>
              <w:numPr>
                <w:ilvl w:val="0"/>
                <w:numId w:val="36"/>
              </w:numPr>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3F12CF"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персональные услуги</w:t>
            </w:r>
          </w:p>
        </w:tc>
        <w:tc>
          <w:tcPr>
            <w:tcW w:w="1414" w:type="dxa"/>
          </w:tcPr>
          <w:p w:rsidR="003F12CF" w:rsidRPr="00B7713E" w:rsidRDefault="003F12CF" w:rsidP="008578F7">
            <w:pPr>
              <w:widowControl/>
              <w:suppressAutoHyphens w:val="0"/>
              <w:autoSpaceDE/>
              <w:spacing w:after="200" w:line="276" w:lineRule="auto"/>
              <w:ind w:left="-62"/>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13</w:t>
            </w:r>
          </w:p>
        </w:tc>
        <w:tc>
          <w:tcPr>
            <w:tcW w:w="1476" w:type="dxa"/>
          </w:tcPr>
          <w:p w:rsidR="003F12CF" w:rsidRPr="00B7713E" w:rsidRDefault="003F12CF" w:rsidP="008578F7">
            <w:pPr>
              <w:widowControl/>
              <w:suppressAutoHyphens w:val="0"/>
              <w:autoSpaceDE/>
              <w:spacing w:after="200" w:line="276" w:lineRule="auto"/>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9</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-4</w:t>
            </w:r>
          </w:p>
        </w:tc>
      </w:tr>
      <w:tr w:rsidR="006F3A92" w:rsidRPr="00B7713E" w:rsidTr="00285A92">
        <w:trPr>
          <w:trHeight w:val="371"/>
        </w:trPr>
        <w:tc>
          <w:tcPr>
            <w:tcW w:w="825" w:type="dxa"/>
          </w:tcPr>
          <w:p w:rsidR="003F12CF" w:rsidRPr="00B7713E" w:rsidRDefault="003F12CF" w:rsidP="008578F7">
            <w:pPr>
              <w:widowControl/>
              <w:suppressAutoHyphens w:val="0"/>
              <w:autoSpaceDE/>
              <w:spacing w:after="200" w:line="276" w:lineRule="auto"/>
              <w:ind w:left="171"/>
              <w:contextualSpacing/>
              <w:jc w:val="center"/>
              <w:rPr>
                <w:rFonts w:ascii="Times New Roman" w:eastAsia="Calibri" w:hAnsi="Times New Roman" w:cs="Times New Roman"/>
                <w:lang w:eastAsia="en-US"/>
              </w:rPr>
            </w:pPr>
          </w:p>
        </w:tc>
        <w:tc>
          <w:tcPr>
            <w:tcW w:w="4134" w:type="dxa"/>
          </w:tcPr>
          <w:p w:rsidR="003F12CF" w:rsidRPr="00B7713E" w:rsidRDefault="00681890" w:rsidP="008578F7">
            <w:pPr>
              <w:widowControl/>
              <w:suppressAutoHyphens w:val="0"/>
              <w:autoSpaceDE/>
              <w:spacing w:after="200" w:line="276" w:lineRule="auto"/>
              <w:contextualSpacing/>
              <w:jc w:val="both"/>
              <w:rPr>
                <w:rFonts w:ascii="Times New Roman" w:eastAsia="Calibri" w:hAnsi="Times New Roman" w:cs="Times New Roman"/>
                <w:lang w:eastAsia="en-US"/>
              </w:rPr>
            </w:pPr>
            <w:r w:rsidRPr="00B7713E">
              <w:rPr>
                <w:rFonts w:ascii="Times New Roman" w:eastAsia="Calibri" w:hAnsi="Times New Roman" w:cs="Times New Roman"/>
                <w:lang w:eastAsia="en-US"/>
              </w:rPr>
              <w:t>И</w:t>
            </w:r>
            <w:r w:rsidR="003F12CF" w:rsidRPr="00B7713E">
              <w:rPr>
                <w:rFonts w:ascii="Times New Roman" w:eastAsia="Calibri" w:hAnsi="Times New Roman" w:cs="Times New Roman"/>
                <w:lang w:eastAsia="en-US"/>
              </w:rPr>
              <w:t>того</w:t>
            </w:r>
          </w:p>
        </w:tc>
        <w:tc>
          <w:tcPr>
            <w:tcW w:w="1414" w:type="dxa"/>
          </w:tcPr>
          <w:p w:rsidR="003F12CF" w:rsidRPr="00B7713E" w:rsidRDefault="003F12CF" w:rsidP="008578F7">
            <w:pPr>
              <w:widowControl/>
              <w:suppressAutoHyphens w:val="0"/>
              <w:autoSpaceDE/>
              <w:spacing w:after="200" w:line="276" w:lineRule="auto"/>
              <w:ind w:left="-108"/>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384</w:t>
            </w:r>
          </w:p>
        </w:tc>
        <w:tc>
          <w:tcPr>
            <w:tcW w:w="1476" w:type="dxa"/>
          </w:tcPr>
          <w:p w:rsidR="003F12CF" w:rsidRPr="00B7713E" w:rsidRDefault="003F12CF" w:rsidP="008578F7">
            <w:pPr>
              <w:widowControl/>
              <w:suppressAutoHyphens w:val="0"/>
              <w:autoSpaceDE/>
              <w:spacing w:after="200" w:line="276" w:lineRule="auto"/>
              <w:ind w:left="-128"/>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383</w:t>
            </w:r>
          </w:p>
        </w:tc>
        <w:tc>
          <w:tcPr>
            <w:tcW w:w="1697" w:type="dxa"/>
          </w:tcPr>
          <w:p w:rsidR="003F12CF" w:rsidRPr="00B7713E" w:rsidRDefault="003F12CF" w:rsidP="008578F7">
            <w:pPr>
              <w:widowControl/>
              <w:suppressAutoHyphens w:val="0"/>
              <w:autoSpaceDE/>
              <w:spacing w:after="200" w:line="276" w:lineRule="auto"/>
              <w:ind w:left="104"/>
              <w:contextualSpacing/>
              <w:jc w:val="center"/>
              <w:rPr>
                <w:rFonts w:ascii="Times New Roman" w:eastAsia="Calibri" w:hAnsi="Times New Roman" w:cs="Times New Roman"/>
                <w:lang w:eastAsia="en-US"/>
              </w:rPr>
            </w:pPr>
            <w:r w:rsidRPr="00B7713E">
              <w:rPr>
                <w:rFonts w:ascii="Times New Roman" w:eastAsia="Calibri" w:hAnsi="Times New Roman" w:cs="Times New Roman"/>
                <w:lang w:eastAsia="en-US"/>
              </w:rPr>
              <w:t>-1</w:t>
            </w:r>
          </w:p>
        </w:tc>
      </w:tr>
    </w:tbl>
    <w:p w:rsidR="003F12CF" w:rsidRPr="008578F7" w:rsidRDefault="003F12CF" w:rsidP="008578F7">
      <w:pPr>
        <w:widowControl/>
        <w:suppressAutoHyphens w:val="0"/>
        <w:autoSpaceDE/>
        <w:ind w:firstLine="709"/>
        <w:jc w:val="both"/>
        <w:rPr>
          <w:rFonts w:ascii="Times New Roman" w:eastAsia="Calibri" w:hAnsi="Times New Roman" w:cs="Times New Roman"/>
          <w:sz w:val="28"/>
          <w:szCs w:val="28"/>
          <w:lang w:eastAsia="en-US"/>
        </w:rPr>
      </w:pPr>
    </w:p>
    <w:p w:rsidR="00285A92" w:rsidRDefault="003F12CF"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Динамика видов предпринимательской деятельности отражает не только прекращение деятельности субъектами, но и изменение основных видов деятельности действующими предпринимателями в текущем году.</w:t>
      </w:r>
    </w:p>
    <w:p w:rsidR="003F12CF" w:rsidRPr="008578F7" w:rsidRDefault="003F12CF" w:rsidP="008578F7">
      <w:pPr>
        <w:ind w:firstLine="709"/>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По предварительным данны</w:t>
      </w:r>
      <w:r w:rsidR="006367A4">
        <w:rPr>
          <w:rFonts w:ascii="Times New Roman" w:eastAsia="Calibri" w:hAnsi="Times New Roman" w:cs="Times New Roman"/>
          <w:color w:val="000000"/>
          <w:sz w:val="28"/>
          <w:szCs w:val="28"/>
        </w:rPr>
        <w:t>м по состоянию на январь-сентябрь</w:t>
      </w:r>
      <w:r w:rsidR="00285A92">
        <w:rPr>
          <w:rFonts w:ascii="Times New Roman" w:eastAsia="Calibri" w:hAnsi="Times New Roman" w:cs="Times New Roman"/>
          <w:color w:val="000000"/>
          <w:sz w:val="28"/>
          <w:szCs w:val="28"/>
        </w:rPr>
        <w:t xml:space="preserve"> </w:t>
      </w:r>
      <w:r w:rsidRPr="008578F7">
        <w:rPr>
          <w:rFonts w:ascii="Times New Roman" w:eastAsia="Calibri" w:hAnsi="Times New Roman" w:cs="Times New Roman"/>
          <w:color w:val="000000"/>
          <w:sz w:val="28"/>
          <w:szCs w:val="28"/>
        </w:rPr>
        <w:t>2021</w:t>
      </w:r>
      <w:r w:rsidR="00285A92">
        <w:rPr>
          <w:rFonts w:ascii="Times New Roman" w:eastAsia="Calibri" w:hAnsi="Times New Roman" w:cs="Times New Roman"/>
          <w:color w:val="000000"/>
          <w:sz w:val="28"/>
          <w:szCs w:val="28"/>
        </w:rPr>
        <w:t xml:space="preserve"> года</w:t>
      </w:r>
      <w:r w:rsidRPr="008578F7">
        <w:rPr>
          <w:rFonts w:ascii="Times New Roman" w:eastAsia="Calibri" w:hAnsi="Times New Roman" w:cs="Times New Roman"/>
          <w:color w:val="000000"/>
          <w:sz w:val="28"/>
          <w:szCs w:val="28"/>
        </w:rPr>
        <w:t xml:space="preserve"> численность занятых в сфере малого и среднего предпринимательст</w:t>
      </w:r>
      <w:r w:rsidR="0009165B">
        <w:rPr>
          <w:rFonts w:ascii="Times New Roman" w:eastAsia="Calibri" w:hAnsi="Times New Roman" w:cs="Times New Roman"/>
          <w:color w:val="000000"/>
          <w:sz w:val="28"/>
          <w:szCs w:val="28"/>
        </w:rPr>
        <w:t xml:space="preserve">ва </w:t>
      </w:r>
      <w:r w:rsidR="0009165B" w:rsidRPr="00D928C2">
        <w:rPr>
          <w:rFonts w:ascii="Times New Roman" w:eastAsia="Calibri" w:hAnsi="Times New Roman" w:cs="Times New Roman"/>
          <w:sz w:val="28"/>
          <w:szCs w:val="28"/>
        </w:rPr>
        <w:t xml:space="preserve">составила </w:t>
      </w:r>
      <w:r w:rsidR="00D928C2" w:rsidRPr="00D928C2">
        <w:rPr>
          <w:rFonts w:ascii="Times New Roman" w:eastAsia="Calibri" w:hAnsi="Times New Roman" w:cs="Times New Roman"/>
          <w:sz w:val="28"/>
          <w:szCs w:val="28"/>
        </w:rPr>
        <w:t>1 15</w:t>
      </w:r>
      <w:r w:rsidR="0009165B" w:rsidRPr="00D928C2">
        <w:rPr>
          <w:rFonts w:ascii="Times New Roman" w:eastAsia="Calibri" w:hAnsi="Times New Roman" w:cs="Times New Roman"/>
          <w:sz w:val="28"/>
          <w:szCs w:val="28"/>
        </w:rPr>
        <w:t>0</w:t>
      </w:r>
      <w:r w:rsidR="006367A4" w:rsidRPr="00D928C2">
        <w:rPr>
          <w:rFonts w:ascii="Times New Roman" w:eastAsia="Calibri" w:hAnsi="Times New Roman" w:cs="Times New Roman"/>
          <w:sz w:val="28"/>
          <w:szCs w:val="28"/>
        </w:rPr>
        <w:t xml:space="preserve"> человек </w:t>
      </w:r>
      <w:r w:rsidR="006367A4">
        <w:rPr>
          <w:rFonts w:ascii="Times New Roman" w:eastAsia="Calibri" w:hAnsi="Times New Roman" w:cs="Times New Roman"/>
          <w:color w:val="000000"/>
          <w:sz w:val="28"/>
          <w:szCs w:val="28"/>
        </w:rPr>
        <w:t>(на январь-сентябрь</w:t>
      </w:r>
      <w:r w:rsidR="00285A92">
        <w:rPr>
          <w:rFonts w:ascii="Times New Roman" w:eastAsia="Calibri" w:hAnsi="Times New Roman" w:cs="Times New Roman"/>
          <w:color w:val="000000"/>
          <w:sz w:val="28"/>
          <w:szCs w:val="28"/>
        </w:rPr>
        <w:t xml:space="preserve"> </w:t>
      </w:r>
      <w:r w:rsidRPr="008578F7">
        <w:rPr>
          <w:rFonts w:ascii="Times New Roman" w:eastAsia="Calibri" w:hAnsi="Times New Roman" w:cs="Times New Roman"/>
          <w:color w:val="000000"/>
          <w:sz w:val="28"/>
          <w:szCs w:val="28"/>
        </w:rPr>
        <w:t>2020</w:t>
      </w:r>
      <w:r w:rsidR="00285A92">
        <w:rPr>
          <w:rFonts w:ascii="Times New Roman" w:eastAsia="Calibri" w:hAnsi="Times New Roman" w:cs="Times New Roman"/>
          <w:color w:val="000000"/>
          <w:sz w:val="28"/>
          <w:szCs w:val="28"/>
        </w:rPr>
        <w:t xml:space="preserve"> года</w:t>
      </w:r>
      <w:r w:rsidRPr="008578F7">
        <w:rPr>
          <w:rFonts w:ascii="Times New Roman" w:eastAsia="Calibri" w:hAnsi="Times New Roman" w:cs="Times New Roman"/>
          <w:color w:val="000000"/>
          <w:sz w:val="28"/>
          <w:szCs w:val="28"/>
        </w:rPr>
        <w:t xml:space="preserve"> – </w:t>
      </w:r>
      <w:r w:rsidRPr="008578F7">
        <w:rPr>
          <w:rFonts w:ascii="Times New Roman" w:eastAsia="Calibri" w:hAnsi="Times New Roman" w:cs="Times New Roman"/>
          <w:sz w:val="28"/>
          <w:szCs w:val="28"/>
        </w:rPr>
        <w:t>1 002 человека</w:t>
      </w:r>
      <w:r w:rsidRPr="008578F7">
        <w:rPr>
          <w:rFonts w:ascii="Times New Roman" w:eastAsia="Calibri" w:hAnsi="Times New Roman" w:cs="Times New Roman"/>
          <w:color w:val="000000"/>
          <w:sz w:val="28"/>
          <w:szCs w:val="28"/>
        </w:rPr>
        <w:t>).</w:t>
      </w:r>
    </w:p>
    <w:p w:rsidR="003F12CF" w:rsidRPr="008578F7" w:rsidRDefault="003F12CF" w:rsidP="008578F7">
      <w:pPr>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По предварит</w:t>
      </w:r>
      <w:r w:rsidR="00285A92">
        <w:rPr>
          <w:rFonts w:ascii="Times New Roman" w:hAnsi="Times New Roman" w:cs="Times New Roman"/>
          <w:color w:val="000000"/>
          <w:sz w:val="28"/>
          <w:szCs w:val="28"/>
          <w:lang w:eastAsia="ru-RU"/>
        </w:rPr>
        <w:t xml:space="preserve">ельной оценке, оборот субъектов </w:t>
      </w:r>
      <w:r w:rsidRPr="008578F7">
        <w:rPr>
          <w:rFonts w:ascii="Times New Roman" w:hAnsi="Times New Roman" w:cs="Times New Roman"/>
          <w:color w:val="000000"/>
          <w:sz w:val="28"/>
          <w:szCs w:val="28"/>
          <w:lang w:eastAsia="ru-RU"/>
        </w:rPr>
        <w:t>малого предпринимательства за январь – сентябрь 2021 года составил 1 612,50</w:t>
      </w:r>
      <w:r w:rsidRPr="008578F7">
        <w:rPr>
          <w:rFonts w:ascii="Times New Roman" w:eastAsia="Calibri" w:hAnsi="Times New Roman" w:cs="Times New Roman"/>
          <w:color w:val="000000"/>
          <w:sz w:val="28"/>
          <w:szCs w:val="28"/>
        </w:rPr>
        <w:t xml:space="preserve"> млн. рублей </w:t>
      </w:r>
      <w:r w:rsidRPr="008578F7">
        <w:rPr>
          <w:rFonts w:ascii="Times New Roman" w:hAnsi="Times New Roman" w:cs="Times New Roman"/>
          <w:color w:val="000000"/>
          <w:sz w:val="28"/>
          <w:szCs w:val="28"/>
          <w:lang w:eastAsia="ru-RU"/>
        </w:rPr>
        <w:t>или 107,6 % к уровню прошлого года в действующих ценах (</w:t>
      </w:r>
      <w:r w:rsidR="006367A4">
        <w:rPr>
          <w:rFonts w:ascii="Times New Roman" w:hAnsi="Times New Roman" w:cs="Times New Roman"/>
          <w:color w:val="000000"/>
          <w:sz w:val="28"/>
          <w:szCs w:val="28"/>
          <w:lang w:eastAsia="ru-RU"/>
        </w:rPr>
        <w:t>январь-сентябрь</w:t>
      </w:r>
      <w:r w:rsidRPr="008578F7">
        <w:rPr>
          <w:rFonts w:ascii="Times New Roman" w:hAnsi="Times New Roman" w:cs="Times New Roman"/>
          <w:color w:val="000000"/>
          <w:sz w:val="28"/>
          <w:szCs w:val="28"/>
          <w:lang w:eastAsia="ru-RU"/>
        </w:rPr>
        <w:t xml:space="preserve"> 2020 года – 1 498,75 млн. рублей).</w:t>
      </w:r>
    </w:p>
    <w:p w:rsidR="003F12CF" w:rsidRPr="008578F7" w:rsidRDefault="003F12CF" w:rsidP="008578F7">
      <w:pPr>
        <w:ind w:firstLine="708"/>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 xml:space="preserve">За </w:t>
      </w:r>
      <w:r w:rsidR="00AF6D31">
        <w:rPr>
          <w:rFonts w:ascii="Times New Roman" w:eastAsia="Calibri" w:hAnsi="Times New Roman" w:cs="Times New Roman"/>
          <w:color w:val="000000"/>
          <w:sz w:val="28"/>
          <w:szCs w:val="28"/>
        </w:rPr>
        <w:t>январь-сентябрь</w:t>
      </w:r>
      <w:r w:rsidRPr="008578F7">
        <w:rPr>
          <w:rFonts w:ascii="Times New Roman" w:eastAsia="Calibri" w:hAnsi="Times New Roman" w:cs="Times New Roman"/>
          <w:color w:val="000000"/>
          <w:sz w:val="28"/>
          <w:szCs w:val="28"/>
        </w:rPr>
        <w:t xml:space="preserve"> 2021 года от субъектов </w:t>
      </w:r>
      <w:r w:rsidR="00285A92">
        <w:rPr>
          <w:rFonts w:ascii="Times New Roman" w:eastAsia="Calibri" w:hAnsi="Times New Roman" w:cs="Times New Roman"/>
          <w:color w:val="000000"/>
          <w:sz w:val="28"/>
          <w:szCs w:val="28"/>
        </w:rPr>
        <w:t>МСП</w:t>
      </w:r>
      <w:r w:rsidRPr="008578F7">
        <w:rPr>
          <w:rFonts w:ascii="Times New Roman" w:eastAsia="Calibri" w:hAnsi="Times New Roman" w:cs="Times New Roman"/>
          <w:color w:val="000000"/>
          <w:sz w:val="28"/>
          <w:szCs w:val="28"/>
        </w:rPr>
        <w:t xml:space="preserve"> в бюджет Ханты-Мансийского района поступило </w:t>
      </w:r>
      <w:r w:rsidR="00285A92">
        <w:rPr>
          <w:rFonts w:ascii="Times New Roman" w:eastAsia="Calibri" w:hAnsi="Times New Roman" w:cs="Times New Roman"/>
          <w:color w:val="000000"/>
          <w:sz w:val="28"/>
          <w:szCs w:val="28"/>
        </w:rPr>
        <w:t>налоговых платежей в сумме 29,1</w:t>
      </w:r>
      <w:r w:rsidRPr="008578F7">
        <w:rPr>
          <w:rFonts w:ascii="Times New Roman" w:eastAsia="Calibri" w:hAnsi="Times New Roman" w:cs="Times New Roman"/>
          <w:color w:val="000000"/>
          <w:sz w:val="28"/>
          <w:szCs w:val="28"/>
        </w:rPr>
        <w:t xml:space="preserve"> млн. рублей, что на </w:t>
      </w:r>
      <w:r w:rsidR="00285A92">
        <w:rPr>
          <w:rFonts w:ascii="Times New Roman" w:eastAsia="Calibri" w:hAnsi="Times New Roman" w:cs="Times New Roman"/>
          <w:color w:val="000000"/>
          <w:sz w:val="28"/>
          <w:szCs w:val="28"/>
        </w:rPr>
        <w:t>11,1</w:t>
      </w:r>
      <w:r w:rsidRPr="008578F7">
        <w:rPr>
          <w:rFonts w:ascii="Times New Roman" w:eastAsia="Calibri" w:hAnsi="Times New Roman" w:cs="Times New Roman"/>
          <w:color w:val="000000"/>
          <w:sz w:val="28"/>
          <w:szCs w:val="28"/>
        </w:rPr>
        <w:t xml:space="preserve"> % больше, чем за аналогичный период 2020 года (26,</w:t>
      </w:r>
      <w:r w:rsidR="00285A92">
        <w:rPr>
          <w:rFonts w:ascii="Times New Roman" w:eastAsia="Calibri" w:hAnsi="Times New Roman" w:cs="Times New Roman"/>
          <w:color w:val="000000"/>
          <w:sz w:val="28"/>
          <w:szCs w:val="28"/>
        </w:rPr>
        <w:t>2</w:t>
      </w:r>
      <w:r w:rsidRPr="008578F7">
        <w:rPr>
          <w:rFonts w:ascii="Times New Roman" w:eastAsia="Calibri" w:hAnsi="Times New Roman" w:cs="Times New Roman"/>
          <w:color w:val="000000"/>
          <w:sz w:val="28"/>
          <w:szCs w:val="28"/>
        </w:rPr>
        <w:t xml:space="preserve"> млн. рублей).</w:t>
      </w:r>
    </w:p>
    <w:p w:rsidR="003F12CF" w:rsidRPr="008578F7" w:rsidRDefault="003F12CF" w:rsidP="008578F7">
      <w:pPr>
        <w:tabs>
          <w:tab w:val="left" w:pos="600"/>
        </w:tabs>
        <w:ind w:firstLine="709"/>
        <w:jc w:val="both"/>
        <w:rPr>
          <w:rFonts w:ascii="Times New Roman" w:hAnsi="Times New Roman" w:cs="Times New Roman"/>
          <w:i/>
          <w:color w:val="000000"/>
          <w:sz w:val="28"/>
          <w:szCs w:val="28"/>
          <w:lang w:eastAsia="ru-RU"/>
        </w:rPr>
      </w:pPr>
      <w:r w:rsidRPr="008578F7">
        <w:rPr>
          <w:rFonts w:ascii="Times New Roman" w:hAnsi="Times New Roman" w:cs="Times New Roman"/>
          <w:i/>
          <w:color w:val="000000"/>
          <w:sz w:val="28"/>
          <w:szCs w:val="28"/>
          <w:lang w:eastAsia="ru-RU"/>
        </w:rPr>
        <w:t xml:space="preserve">Государственная и муниципальная поддержка </w:t>
      </w:r>
    </w:p>
    <w:p w:rsidR="003F12CF" w:rsidRPr="008578F7" w:rsidRDefault="003F12CF" w:rsidP="008578F7">
      <w:pPr>
        <w:tabs>
          <w:tab w:val="left" w:pos="600"/>
        </w:tabs>
        <w:ind w:firstLine="709"/>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В соответствии со сведениями, включёнными в единый реестр субъектов малого и среднего предпринимательства – получателей поддержки</w:t>
      </w:r>
      <w:r w:rsidR="0049348E">
        <w:rPr>
          <w:rFonts w:ascii="Times New Roman" w:hAnsi="Times New Roman" w:cs="Times New Roman"/>
          <w:color w:val="000000"/>
          <w:sz w:val="28"/>
          <w:szCs w:val="28"/>
          <w:lang w:eastAsia="ru-RU"/>
        </w:rPr>
        <w:t>,</w:t>
      </w:r>
      <w:r w:rsidRPr="008578F7">
        <w:rPr>
          <w:rFonts w:ascii="Times New Roman" w:hAnsi="Times New Roman" w:cs="Times New Roman"/>
          <w:color w:val="000000"/>
          <w:sz w:val="28"/>
          <w:szCs w:val="28"/>
          <w:lang w:eastAsia="ru-RU"/>
        </w:rPr>
        <w:t xml:space="preserve"> за отчётный период</w:t>
      </w:r>
      <w:r w:rsidR="0049348E">
        <w:rPr>
          <w:rFonts w:ascii="Times New Roman" w:hAnsi="Times New Roman" w:cs="Times New Roman"/>
          <w:color w:val="000000"/>
          <w:sz w:val="28"/>
          <w:szCs w:val="28"/>
          <w:lang w:eastAsia="ru-RU"/>
        </w:rPr>
        <w:t xml:space="preserve"> </w:t>
      </w:r>
      <w:proofErr w:type="gramStart"/>
      <w:r w:rsidR="0049348E">
        <w:rPr>
          <w:rFonts w:ascii="Times New Roman" w:hAnsi="Times New Roman" w:cs="Times New Roman"/>
          <w:color w:val="000000"/>
          <w:sz w:val="28"/>
          <w:szCs w:val="28"/>
          <w:lang w:eastAsia="ru-RU"/>
        </w:rPr>
        <w:t>оказана</w:t>
      </w:r>
      <w:proofErr w:type="gramEnd"/>
      <w:r w:rsidRPr="008578F7">
        <w:rPr>
          <w:rFonts w:ascii="Times New Roman" w:hAnsi="Times New Roman" w:cs="Times New Roman"/>
          <w:color w:val="000000"/>
          <w:sz w:val="28"/>
          <w:szCs w:val="28"/>
          <w:lang w:eastAsia="ru-RU"/>
        </w:rPr>
        <w:t>:</w:t>
      </w:r>
    </w:p>
    <w:p w:rsidR="003F12CF" w:rsidRPr="008578F7" w:rsidRDefault="003F12CF" w:rsidP="008578F7">
      <w:pPr>
        <w:tabs>
          <w:tab w:val="left" w:pos="600"/>
        </w:tabs>
        <w:ind w:firstLine="709"/>
        <w:jc w:val="both"/>
        <w:rPr>
          <w:rFonts w:ascii="Times New Roman" w:hAnsi="Times New Roman" w:cs="Times New Roman"/>
          <w:i/>
          <w:color w:val="000000"/>
          <w:sz w:val="28"/>
          <w:szCs w:val="28"/>
          <w:lang w:eastAsia="ru-RU"/>
        </w:rPr>
      </w:pPr>
      <w:r w:rsidRPr="008578F7">
        <w:rPr>
          <w:rFonts w:ascii="Times New Roman" w:hAnsi="Times New Roman" w:cs="Times New Roman"/>
          <w:i/>
          <w:color w:val="000000"/>
          <w:sz w:val="28"/>
          <w:szCs w:val="28"/>
          <w:lang w:eastAsia="ru-RU"/>
        </w:rPr>
        <w:t>Финансовая поддержка</w:t>
      </w:r>
    </w:p>
    <w:p w:rsidR="003F12CF" w:rsidRPr="008578F7" w:rsidRDefault="003F12CF" w:rsidP="008578F7">
      <w:pPr>
        <w:autoSpaceDN w:val="0"/>
        <w:adjustRightInd w:val="0"/>
        <w:ind w:firstLine="708"/>
        <w:jc w:val="both"/>
        <w:rPr>
          <w:rFonts w:ascii="Times New Roman" w:hAnsi="Times New Roman" w:cs="Times New Roman"/>
          <w:color w:val="000000"/>
          <w:sz w:val="28"/>
          <w:szCs w:val="28"/>
        </w:rPr>
      </w:pPr>
      <w:r w:rsidRPr="008578F7">
        <w:rPr>
          <w:rFonts w:ascii="Times New Roman" w:hAnsi="Times New Roman" w:cs="Times New Roman"/>
          <w:color w:val="000000"/>
          <w:sz w:val="28"/>
          <w:szCs w:val="28"/>
        </w:rPr>
        <w:t xml:space="preserve">Фондом поддержки предпринимательства Югры «Мой бизнес» предоставлена субсидия 1 предпринимателю из п. </w:t>
      </w:r>
      <w:proofErr w:type="spellStart"/>
      <w:r w:rsidRPr="008578F7">
        <w:rPr>
          <w:rFonts w:ascii="Times New Roman" w:hAnsi="Times New Roman" w:cs="Times New Roman"/>
          <w:color w:val="000000"/>
          <w:sz w:val="28"/>
          <w:szCs w:val="28"/>
        </w:rPr>
        <w:t>Горноправдинск</w:t>
      </w:r>
      <w:proofErr w:type="spellEnd"/>
      <w:r w:rsidRPr="008578F7">
        <w:rPr>
          <w:rFonts w:ascii="Times New Roman" w:hAnsi="Times New Roman" w:cs="Times New Roman"/>
          <w:color w:val="000000"/>
          <w:sz w:val="28"/>
          <w:szCs w:val="28"/>
        </w:rPr>
        <w:t xml:space="preserve"> в размере 333,8 тыс. рублей.</w:t>
      </w:r>
    </w:p>
    <w:p w:rsidR="003F12CF" w:rsidRPr="008578F7" w:rsidRDefault="003F12CF" w:rsidP="008578F7">
      <w:pPr>
        <w:tabs>
          <w:tab w:val="left" w:pos="600"/>
        </w:tabs>
        <w:ind w:firstLine="709"/>
        <w:jc w:val="both"/>
        <w:rPr>
          <w:rFonts w:ascii="Times New Roman" w:hAnsi="Times New Roman" w:cs="Times New Roman"/>
          <w:color w:val="000000"/>
          <w:sz w:val="28"/>
          <w:szCs w:val="28"/>
          <w:lang w:eastAsia="ru-RU"/>
        </w:rPr>
      </w:pPr>
      <w:proofErr w:type="gramStart"/>
      <w:r w:rsidRPr="008578F7">
        <w:rPr>
          <w:rFonts w:ascii="Times New Roman" w:hAnsi="Times New Roman" w:cs="Times New Roman"/>
          <w:color w:val="000000"/>
          <w:sz w:val="28"/>
          <w:szCs w:val="28"/>
          <w:lang w:eastAsia="ru-RU"/>
        </w:rPr>
        <w:t xml:space="preserve">Заёмщиками Фонда «Югорская региональная </w:t>
      </w:r>
      <w:proofErr w:type="spellStart"/>
      <w:r w:rsidRPr="008578F7">
        <w:rPr>
          <w:rFonts w:ascii="Times New Roman" w:hAnsi="Times New Roman" w:cs="Times New Roman"/>
          <w:color w:val="000000"/>
          <w:sz w:val="28"/>
          <w:szCs w:val="28"/>
          <w:lang w:eastAsia="ru-RU"/>
        </w:rPr>
        <w:t>микрокредитная</w:t>
      </w:r>
      <w:proofErr w:type="spellEnd"/>
      <w:r w:rsidRPr="008578F7">
        <w:rPr>
          <w:rFonts w:ascii="Times New Roman" w:hAnsi="Times New Roman" w:cs="Times New Roman"/>
          <w:color w:val="000000"/>
          <w:sz w:val="28"/>
          <w:szCs w:val="28"/>
          <w:lang w:eastAsia="ru-RU"/>
        </w:rPr>
        <w:t xml:space="preserve"> компания» являются 8 субъектов </w:t>
      </w:r>
      <w:r w:rsidR="0049348E">
        <w:rPr>
          <w:rFonts w:ascii="Times New Roman" w:hAnsi="Times New Roman" w:cs="Times New Roman"/>
          <w:color w:val="000000"/>
          <w:sz w:val="28"/>
          <w:szCs w:val="28"/>
          <w:lang w:eastAsia="ru-RU"/>
        </w:rPr>
        <w:t>МСП</w:t>
      </w:r>
      <w:r w:rsidRPr="008578F7">
        <w:rPr>
          <w:rFonts w:ascii="Times New Roman" w:hAnsi="Times New Roman" w:cs="Times New Roman"/>
          <w:color w:val="000000"/>
          <w:sz w:val="28"/>
          <w:szCs w:val="28"/>
          <w:lang w:eastAsia="ru-RU"/>
        </w:rPr>
        <w:t xml:space="preserve"> из 7 населённых пунктов района, реализующие проекты на территории Ханты-Мансийского района на общую сумму 1 916,5 тыс. рублей (п. Сибирский – 1 субъект, д. Белогорье - 1 субъекта, с. Троица – 1 субъект, с. </w:t>
      </w:r>
      <w:proofErr w:type="spellStart"/>
      <w:r w:rsidRPr="008578F7">
        <w:rPr>
          <w:rFonts w:ascii="Times New Roman" w:hAnsi="Times New Roman" w:cs="Times New Roman"/>
          <w:color w:val="000000"/>
          <w:sz w:val="28"/>
          <w:szCs w:val="28"/>
          <w:lang w:eastAsia="ru-RU"/>
        </w:rPr>
        <w:t>Батово</w:t>
      </w:r>
      <w:proofErr w:type="spellEnd"/>
      <w:r w:rsidRPr="008578F7">
        <w:rPr>
          <w:rFonts w:ascii="Times New Roman" w:hAnsi="Times New Roman" w:cs="Times New Roman"/>
          <w:color w:val="000000"/>
          <w:sz w:val="28"/>
          <w:szCs w:val="28"/>
          <w:lang w:eastAsia="ru-RU"/>
        </w:rPr>
        <w:t xml:space="preserve"> – 1 субъект, д. </w:t>
      </w:r>
      <w:proofErr w:type="spellStart"/>
      <w:r w:rsidRPr="008578F7">
        <w:rPr>
          <w:rFonts w:ascii="Times New Roman" w:hAnsi="Times New Roman" w:cs="Times New Roman"/>
          <w:color w:val="000000"/>
          <w:sz w:val="28"/>
          <w:szCs w:val="28"/>
          <w:lang w:eastAsia="ru-RU"/>
        </w:rPr>
        <w:t>Шапша</w:t>
      </w:r>
      <w:proofErr w:type="spellEnd"/>
      <w:r w:rsidRPr="008578F7">
        <w:rPr>
          <w:rFonts w:ascii="Times New Roman" w:hAnsi="Times New Roman" w:cs="Times New Roman"/>
          <w:color w:val="000000"/>
          <w:sz w:val="28"/>
          <w:szCs w:val="28"/>
          <w:lang w:eastAsia="ru-RU"/>
        </w:rPr>
        <w:t xml:space="preserve"> – 2 с</w:t>
      </w:r>
      <w:r w:rsidR="00AD6EB4">
        <w:rPr>
          <w:rFonts w:ascii="Times New Roman" w:hAnsi="Times New Roman" w:cs="Times New Roman"/>
          <w:color w:val="000000"/>
          <w:sz w:val="28"/>
          <w:szCs w:val="28"/>
          <w:lang w:eastAsia="ru-RU"/>
        </w:rPr>
        <w:t xml:space="preserve">убъекта, с. </w:t>
      </w:r>
      <w:proofErr w:type="spellStart"/>
      <w:r w:rsidR="00AD6EB4">
        <w:rPr>
          <w:rFonts w:ascii="Times New Roman" w:hAnsi="Times New Roman" w:cs="Times New Roman"/>
          <w:color w:val="000000"/>
          <w:sz w:val="28"/>
          <w:szCs w:val="28"/>
          <w:lang w:eastAsia="ru-RU"/>
        </w:rPr>
        <w:t>Кышик</w:t>
      </w:r>
      <w:proofErr w:type="spellEnd"/>
      <w:r w:rsidR="00AD6EB4">
        <w:rPr>
          <w:rFonts w:ascii="Times New Roman" w:hAnsi="Times New Roman" w:cs="Times New Roman"/>
          <w:color w:val="000000"/>
          <w:sz w:val="28"/>
          <w:szCs w:val="28"/>
          <w:lang w:eastAsia="ru-RU"/>
        </w:rPr>
        <w:t xml:space="preserve"> – 1 субъект, </w:t>
      </w:r>
      <w:r w:rsidRPr="008578F7">
        <w:rPr>
          <w:rFonts w:ascii="Times New Roman" w:hAnsi="Times New Roman" w:cs="Times New Roman"/>
          <w:color w:val="000000"/>
          <w:sz w:val="28"/>
          <w:szCs w:val="28"/>
          <w:lang w:eastAsia="ru-RU"/>
        </w:rPr>
        <w:t xml:space="preserve">д. </w:t>
      </w:r>
      <w:proofErr w:type="spellStart"/>
      <w:r w:rsidRPr="008578F7">
        <w:rPr>
          <w:rFonts w:ascii="Times New Roman" w:hAnsi="Times New Roman" w:cs="Times New Roman"/>
          <w:color w:val="000000"/>
          <w:sz w:val="28"/>
          <w:szCs w:val="28"/>
          <w:lang w:eastAsia="ru-RU"/>
        </w:rPr>
        <w:t>Ягурьях</w:t>
      </w:r>
      <w:proofErr w:type="spellEnd"/>
      <w:r w:rsidRPr="008578F7">
        <w:rPr>
          <w:rFonts w:ascii="Times New Roman" w:hAnsi="Times New Roman" w:cs="Times New Roman"/>
          <w:color w:val="000000"/>
          <w:sz w:val="28"/>
          <w:szCs w:val="28"/>
          <w:lang w:eastAsia="ru-RU"/>
        </w:rPr>
        <w:t xml:space="preserve"> – 1 субъект).</w:t>
      </w:r>
      <w:proofErr w:type="gramEnd"/>
    </w:p>
    <w:p w:rsidR="003F12CF" w:rsidRPr="008578F7" w:rsidRDefault="003F12CF" w:rsidP="008578F7">
      <w:pPr>
        <w:autoSpaceDN w:val="0"/>
        <w:adjustRightInd w:val="0"/>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Департаментом труда и занятости населения Ханты-Мансийского автономного округа – Югры предоставлены субсидии 6 субъектам </w:t>
      </w:r>
      <w:r w:rsidR="0049348E">
        <w:rPr>
          <w:rFonts w:ascii="Times New Roman" w:hAnsi="Times New Roman" w:cs="Times New Roman"/>
          <w:color w:val="000000"/>
          <w:sz w:val="28"/>
          <w:szCs w:val="28"/>
          <w:lang w:eastAsia="ru-RU"/>
        </w:rPr>
        <w:t>МСП</w:t>
      </w:r>
      <w:r w:rsidRPr="008578F7">
        <w:rPr>
          <w:rFonts w:ascii="Times New Roman" w:hAnsi="Times New Roman" w:cs="Times New Roman"/>
          <w:color w:val="000000"/>
          <w:sz w:val="28"/>
          <w:szCs w:val="28"/>
          <w:lang w:eastAsia="ru-RU"/>
        </w:rPr>
        <w:t xml:space="preserve"> на трудоустройство безработных граждан в размере 1 993,60 тыс. рублей.</w:t>
      </w:r>
    </w:p>
    <w:p w:rsidR="003F12CF" w:rsidRPr="00EE2A98" w:rsidRDefault="003F12CF" w:rsidP="00EE2A98">
      <w:pPr>
        <w:pStyle w:val="affb"/>
        <w:widowControl w:val="0"/>
        <w:suppressAutoHyphens/>
        <w:autoSpaceDE w:val="0"/>
        <w:autoSpaceDN w:val="0"/>
        <w:adjustRightInd w:val="0"/>
        <w:spacing w:after="0"/>
        <w:rPr>
          <w:rFonts w:ascii="Times New Roman" w:eastAsia="Times New Roman" w:hAnsi="Times New Roman" w:cs="Times New Roman"/>
          <w:lang w:eastAsia="ru-RU"/>
        </w:rPr>
      </w:pPr>
      <w:r w:rsidRPr="00EE2A98">
        <w:rPr>
          <w:rFonts w:ascii="Times New Roman" w:eastAsia="Times New Roman" w:hAnsi="Times New Roman" w:cs="Times New Roman"/>
          <w:lang w:eastAsia="ru-RU"/>
        </w:rPr>
        <w:t>Администрацией Ханты-Мансийского района предоставл</w:t>
      </w:r>
      <w:r w:rsidR="0049348E" w:rsidRPr="00EE2A98">
        <w:rPr>
          <w:rFonts w:ascii="Times New Roman" w:eastAsia="Times New Roman" w:hAnsi="Times New Roman" w:cs="Times New Roman"/>
          <w:lang w:eastAsia="ru-RU"/>
        </w:rPr>
        <w:t>ены субсидии в размере 63 284,4</w:t>
      </w:r>
      <w:r w:rsidRPr="00EE2A98">
        <w:rPr>
          <w:rFonts w:ascii="Times New Roman" w:eastAsia="Times New Roman" w:hAnsi="Times New Roman" w:cs="Times New Roman"/>
          <w:lang w:eastAsia="ru-RU"/>
        </w:rPr>
        <w:t xml:space="preserve"> тыс. рублей, в том числе:</w:t>
      </w:r>
    </w:p>
    <w:p w:rsidR="003F12CF" w:rsidRPr="00EE2A98" w:rsidRDefault="0049348E" w:rsidP="008578F7">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62 820,5</w:t>
      </w:r>
      <w:r w:rsidR="003F12CF" w:rsidRPr="008578F7">
        <w:rPr>
          <w:rFonts w:ascii="Times New Roman" w:hAnsi="Times New Roman" w:cs="Times New Roman"/>
          <w:sz w:val="28"/>
          <w:szCs w:val="28"/>
          <w:lang w:eastAsia="ru-RU"/>
        </w:rPr>
        <w:t xml:space="preserve"> тыс. рублей 21 субъекту </w:t>
      </w:r>
      <w:r>
        <w:rPr>
          <w:rFonts w:ascii="Times New Roman" w:hAnsi="Times New Roman" w:cs="Times New Roman"/>
          <w:sz w:val="28"/>
          <w:szCs w:val="28"/>
          <w:lang w:eastAsia="ru-RU"/>
        </w:rPr>
        <w:t>МСП</w:t>
      </w:r>
      <w:r w:rsidR="003F12CF" w:rsidRPr="008578F7">
        <w:rPr>
          <w:rFonts w:ascii="Times New Roman" w:hAnsi="Times New Roman" w:cs="Times New Roman"/>
          <w:sz w:val="28"/>
          <w:szCs w:val="28"/>
          <w:lang w:eastAsia="ru-RU"/>
        </w:rPr>
        <w:t xml:space="preserve"> на поддержку сельскохозяйственного производства в рамках </w:t>
      </w:r>
      <w:r w:rsidR="003F12CF" w:rsidRPr="008578F7">
        <w:rPr>
          <w:rFonts w:ascii="Times New Roman" w:eastAsia="Calibri" w:hAnsi="Times New Roman" w:cs="Times New Roman"/>
          <w:bCs/>
          <w:kern w:val="28"/>
          <w:sz w:val="28"/>
          <w:szCs w:val="28"/>
        </w:rPr>
        <w:t>муниципальной программы</w:t>
      </w:r>
      <w:r w:rsidR="003F12CF" w:rsidRPr="008578F7">
        <w:rPr>
          <w:rFonts w:ascii="Times New Roman" w:eastAsia="Calibri" w:hAnsi="Times New Roman" w:cs="Times New Roman"/>
          <w:sz w:val="28"/>
          <w:szCs w:val="28"/>
        </w:rPr>
        <w:t xml:space="preserve"> </w:t>
      </w:r>
      <w:r w:rsidR="003F12CF" w:rsidRPr="008578F7">
        <w:rPr>
          <w:rFonts w:ascii="Times New Roman" w:eastAsia="Calibri" w:hAnsi="Times New Roman" w:cs="Times New Roman"/>
          <w:sz w:val="28"/>
          <w:szCs w:val="28"/>
          <w:lang w:eastAsia="en-US"/>
        </w:rPr>
        <w:t>«Развитие агропромышленного комплекса Ханты-Мансийского района на 2021 – 2023 годы»</w:t>
      </w:r>
      <w:r w:rsidR="003F12CF" w:rsidRPr="008578F7">
        <w:rPr>
          <w:rFonts w:ascii="Times New Roman" w:hAnsi="Times New Roman" w:cs="Times New Roman"/>
          <w:sz w:val="28"/>
          <w:szCs w:val="28"/>
          <w:lang w:eastAsia="ru-RU"/>
        </w:rPr>
        <w:t xml:space="preserve">; </w:t>
      </w:r>
    </w:p>
    <w:p w:rsidR="003F12CF" w:rsidRPr="008578F7" w:rsidRDefault="003F12CF" w:rsidP="008578F7">
      <w:pPr>
        <w:autoSpaceDN w:val="0"/>
        <w:adjustRightInd w:val="0"/>
        <w:ind w:firstLine="708"/>
        <w:jc w:val="both"/>
        <w:rPr>
          <w:rFonts w:ascii="Times New Roman" w:eastAsia="Calibri" w:hAnsi="Times New Roman" w:cs="Times New Roman"/>
          <w:sz w:val="28"/>
          <w:szCs w:val="28"/>
          <w:lang w:eastAsia="ru-RU"/>
        </w:rPr>
      </w:pPr>
      <w:r w:rsidRPr="00EE2A98">
        <w:rPr>
          <w:rFonts w:ascii="Times New Roman" w:hAnsi="Times New Roman" w:cs="Times New Roman"/>
          <w:sz w:val="28"/>
          <w:szCs w:val="28"/>
          <w:lang w:eastAsia="ru-RU"/>
        </w:rPr>
        <w:t>463,9 тыс. рублей 3 субъектам малого предпринимательства</w:t>
      </w:r>
      <w:r w:rsidRPr="008578F7">
        <w:rPr>
          <w:rFonts w:ascii="Times New Roman" w:hAnsi="Times New Roman" w:cs="Times New Roman"/>
          <w:sz w:val="28"/>
          <w:szCs w:val="28"/>
          <w:lang w:eastAsia="ru-RU"/>
        </w:rPr>
        <w:t xml:space="preserve"> в рамках </w:t>
      </w:r>
      <w:r w:rsidRPr="008578F7">
        <w:rPr>
          <w:rFonts w:ascii="Times New Roman" w:eastAsia="Calibri" w:hAnsi="Times New Roman" w:cs="Times New Roman"/>
          <w:sz w:val="28"/>
          <w:szCs w:val="28"/>
          <w:lang w:eastAsia="ru-RU"/>
        </w:rPr>
        <w:lastRenderedPageBreak/>
        <w:t>муниципальной программы «Развитие малого и среднего предпринимательства на территории Ханты-Мансийского района на 2019 – 2023 годы».</w:t>
      </w:r>
    </w:p>
    <w:p w:rsidR="003F12CF" w:rsidRPr="00620142" w:rsidRDefault="003F12CF" w:rsidP="008578F7">
      <w:pPr>
        <w:widowControl/>
        <w:suppressAutoHyphens w:val="0"/>
        <w:autoSpaceDE/>
        <w:ind w:firstLine="709"/>
        <w:jc w:val="both"/>
        <w:rPr>
          <w:rFonts w:ascii="Times New Roman" w:hAnsi="Times New Roman" w:cs="Times New Roman"/>
          <w:color w:val="000000" w:themeColor="text1"/>
          <w:sz w:val="28"/>
          <w:szCs w:val="28"/>
        </w:rPr>
      </w:pPr>
      <w:r w:rsidRPr="00620142">
        <w:rPr>
          <w:rFonts w:ascii="Times New Roman" w:hAnsi="Times New Roman" w:cs="Times New Roman"/>
          <w:color w:val="000000" w:themeColor="text1"/>
          <w:sz w:val="28"/>
          <w:szCs w:val="28"/>
        </w:rPr>
        <w:t>Одной из действе</w:t>
      </w:r>
      <w:r w:rsidR="00813153" w:rsidRPr="00620142">
        <w:rPr>
          <w:rFonts w:ascii="Times New Roman" w:hAnsi="Times New Roman" w:cs="Times New Roman"/>
          <w:color w:val="000000" w:themeColor="text1"/>
          <w:sz w:val="28"/>
          <w:szCs w:val="28"/>
        </w:rPr>
        <w:t xml:space="preserve">нных мер по поддержке субъектов </w:t>
      </w:r>
      <w:r w:rsidRPr="00620142">
        <w:rPr>
          <w:rFonts w:ascii="Times New Roman" w:hAnsi="Times New Roman" w:cs="Times New Roman"/>
          <w:color w:val="000000" w:themeColor="text1"/>
          <w:sz w:val="28"/>
          <w:szCs w:val="28"/>
        </w:rPr>
        <w:t>малого предпринимательства</w:t>
      </w:r>
      <w:r w:rsidR="00620142" w:rsidRPr="00620142">
        <w:rPr>
          <w:rFonts w:ascii="Times New Roman" w:hAnsi="Times New Roman" w:cs="Times New Roman"/>
          <w:color w:val="000000" w:themeColor="text1"/>
          <w:sz w:val="28"/>
          <w:szCs w:val="28"/>
        </w:rPr>
        <w:t>, СОНКО</w:t>
      </w:r>
      <w:r w:rsidRPr="00620142">
        <w:rPr>
          <w:rFonts w:ascii="Times New Roman" w:hAnsi="Times New Roman" w:cs="Times New Roman"/>
          <w:color w:val="000000" w:themeColor="text1"/>
          <w:sz w:val="28"/>
          <w:szCs w:val="28"/>
        </w:rPr>
        <w:t xml:space="preserve"> является размещение муниципального заказа, а также закупок муниципальны</w:t>
      </w:r>
      <w:r w:rsidR="00813153" w:rsidRPr="00620142">
        <w:rPr>
          <w:rFonts w:ascii="Times New Roman" w:hAnsi="Times New Roman" w:cs="Times New Roman"/>
          <w:color w:val="000000" w:themeColor="text1"/>
          <w:sz w:val="28"/>
          <w:szCs w:val="28"/>
        </w:rPr>
        <w:t>ми учреждениями</w:t>
      </w:r>
      <w:r w:rsidRPr="00620142">
        <w:rPr>
          <w:rFonts w:ascii="Times New Roman" w:hAnsi="Times New Roman" w:cs="Times New Roman"/>
          <w:color w:val="000000" w:themeColor="text1"/>
          <w:sz w:val="28"/>
          <w:szCs w:val="28"/>
        </w:rPr>
        <w:t xml:space="preserve"> у субъектов малого предпринимательства. </w:t>
      </w:r>
    </w:p>
    <w:p w:rsidR="00813153" w:rsidRDefault="003F12CF" w:rsidP="008578F7">
      <w:pPr>
        <w:autoSpaceDN w:val="0"/>
        <w:adjustRightInd w:val="0"/>
        <w:ind w:firstLine="709"/>
        <w:jc w:val="both"/>
        <w:rPr>
          <w:rFonts w:ascii="Times New Roman" w:hAnsi="Times New Roman" w:cs="Times New Roman"/>
          <w:kern w:val="24"/>
          <w:sz w:val="28"/>
          <w:szCs w:val="28"/>
          <w:lang w:eastAsia="ru-RU"/>
        </w:rPr>
      </w:pPr>
      <w:r w:rsidRPr="008578F7">
        <w:rPr>
          <w:rFonts w:ascii="Times New Roman" w:hAnsi="Times New Roman" w:cs="Times New Roman"/>
          <w:kern w:val="24"/>
          <w:sz w:val="28"/>
          <w:szCs w:val="28"/>
          <w:lang w:eastAsia="ru-RU"/>
        </w:rPr>
        <w:t xml:space="preserve">Объем закупок у </w:t>
      </w:r>
      <w:r w:rsidR="00813153">
        <w:rPr>
          <w:rFonts w:ascii="Times New Roman" w:hAnsi="Times New Roman" w:cs="Times New Roman"/>
          <w:kern w:val="24"/>
          <w:sz w:val="28"/>
          <w:szCs w:val="28"/>
          <w:lang w:eastAsia="ru-RU"/>
        </w:rPr>
        <w:t xml:space="preserve">субъектов </w:t>
      </w:r>
      <w:r w:rsidRPr="008578F7">
        <w:rPr>
          <w:rFonts w:ascii="Times New Roman" w:hAnsi="Times New Roman" w:cs="Times New Roman"/>
          <w:kern w:val="24"/>
          <w:sz w:val="28"/>
          <w:szCs w:val="28"/>
          <w:lang w:eastAsia="ru-RU"/>
        </w:rPr>
        <w:t>СМП и СОНКО за январь – сентябрь 2021 года составил 215,6</w:t>
      </w:r>
      <w:r w:rsidRPr="008578F7">
        <w:rPr>
          <w:rFonts w:ascii="Times New Roman" w:eastAsia="Calibri" w:hAnsi="Times New Roman" w:cs="Times New Roman"/>
          <w:color w:val="FF0000"/>
          <w:sz w:val="28"/>
          <w:szCs w:val="28"/>
          <w:lang w:eastAsia="en-US"/>
        </w:rPr>
        <w:t xml:space="preserve"> </w:t>
      </w:r>
      <w:r w:rsidR="00813153">
        <w:rPr>
          <w:rFonts w:ascii="Times New Roman" w:eastAsia="Calibri" w:hAnsi="Times New Roman" w:cs="Times New Roman"/>
          <w:sz w:val="28"/>
          <w:szCs w:val="28"/>
          <w:lang w:eastAsia="en-US"/>
        </w:rPr>
        <w:t>тыс. рублей или 27,2</w:t>
      </w:r>
      <w:r w:rsidRPr="008578F7">
        <w:rPr>
          <w:rFonts w:ascii="Times New Roman" w:eastAsia="Calibri" w:hAnsi="Times New Roman" w:cs="Times New Roman"/>
          <w:sz w:val="28"/>
          <w:szCs w:val="28"/>
          <w:lang w:eastAsia="en-US"/>
        </w:rPr>
        <w:t xml:space="preserve"> % </w:t>
      </w:r>
      <w:r w:rsidRPr="008578F7">
        <w:rPr>
          <w:rFonts w:ascii="Times New Roman" w:hAnsi="Times New Roman" w:cs="Times New Roman"/>
          <w:kern w:val="24"/>
          <w:sz w:val="28"/>
          <w:szCs w:val="28"/>
          <w:lang w:eastAsia="ru-RU"/>
        </w:rPr>
        <w:t>от совокупного годового объема закупок (за янва</w:t>
      </w:r>
      <w:r w:rsidR="00813153">
        <w:rPr>
          <w:rFonts w:ascii="Times New Roman" w:hAnsi="Times New Roman" w:cs="Times New Roman"/>
          <w:kern w:val="24"/>
          <w:sz w:val="28"/>
          <w:szCs w:val="28"/>
          <w:lang w:eastAsia="ru-RU"/>
        </w:rPr>
        <w:t>рь – сентябрь 2020 года – 225,3 тыс. рублей или 40,9</w:t>
      </w:r>
      <w:r w:rsidRPr="008578F7">
        <w:rPr>
          <w:rFonts w:ascii="Times New Roman" w:hAnsi="Times New Roman" w:cs="Times New Roman"/>
          <w:kern w:val="24"/>
          <w:sz w:val="28"/>
          <w:szCs w:val="28"/>
          <w:lang w:eastAsia="ru-RU"/>
        </w:rPr>
        <w:t xml:space="preserve"> % от совокупного годового объема закупок). </w:t>
      </w:r>
    </w:p>
    <w:p w:rsidR="003F12CF" w:rsidRPr="008578F7" w:rsidRDefault="003F12CF"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3F12CF" w:rsidRPr="008578F7" w:rsidRDefault="003F12CF" w:rsidP="008578F7">
      <w:pPr>
        <w:autoSpaceDN w:val="0"/>
        <w:adjustRightInd w:val="0"/>
        <w:ind w:firstLine="709"/>
        <w:jc w:val="both"/>
        <w:rPr>
          <w:rFonts w:ascii="Times New Roman" w:hAnsi="Times New Roman" w:cs="Times New Roman"/>
          <w:i/>
          <w:color w:val="000000"/>
          <w:sz w:val="28"/>
          <w:szCs w:val="28"/>
          <w:lang w:eastAsia="ru-RU"/>
        </w:rPr>
      </w:pPr>
      <w:r w:rsidRPr="008578F7">
        <w:rPr>
          <w:rFonts w:ascii="Times New Roman" w:hAnsi="Times New Roman" w:cs="Times New Roman"/>
          <w:i/>
          <w:color w:val="000000"/>
          <w:sz w:val="28"/>
          <w:szCs w:val="28"/>
          <w:lang w:eastAsia="ru-RU"/>
        </w:rPr>
        <w:t>Имущественная поддержка</w:t>
      </w:r>
    </w:p>
    <w:p w:rsidR="003F12CF" w:rsidRPr="008578F7" w:rsidRDefault="003F12CF" w:rsidP="008578F7">
      <w:pPr>
        <w:widowControl/>
        <w:suppressAutoHyphens w:val="0"/>
        <w:autoSpaceDE/>
        <w:ind w:firstLine="709"/>
        <w:jc w:val="both"/>
        <w:rPr>
          <w:rFonts w:ascii="Times New Roman" w:eastAsia="Calibri" w:hAnsi="Times New Roman" w:cs="Times New Roman"/>
          <w:color w:val="000000"/>
          <w:sz w:val="28"/>
          <w:szCs w:val="28"/>
          <w:lang w:eastAsia="ru-RU"/>
        </w:rPr>
      </w:pPr>
      <w:r w:rsidRPr="008578F7">
        <w:rPr>
          <w:rFonts w:ascii="Times New Roman" w:eastAsia="Calibri" w:hAnsi="Times New Roman" w:cs="Times New Roman"/>
          <w:color w:val="000000"/>
          <w:sz w:val="28"/>
          <w:szCs w:val="28"/>
          <w:lang w:eastAsia="ru-RU"/>
        </w:rPr>
        <w:t xml:space="preserve">В текущем году перечень муниципального имущества, предназначенного для предоставления во владение и в пользование субъектам </w:t>
      </w:r>
      <w:r w:rsidR="00CE7CE2">
        <w:rPr>
          <w:rFonts w:ascii="Times New Roman" w:eastAsia="Calibri" w:hAnsi="Times New Roman" w:cs="Times New Roman"/>
          <w:color w:val="000000"/>
          <w:sz w:val="28"/>
          <w:szCs w:val="28"/>
          <w:lang w:eastAsia="ru-RU"/>
        </w:rPr>
        <w:t>МСП</w:t>
      </w:r>
      <w:r w:rsidRPr="008578F7">
        <w:rPr>
          <w:rFonts w:ascii="Times New Roman" w:eastAsia="Calibri" w:hAnsi="Times New Roman" w:cs="Times New Roman"/>
          <w:color w:val="000000"/>
          <w:sz w:val="28"/>
          <w:szCs w:val="28"/>
          <w:lang w:eastAsia="ru-RU"/>
        </w:rPr>
        <w:t xml:space="preserve">, </w:t>
      </w:r>
      <w:proofErr w:type="spellStart"/>
      <w:r w:rsidRPr="008578F7">
        <w:rPr>
          <w:rFonts w:ascii="Times New Roman" w:eastAsia="Calibri" w:hAnsi="Times New Roman" w:cs="Times New Roman"/>
          <w:color w:val="000000"/>
          <w:sz w:val="28"/>
          <w:szCs w:val="28"/>
          <w:lang w:eastAsia="ru-RU"/>
        </w:rPr>
        <w:t>самозанятым</w:t>
      </w:r>
      <w:proofErr w:type="spellEnd"/>
      <w:r w:rsidRPr="008578F7">
        <w:rPr>
          <w:rFonts w:ascii="Times New Roman" w:eastAsia="Calibri" w:hAnsi="Times New Roman" w:cs="Times New Roman"/>
          <w:color w:val="000000"/>
          <w:sz w:val="28"/>
          <w:szCs w:val="28"/>
          <w:lang w:eastAsia="ru-RU"/>
        </w:rPr>
        <w:t xml:space="preserve"> гражданам дополнен 33 объектами, в том числе 16 земельны</w:t>
      </w:r>
      <w:r w:rsidR="00CE7CE2">
        <w:rPr>
          <w:rFonts w:ascii="Times New Roman" w:eastAsia="Calibri" w:hAnsi="Times New Roman" w:cs="Times New Roman"/>
          <w:color w:val="000000"/>
          <w:sz w:val="28"/>
          <w:szCs w:val="28"/>
          <w:lang w:eastAsia="ru-RU"/>
        </w:rPr>
        <w:t>ми</w:t>
      </w:r>
      <w:r w:rsidRPr="008578F7">
        <w:rPr>
          <w:rFonts w:ascii="Times New Roman" w:eastAsia="Calibri" w:hAnsi="Times New Roman" w:cs="Times New Roman"/>
          <w:color w:val="000000"/>
          <w:sz w:val="28"/>
          <w:szCs w:val="28"/>
          <w:lang w:eastAsia="ru-RU"/>
        </w:rPr>
        <w:t xml:space="preserve"> участк</w:t>
      </w:r>
      <w:r w:rsidR="00CE7CE2">
        <w:rPr>
          <w:rFonts w:ascii="Times New Roman" w:eastAsia="Calibri" w:hAnsi="Times New Roman" w:cs="Times New Roman"/>
          <w:color w:val="000000"/>
          <w:sz w:val="28"/>
          <w:szCs w:val="28"/>
          <w:lang w:eastAsia="ru-RU"/>
        </w:rPr>
        <w:t>ами, 5 помещениями</w:t>
      </w:r>
      <w:r w:rsidRPr="008578F7">
        <w:rPr>
          <w:rFonts w:ascii="Times New Roman" w:eastAsia="Calibri" w:hAnsi="Times New Roman" w:cs="Times New Roman"/>
          <w:color w:val="000000"/>
          <w:sz w:val="28"/>
          <w:szCs w:val="28"/>
          <w:lang w:eastAsia="ru-RU"/>
        </w:rPr>
        <w:t>, 12 объект</w:t>
      </w:r>
      <w:r w:rsidR="00CE7CE2">
        <w:rPr>
          <w:rFonts w:ascii="Times New Roman" w:eastAsia="Calibri" w:hAnsi="Times New Roman" w:cs="Times New Roman"/>
          <w:color w:val="000000"/>
          <w:sz w:val="28"/>
          <w:szCs w:val="28"/>
          <w:lang w:eastAsia="ru-RU"/>
        </w:rPr>
        <w:t xml:space="preserve">ами движимого имущества. </w:t>
      </w:r>
      <w:r w:rsidRPr="008578F7">
        <w:rPr>
          <w:rFonts w:ascii="Times New Roman" w:eastAsia="Calibri" w:hAnsi="Times New Roman" w:cs="Times New Roman"/>
          <w:color w:val="000000"/>
          <w:sz w:val="28"/>
          <w:szCs w:val="28"/>
          <w:lang w:eastAsia="ru-RU"/>
        </w:rPr>
        <w:t xml:space="preserve">Всего в перечне имущества, предназначенного для предоставления во владение и в пользование субъектам </w:t>
      </w:r>
      <w:r w:rsidR="00CE7CE2">
        <w:rPr>
          <w:rFonts w:ascii="Times New Roman" w:eastAsia="Calibri" w:hAnsi="Times New Roman" w:cs="Times New Roman"/>
          <w:color w:val="000000"/>
          <w:sz w:val="28"/>
          <w:szCs w:val="28"/>
          <w:lang w:eastAsia="ru-RU"/>
        </w:rPr>
        <w:t>МСП</w:t>
      </w:r>
      <w:r w:rsidRPr="008578F7">
        <w:rPr>
          <w:rFonts w:ascii="Times New Roman" w:eastAsia="Calibri" w:hAnsi="Times New Roman" w:cs="Times New Roman"/>
          <w:color w:val="000000"/>
          <w:sz w:val="28"/>
          <w:szCs w:val="28"/>
          <w:lang w:eastAsia="ru-RU"/>
        </w:rPr>
        <w:t xml:space="preserve">, </w:t>
      </w:r>
      <w:proofErr w:type="spellStart"/>
      <w:r w:rsidRPr="008578F7">
        <w:rPr>
          <w:rFonts w:ascii="Times New Roman" w:eastAsia="Calibri" w:hAnsi="Times New Roman" w:cs="Times New Roman"/>
          <w:color w:val="000000"/>
          <w:sz w:val="28"/>
          <w:szCs w:val="28"/>
          <w:lang w:eastAsia="ru-RU"/>
        </w:rPr>
        <w:t>самозанятым</w:t>
      </w:r>
      <w:proofErr w:type="spellEnd"/>
      <w:r w:rsidRPr="008578F7">
        <w:rPr>
          <w:rFonts w:ascii="Times New Roman" w:eastAsia="Calibri" w:hAnsi="Times New Roman" w:cs="Times New Roman"/>
          <w:color w:val="000000"/>
          <w:sz w:val="28"/>
          <w:szCs w:val="28"/>
          <w:lang w:eastAsia="ru-RU"/>
        </w:rPr>
        <w:t xml:space="preserve"> гражданам </w:t>
      </w:r>
      <w:r w:rsidR="001B3961">
        <w:rPr>
          <w:rFonts w:ascii="Times New Roman" w:eastAsia="Calibri" w:hAnsi="Times New Roman" w:cs="Times New Roman"/>
          <w:color w:val="000000"/>
          <w:sz w:val="28"/>
          <w:szCs w:val="28"/>
          <w:lang w:eastAsia="ru-RU"/>
        </w:rPr>
        <w:t xml:space="preserve">включено </w:t>
      </w:r>
      <w:r w:rsidRPr="008578F7">
        <w:rPr>
          <w:rFonts w:ascii="Times New Roman" w:eastAsia="Calibri" w:hAnsi="Times New Roman" w:cs="Times New Roman"/>
          <w:color w:val="000000"/>
          <w:sz w:val="28"/>
          <w:szCs w:val="28"/>
          <w:lang w:eastAsia="ru-RU"/>
        </w:rPr>
        <w:t xml:space="preserve">173 объекта имущества, в том числе 52 объекта недвижимого имущества, 121 объект движимого имущества. За 9 месяцев 2021 года переданы в аренду 21 объект недвижимого имущества площадью 408,4 </w:t>
      </w:r>
      <w:proofErr w:type="spellStart"/>
      <w:r w:rsidRPr="008578F7">
        <w:rPr>
          <w:rFonts w:ascii="Times New Roman" w:eastAsia="Calibri" w:hAnsi="Times New Roman" w:cs="Times New Roman"/>
          <w:color w:val="000000"/>
          <w:sz w:val="28"/>
          <w:szCs w:val="28"/>
          <w:lang w:eastAsia="ru-RU"/>
        </w:rPr>
        <w:t>кв</w:t>
      </w:r>
      <w:proofErr w:type="gramStart"/>
      <w:r w:rsidRPr="008578F7">
        <w:rPr>
          <w:rFonts w:ascii="Times New Roman" w:eastAsia="Calibri" w:hAnsi="Times New Roman" w:cs="Times New Roman"/>
          <w:color w:val="000000"/>
          <w:sz w:val="28"/>
          <w:szCs w:val="28"/>
          <w:lang w:eastAsia="ru-RU"/>
        </w:rPr>
        <w:t>.м</w:t>
      </w:r>
      <w:proofErr w:type="spellEnd"/>
      <w:proofErr w:type="gramEnd"/>
      <w:r w:rsidRPr="008578F7">
        <w:rPr>
          <w:rFonts w:ascii="Times New Roman" w:eastAsia="Calibri" w:hAnsi="Times New Roman" w:cs="Times New Roman"/>
          <w:color w:val="000000"/>
          <w:sz w:val="28"/>
          <w:szCs w:val="28"/>
          <w:lang w:eastAsia="ru-RU"/>
        </w:rPr>
        <w:t xml:space="preserve"> 21 субъекту </w:t>
      </w:r>
      <w:r w:rsidR="00CE7CE2">
        <w:rPr>
          <w:rFonts w:ascii="Times New Roman" w:eastAsia="Calibri" w:hAnsi="Times New Roman" w:cs="Times New Roman"/>
          <w:color w:val="000000"/>
          <w:sz w:val="28"/>
          <w:szCs w:val="28"/>
          <w:lang w:eastAsia="ru-RU"/>
        </w:rPr>
        <w:t>МСП</w:t>
      </w:r>
      <w:r w:rsidR="00DE1C82">
        <w:rPr>
          <w:rFonts w:ascii="Times New Roman" w:eastAsia="Calibri" w:hAnsi="Times New Roman" w:cs="Times New Roman"/>
          <w:color w:val="000000"/>
          <w:sz w:val="28"/>
          <w:szCs w:val="28"/>
          <w:lang w:eastAsia="ru-RU"/>
        </w:rPr>
        <w:t>,</w:t>
      </w:r>
      <w:r w:rsidRPr="008578F7">
        <w:rPr>
          <w:rFonts w:ascii="Times New Roman" w:eastAsia="Calibri" w:hAnsi="Times New Roman" w:cs="Times New Roman"/>
          <w:color w:val="000000"/>
          <w:sz w:val="28"/>
          <w:szCs w:val="28"/>
          <w:lang w:eastAsia="ru-RU"/>
        </w:rPr>
        <w:t xml:space="preserve"> </w:t>
      </w:r>
      <w:r w:rsidR="00CE7CE2">
        <w:rPr>
          <w:rFonts w:ascii="Times New Roman" w:eastAsia="Calibri" w:hAnsi="Times New Roman" w:cs="Times New Roman"/>
          <w:color w:val="000000"/>
          <w:sz w:val="28"/>
          <w:szCs w:val="28"/>
          <w:lang w:eastAsia="ru-RU"/>
        </w:rPr>
        <w:t xml:space="preserve">26 единиц движимого имущества </w:t>
      </w:r>
      <w:r w:rsidRPr="008578F7">
        <w:rPr>
          <w:rFonts w:ascii="Times New Roman" w:eastAsia="Calibri" w:hAnsi="Times New Roman" w:cs="Times New Roman"/>
          <w:color w:val="000000"/>
          <w:sz w:val="28"/>
          <w:szCs w:val="28"/>
          <w:lang w:eastAsia="ru-RU"/>
        </w:rPr>
        <w:t xml:space="preserve">3 субъектам </w:t>
      </w:r>
      <w:r w:rsidR="00CE7CE2">
        <w:rPr>
          <w:rFonts w:ascii="Times New Roman" w:eastAsia="Calibri" w:hAnsi="Times New Roman" w:cs="Times New Roman"/>
          <w:color w:val="000000"/>
          <w:sz w:val="28"/>
          <w:szCs w:val="28"/>
          <w:lang w:eastAsia="ru-RU"/>
        </w:rPr>
        <w:t>МСП</w:t>
      </w:r>
      <w:r w:rsidRPr="008578F7">
        <w:rPr>
          <w:rFonts w:ascii="Times New Roman" w:eastAsia="Calibri" w:hAnsi="Times New Roman" w:cs="Times New Roman"/>
          <w:color w:val="000000"/>
          <w:sz w:val="28"/>
          <w:szCs w:val="28"/>
          <w:lang w:eastAsia="ru-RU"/>
        </w:rPr>
        <w:t xml:space="preserve">. Всего в аренде субъектов </w:t>
      </w:r>
      <w:r w:rsidR="00CE7CE2">
        <w:rPr>
          <w:rFonts w:ascii="Times New Roman" w:eastAsia="Calibri" w:hAnsi="Times New Roman" w:cs="Times New Roman"/>
          <w:color w:val="000000"/>
          <w:sz w:val="28"/>
          <w:szCs w:val="28"/>
          <w:lang w:eastAsia="ru-RU"/>
        </w:rPr>
        <w:t>МСП</w:t>
      </w:r>
      <w:r w:rsidRPr="008578F7">
        <w:rPr>
          <w:rFonts w:ascii="Times New Roman" w:eastAsia="Calibri" w:hAnsi="Times New Roman" w:cs="Times New Roman"/>
          <w:color w:val="000000"/>
          <w:sz w:val="28"/>
          <w:szCs w:val="28"/>
          <w:lang w:eastAsia="ru-RU"/>
        </w:rPr>
        <w:t xml:space="preserve"> находится 143 объекта имущества, в том числе 35 объектов недвижимого имущества, 108 объектов движимого имущества. </w:t>
      </w:r>
    </w:p>
    <w:p w:rsidR="003F12CF" w:rsidRPr="008578F7" w:rsidRDefault="003F12CF" w:rsidP="008578F7">
      <w:pPr>
        <w:autoSpaceDN w:val="0"/>
        <w:adjustRightInd w:val="0"/>
        <w:ind w:firstLine="708"/>
        <w:jc w:val="both"/>
        <w:rPr>
          <w:rFonts w:ascii="Times New Roman" w:hAnsi="Times New Roman" w:cs="Times New Roman"/>
          <w:i/>
          <w:color w:val="000000"/>
          <w:sz w:val="28"/>
          <w:szCs w:val="28"/>
        </w:rPr>
      </w:pPr>
      <w:r w:rsidRPr="008578F7">
        <w:rPr>
          <w:rFonts w:ascii="Times New Roman" w:hAnsi="Times New Roman" w:cs="Times New Roman"/>
          <w:i/>
          <w:color w:val="000000"/>
          <w:sz w:val="28"/>
          <w:szCs w:val="28"/>
        </w:rPr>
        <w:t>Образовательная и информационно-консультационная поддержка</w:t>
      </w:r>
    </w:p>
    <w:p w:rsidR="003F12CF" w:rsidRDefault="00CE7CE2" w:rsidP="008578F7">
      <w:pPr>
        <w:widowControl/>
        <w:suppressAutoHyphens w:val="0"/>
        <w:autoSpaceDE/>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Информационно-</w:t>
      </w:r>
      <w:r w:rsidR="003F12CF" w:rsidRPr="008578F7">
        <w:rPr>
          <w:rFonts w:ascii="Times New Roman" w:eastAsia="Calibri" w:hAnsi="Times New Roman" w:cs="Times New Roman"/>
          <w:sz w:val="28"/>
          <w:szCs w:val="28"/>
          <w:lang w:eastAsia="en-US"/>
        </w:rPr>
        <w:t>консультационная поддержка оказывается МАУ «Организационно методический центр» по направлениям:</w:t>
      </w:r>
    </w:p>
    <w:p w:rsidR="008578F7" w:rsidRPr="00CE7CE2" w:rsidRDefault="003F12CF" w:rsidP="00CE7CE2">
      <w:pPr>
        <w:pStyle w:val="aff2"/>
        <w:numPr>
          <w:ilvl w:val="0"/>
          <w:numId w:val="38"/>
        </w:numPr>
        <w:autoSpaceDN w:val="0"/>
        <w:adjustRightInd w:val="0"/>
        <w:jc w:val="both"/>
        <w:rPr>
          <w:rFonts w:ascii="Times New Roman" w:hAnsi="Times New Roman" w:cs="Times New Roman"/>
          <w:color w:val="000000"/>
          <w:sz w:val="28"/>
          <w:szCs w:val="28"/>
        </w:rPr>
      </w:pPr>
      <w:r w:rsidRPr="00CE7CE2">
        <w:rPr>
          <w:rFonts w:ascii="Times New Roman" w:hAnsi="Times New Roman" w:cs="Times New Roman"/>
          <w:color w:val="000000"/>
          <w:sz w:val="28"/>
          <w:szCs w:val="28"/>
        </w:rPr>
        <w:t xml:space="preserve">Правовая экспертиза документов, подготовка </w:t>
      </w:r>
      <w:r w:rsidR="00CE7CE2" w:rsidRPr="00CE7CE2">
        <w:rPr>
          <w:rFonts w:ascii="Times New Roman" w:hAnsi="Times New Roman" w:cs="Times New Roman"/>
          <w:color w:val="000000"/>
          <w:sz w:val="28"/>
          <w:szCs w:val="28"/>
        </w:rPr>
        <w:t xml:space="preserve">учредительных </w:t>
      </w:r>
      <w:r w:rsidRPr="00CE7CE2">
        <w:rPr>
          <w:rFonts w:ascii="Times New Roman" w:hAnsi="Times New Roman" w:cs="Times New Roman"/>
          <w:color w:val="000000"/>
          <w:sz w:val="28"/>
          <w:szCs w:val="28"/>
        </w:rPr>
        <w:t>документов и изменений к ним, подготовка отчётности для предпринимателей в налоговые и прочие органы.</w:t>
      </w:r>
    </w:p>
    <w:p w:rsidR="008578F7" w:rsidRPr="00CE7CE2" w:rsidRDefault="003F12CF" w:rsidP="00CE7CE2">
      <w:pPr>
        <w:pStyle w:val="aff2"/>
        <w:numPr>
          <w:ilvl w:val="0"/>
          <w:numId w:val="38"/>
        </w:numPr>
        <w:autoSpaceDN w:val="0"/>
        <w:adjustRightInd w:val="0"/>
        <w:jc w:val="both"/>
        <w:rPr>
          <w:rFonts w:ascii="Times New Roman" w:hAnsi="Times New Roman" w:cs="Times New Roman"/>
          <w:sz w:val="28"/>
          <w:szCs w:val="28"/>
          <w:lang w:eastAsia="ru-RU"/>
        </w:rPr>
      </w:pPr>
      <w:r w:rsidRPr="00CE7CE2">
        <w:rPr>
          <w:rFonts w:ascii="Times New Roman" w:hAnsi="Times New Roman" w:cs="Times New Roman"/>
          <w:sz w:val="28"/>
          <w:szCs w:val="28"/>
          <w:lang w:eastAsia="ru-RU"/>
        </w:rPr>
        <w:t>Методическая помощь в регистрации предпринимательской деятельности.</w:t>
      </w:r>
    </w:p>
    <w:p w:rsidR="003F12CF" w:rsidRDefault="00CE7CE2" w:rsidP="00CE7CE2">
      <w:pPr>
        <w:pStyle w:val="aff2"/>
        <w:numPr>
          <w:ilvl w:val="0"/>
          <w:numId w:val="38"/>
        </w:numPr>
        <w:autoSpaceDN w:val="0"/>
        <w:adjustRightInd w:val="0"/>
        <w:jc w:val="both"/>
        <w:rPr>
          <w:rFonts w:ascii="Times New Roman" w:hAnsi="Times New Roman" w:cs="Times New Roman"/>
          <w:color w:val="000000"/>
          <w:sz w:val="28"/>
          <w:szCs w:val="28"/>
        </w:rPr>
      </w:pPr>
      <w:r w:rsidRPr="00CE7CE2">
        <w:rPr>
          <w:rFonts w:ascii="Times New Roman" w:hAnsi="Times New Roman" w:cs="Times New Roman"/>
          <w:color w:val="000000"/>
          <w:sz w:val="28"/>
          <w:szCs w:val="28"/>
        </w:rPr>
        <w:t>О</w:t>
      </w:r>
      <w:r w:rsidR="003F12CF" w:rsidRPr="00CE7CE2">
        <w:rPr>
          <w:rFonts w:ascii="Times New Roman" w:hAnsi="Times New Roman" w:cs="Times New Roman"/>
          <w:color w:val="000000"/>
          <w:sz w:val="28"/>
          <w:szCs w:val="28"/>
        </w:rPr>
        <w:t>казание услуг по разработке бизнес-планов, концепций, технико-экономических обоснований, инвестиционных проектов.</w:t>
      </w:r>
    </w:p>
    <w:p w:rsidR="003F12CF" w:rsidRDefault="003F12CF" w:rsidP="00CE7CE2">
      <w:pPr>
        <w:pStyle w:val="aff2"/>
        <w:numPr>
          <w:ilvl w:val="0"/>
          <w:numId w:val="38"/>
        </w:numPr>
        <w:autoSpaceDN w:val="0"/>
        <w:adjustRightInd w:val="0"/>
        <w:jc w:val="both"/>
        <w:rPr>
          <w:rFonts w:ascii="Times New Roman" w:hAnsi="Times New Roman" w:cs="Times New Roman"/>
          <w:color w:val="000000"/>
          <w:sz w:val="28"/>
          <w:szCs w:val="28"/>
        </w:rPr>
      </w:pPr>
      <w:r w:rsidRPr="00CE7CE2">
        <w:rPr>
          <w:rFonts w:ascii="Times New Roman" w:hAnsi="Times New Roman" w:cs="Times New Roman"/>
          <w:color w:val="000000"/>
          <w:sz w:val="28"/>
          <w:szCs w:val="28"/>
          <w:lang w:eastAsia="ru-RU"/>
        </w:rPr>
        <w:t>Формирование документации для участия в федеральных, региональных конкурсах.</w:t>
      </w:r>
    </w:p>
    <w:p w:rsidR="003F12CF" w:rsidRDefault="003F12CF" w:rsidP="00CE7CE2">
      <w:pPr>
        <w:pStyle w:val="aff2"/>
        <w:numPr>
          <w:ilvl w:val="0"/>
          <w:numId w:val="38"/>
        </w:numPr>
        <w:autoSpaceDN w:val="0"/>
        <w:adjustRightInd w:val="0"/>
        <w:jc w:val="both"/>
        <w:rPr>
          <w:rFonts w:ascii="Times New Roman" w:hAnsi="Times New Roman" w:cs="Times New Roman"/>
          <w:color w:val="000000"/>
          <w:sz w:val="28"/>
          <w:szCs w:val="28"/>
        </w:rPr>
      </w:pPr>
      <w:r w:rsidRPr="00CE7CE2">
        <w:rPr>
          <w:rFonts w:ascii="Times New Roman" w:hAnsi="Times New Roman" w:cs="Times New Roman"/>
          <w:color w:val="000000"/>
          <w:sz w:val="28"/>
          <w:szCs w:val="28"/>
          <w:lang w:eastAsia="ru-RU"/>
        </w:rPr>
        <w:t>Консультирование по вопросам ведения бизнеса.</w:t>
      </w:r>
    </w:p>
    <w:p w:rsidR="003F12CF" w:rsidRPr="00CE7CE2" w:rsidRDefault="003F12CF" w:rsidP="00CE7CE2">
      <w:pPr>
        <w:pStyle w:val="aff2"/>
        <w:numPr>
          <w:ilvl w:val="0"/>
          <w:numId w:val="38"/>
        </w:numPr>
        <w:autoSpaceDN w:val="0"/>
        <w:adjustRightInd w:val="0"/>
        <w:jc w:val="both"/>
        <w:rPr>
          <w:rFonts w:ascii="Times New Roman" w:hAnsi="Times New Roman" w:cs="Times New Roman"/>
          <w:color w:val="000000"/>
          <w:sz w:val="28"/>
          <w:szCs w:val="28"/>
        </w:rPr>
      </w:pPr>
      <w:r w:rsidRPr="00CE7CE2">
        <w:rPr>
          <w:rFonts w:ascii="Times New Roman" w:hAnsi="Times New Roman" w:cs="Times New Roman"/>
          <w:sz w:val="28"/>
          <w:szCs w:val="28"/>
          <w:lang w:eastAsia="ru-RU"/>
        </w:rPr>
        <w:t>Предоставление информации о действующих государственных и муниципальных программах, направленных на содействие занятости населения, развитие малого и среднего предпринимательства.</w:t>
      </w:r>
    </w:p>
    <w:p w:rsidR="003F12CF" w:rsidRPr="008578F7" w:rsidRDefault="003F12CF" w:rsidP="008578F7">
      <w:pPr>
        <w:widowControl/>
        <w:suppressAutoHyphens w:val="0"/>
        <w:autoSpaceDE/>
        <w:ind w:firstLine="709"/>
        <w:jc w:val="both"/>
        <w:rPr>
          <w:rFonts w:ascii="Times New Roman" w:eastAsia="Calibri" w:hAnsi="Times New Roman" w:cs="Times New Roman"/>
          <w:color w:val="000000"/>
          <w:sz w:val="28"/>
          <w:szCs w:val="28"/>
          <w:lang w:eastAsia="ru-RU"/>
        </w:rPr>
      </w:pPr>
      <w:r w:rsidRPr="008578F7">
        <w:rPr>
          <w:rFonts w:ascii="Times New Roman" w:eastAsia="Calibri" w:hAnsi="Times New Roman" w:cs="Times New Roman"/>
          <w:color w:val="000000"/>
          <w:sz w:val="28"/>
          <w:szCs w:val="28"/>
          <w:lang w:eastAsia="ru-RU"/>
        </w:rPr>
        <w:lastRenderedPageBreak/>
        <w:t>За 9 месяцем 2021 оказана информационно-консультационная поддержка 340 субъектам малого и среднего предпринимательства.</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lang w:eastAsia="ru-RU"/>
        </w:rPr>
        <w:t>На за</w:t>
      </w:r>
      <w:r w:rsidR="00902BB7">
        <w:rPr>
          <w:rFonts w:ascii="Times New Roman" w:eastAsia="Calibri" w:hAnsi="Times New Roman" w:cs="Times New Roman"/>
          <w:color w:val="000000"/>
          <w:sz w:val="28"/>
          <w:szCs w:val="28"/>
          <w:lang w:eastAsia="ru-RU"/>
        </w:rPr>
        <w:t>се</w:t>
      </w:r>
      <w:r w:rsidRPr="008578F7">
        <w:rPr>
          <w:rFonts w:ascii="Times New Roman" w:eastAsia="Calibri" w:hAnsi="Times New Roman" w:cs="Times New Roman"/>
          <w:color w:val="000000"/>
          <w:sz w:val="28"/>
          <w:szCs w:val="28"/>
          <w:lang w:eastAsia="ru-RU"/>
        </w:rPr>
        <w:t>даниях С</w:t>
      </w:r>
      <w:r w:rsidRPr="008578F7">
        <w:rPr>
          <w:rFonts w:ascii="Times New Roman" w:eastAsia="Calibri" w:hAnsi="Times New Roman" w:cs="Times New Roman"/>
          <w:color w:val="000000"/>
          <w:sz w:val="28"/>
          <w:szCs w:val="28"/>
        </w:rPr>
        <w:t xml:space="preserve">овета по развитию малого и среднего предпринимательства при администрации Ханты-Мансийского района (далее – Совет) за </w:t>
      </w:r>
      <w:r w:rsidR="00AF6D31">
        <w:rPr>
          <w:rFonts w:ascii="Times New Roman" w:eastAsia="Calibri" w:hAnsi="Times New Roman" w:cs="Times New Roman"/>
          <w:color w:val="000000"/>
          <w:sz w:val="28"/>
          <w:szCs w:val="28"/>
        </w:rPr>
        <w:t>январь-сентябрь</w:t>
      </w:r>
      <w:r w:rsidRPr="008578F7">
        <w:rPr>
          <w:rFonts w:ascii="Times New Roman" w:eastAsia="Calibri" w:hAnsi="Times New Roman" w:cs="Times New Roman"/>
          <w:color w:val="000000"/>
          <w:sz w:val="28"/>
          <w:szCs w:val="28"/>
          <w:lang w:eastAsia="ru-RU"/>
        </w:rPr>
        <w:t xml:space="preserve"> 2021 года с участием субъектов малого предпринимательства организовано и проведено 9 заседаний</w:t>
      </w:r>
      <w:r w:rsidR="005B24BC">
        <w:rPr>
          <w:rFonts w:ascii="Times New Roman" w:eastAsia="Calibri" w:hAnsi="Times New Roman" w:cs="Times New Roman"/>
          <w:color w:val="000000"/>
          <w:sz w:val="28"/>
          <w:szCs w:val="28"/>
        </w:rPr>
        <w:t xml:space="preserve">, в том числе </w:t>
      </w:r>
      <w:r w:rsidRPr="008578F7">
        <w:rPr>
          <w:rFonts w:ascii="Times New Roman" w:eastAsia="Calibri" w:hAnsi="Times New Roman" w:cs="Times New Roman"/>
          <w:color w:val="000000"/>
          <w:sz w:val="28"/>
          <w:szCs w:val="28"/>
        </w:rPr>
        <w:t xml:space="preserve">8 заочных заседаний, 1 очное заседание. </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На заседаниях Совета рассмотрены вопросы</w:t>
      </w:r>
      <w:r w:rsidR="005B24BC">
        <w:rPr>
          <w:rFonts w:ascii="Times New Roman" w:eastAsia="Calibri" w:hAnsi="Times New Roman" w:cs="Times New Roman"/>
          <w:color w:val="000000"/>
          <w:sz w:val="28"/>
          <w:szCs w:val="28"/>
        </w:rPr>
        <w:t>:</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rPr>
        <w:t>по предоставлению имущественной поддержки субъектам малого и среднего предпринимате</w:t>
      </w:r>
      <w:r w:rsidR="005B24BC">
        <w:rPr>
          <w:rFonts w:ascii="Times New Roman" w:eastAsia="Calibri" w:hAnsi="Times New Roman" w:cs="Times New Roman"/>
          <w:color w:val="000000"/>
          <w:sz w:val="28"/>
          <w:szCs w:val="28"/>
        </w:rPr>
        <w:t>льства Ханты-Мансийского района;</w:t>
      </w:r>
      <w:r w:rsidRPr="008578F7">
        <w:rPr>
          <w:rFonts w:ascii="Times New Roman" w:eastAsia="Calibri" w:hAnsi="Times New Roman" w:cs="Times New Roman"/>
          <w:color w:val="000000"/>
          <w:sz w:val="28"/>
          <w:szCs w:val="28"/>
        </w:rPr>
        <w:t xml:space="preserve"> </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lang w:eastAsia="en-US"/>
        </w:rPr>
      </w:pPr>
      <w:r w:rsidRPr="008578F7">
        <w:rPr>
          <w:rFonts w:ascii="Times New Roman" w:eastAsia="Calibri" w:hAnsi="Times New Roman" w:cs="Times New Roman"/>
          <w:color w:val="000000"/>
          <w:sz w:val="28"/>
          <w:szCs w:val="28"/>
        </w:rPr>
        <w:t>об о</w:t>
      </w:r>
      <w:r w:rsidRPr="008578F7">
        <w:rPr>
          <w:rFonts w:ascii="Times New Roman" w:eastAsia="Calibri" w:hAnsi="Times New Roman" w:cs="Times New Roman"/>
          <w:color w:val="000000"/>
          <w:sz w:val="28"/>
          <w:szCs w:val="28"/>
          <w:lang w:eastAsia="en-US"/>
        </w:rPr>
        <w:t>сновных мероприятиях муниципальной программы, направленных на развитие и поддержку малого и среднего предпринимательства на территории Ханты-Мансийского района</w:t>
      </w:r>
      <w:r w:rsidR="005B24BC">
        <w:rPr>
          <w:rFonts w:ascii="Times New Roman" w:eastAsia="Calibri" w:hAnsi="Times New Roman" w:cs="Times New Roman"/>
          <w:color w:val="000000"/>
          <w:sz w:val="28"/>
          <w:szCs w:val="28"/>
          <w:lang w:eastAsia="en-US"/>
        </w:rPr>
        <w:t>;</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lang w:eastAsia="en-US"/>
        </w:rPr>
      </w:pPr>
      <w:r w:rsidRPr="008578F7">
        <w:rPr>
          <w:rFonts w:ascii="Times New Roman" w:eastAsia="Calibri" w:hAnsi="Times New Roman" w:cs="Times New Roman"/>
          <w:color w:val="000000"/>
          <w:sz w:val="28"/>
          <w:szCs w:val="28"/>
          <w:lang w:eastAsia="en-US"/>
        </w:rPr>
        <w:t>об основных мероприятиях государственных программ, направленных на развитие и поддержку малого и среднего предпринимательства на территории Ханты-Мансий</w:t>
      </w:r>
      <w:r w:rsidR="005B24BC">
        <w:rPr>
          <w:rFonts w:ascii="Times New Roman" w:eastAsia="Calibri" w:hAnsi="Times New Roman" w:cs="Times New Roman"/>
          <w:color w:val="000000"/>
          <w:sz w:val="28"/>
          <w:szCs w:val="28"/>
          <w:lang w:eastAsia="en-US"/>
        </w:rPr>
        <w:t>ского автономного округа – Югры;</w:t>
      </w:r>
    </w:p>
    <w:p w:rsidR="005B24BC" w:rsidRDefault="003F12CF" w:rsidP="005B24BC">
      <w:pPr>
        <w:widowControl/>
        <w:suppressAutoHyphens w:val="0"/>
        <w:autoSpaceDE/>
        <w:spacing w:after="160"/>
        <w:ind w:firstLine="709"/>
        <w:contextualSpacing/>
        <w:jc w:val="both"/>
        <w:rPr>
          <w:rFonts w:ascii="Times New Roman" w:eastAsia="Calibri" w:hAnsi="Times New Roman" w:cs="Times New Roman"/>
          <w:color w:val="000000"/>
          <w:sz w:val="28"/>
          <w:szCs w:val="28"/>
          <w:lang w:eastAsia="en-US"/>
        </w:rPr>
      </w:pPr>
      <w:r w:rsidRPr="008578F7">
        <w:rPr>
          <w:rFonts w:ascii="Times New Roman" w:eastAsia="Calibri" w:hAnsi="Times New Roman" w:cs="Times New Roman"/>
          <w:color w:val="000000"/>
          <w:sz w:val="28"/>
          <w:szCs w:val="28"/>
          <w:lang w:eastAsia="en-US"/>
        </w:rPr>
        <w:t>о мерах поддержки малого и среднего предпринимательства в 2021 году Фонда поддержки предпринимательства Югры «Мой бизнес» и Фонда «Югорская регион</w:t>
      </w:r>
      <w:r w:rsidR="005B24BC">
        <w:rPr>
          <w:rFonts w:ascii="Times New Roman" w:eastAsia="Calibri" w:hAnsi="Times New Roman" w:cs="Times New Roman"/>
          <w:color w:val="000000"/>
          <w:sz w:val="28"/>
          <w:szCs w:val="28"/>
          <w:lang w:eastAsia="en-US"/>
        </w:rPr>
        <w:t xml:space="preserve">альная </w:t>
      </w:r>
      <w:proofErr w:type="spellStart"/>
      <w:r w:rsidR="005B24BC">
        <w:rPr>
          <w:rFonts w:ascii="Times New Roman" w:eastAsia="Calibri" w:hAnsi="Times New Roman" w:cs="Times New Roman"/>
          <w:color w:val="000000"/>
          <w:sz w:val="28"/>
          <w:szCs w:val="28"/>
          <w:lang w:eastAsia="en-US"/>
        </w:rPr>
        <w:t>микрокредитная</w:t>
      </w:r>
      <w:proofErr w:type="spellEnd"/>
      <w:r w:rsidR="005B24BC">
        <w:rPr>
          <w:rFonts w:ascii="Times New Roman" w:eastAsia="Calibri" w:hAnsi="Times New Roman" w:cs="Times New Roman"/>
          <w:color w:val="000000"/>
          <w:sz w:val="28"/>
          <w:szCs w:val="28"/>
          <w:lang w:eastAsia="en-US"/>
        </w:rPr>
        <w:t xml:space="preserve"> компания»;</w:t>
      </w:r>
    </w:p>
    <w:p w:rsidR="00E470BC" w:rsidRPr="00B7713E" w:rsidRDefault="003F12CF" w:rsidP="00B7713E">
      <w:pPr>
        <w:widowControl/>
        <w:suppressAutoHyphens w:val="0"/>
        <w:autoSpaceDE/>
        <w:spacing w:after="160"/>
        <w:ind w:firstLine="709"/>
        <w:contextualSpacing/>
        <w:jc w:val="both"/>
        <w:rPr>
          <w:rFonts w:ascii="Times New Roman" w:eastAsia="Calibri" w:hAnsi="Times New Roman" w:cs="Times New Roman"/>
          <w:color w:val="000000"/>
          <w:sz w:val="28"/>
          <w:szCs w:val="28"/>
        </w:rPr>
      </w:pPr>
      <w:r w:rsidRPr="008578F7">
        <w:rPr>
          <w:rFonts w:ascii="Times New Roman" w:eastAsia="Calibri" w:hAnsi="Times New Roman" w:cs="Times New Roman"/>
          <w:color w:val="000000"/>
          <w:sz w:val="28"/>
          <w:szCs w:val="28"/>
          <w:lang w:eastAsia="en-US"/>
        </w:rPr>
        <w:t>об основных изменениях налогового законодательства, действующие системы налогообложения, налоговые льготы и ответственность, сдача отчётности в электронном виде.</w:t>
      </w:r>
    </w:p>
    <w:p w:rsidR="00E470BC" w:rsidRPr="00117CE8" w:rsidRDefault="00E470BC" w:rsidP="008578F7">
      <w:pPr>
        <w:pStyle w:val="af"/>
        <w:jc w:val="center"/>
        <w:rPr>
          <w:rFonts w:ascii="Times New Roman" w:hAnsi="Times New Roman" w:cs="Times New Roman"/>
          <w:color w:val="000000" w:themeColor="text1"/>
          <w:sz w:val="28"/>
          <w:szCs w:val="28"/>
          <w:lang w:eastAsia="ru-RU"/>
        </w:rPr>
      </w:pPr>
      <w:r w:rsidRPr="00117CE8">
        <w:rPr>
          <w:rFonts w:ascii="Times New Roman" w:hAnsi="Times New Roman" w:cs="Times New Roman"/>
          <w:color w:val="000000" w:themeColor="text1"/>
          <w:sz w:val="28"/>
          <w:szCs w:val="28"/>
          <w:lang w:eastAsia="ru-RU"/>
        </w:rPr>
        <w:t>ИНВЕСТИЦИИ, СТРОИТЕЛЬСТВО</w:t>
      </w:r>
    </w:p>
    <w:p w:rsidR="00870C90" w:rsidRPr="008578F7" w:rsidRDefault="00870C90" w:rsidP="008578F7">
      <w:pPr>
        <w:widowControl/>
        <w:suppressAutoHyphens w:val="0"/>
        <w:autoSpaceDE/>
        <w:ind w:firstLine="709"/>
        <w:jc w:val="both"/>
        <w:rPr>
          <w:rFonts w:ascii="Times New Roman" w:hAnsi="Times New Roman" w:cs="Times New Roman"/>
          <w:sz w:val="28"/>
          <w:szCs w:val="28"/>
        </w:rPr>
      </w:pPr>
      <w:r w:rsidRPr="00117CE8">
        <w:rPr>
          <w:rFonts w:ascii="Times New Roman" w:hAnsi="Times New Roman" w:cs="Times New Roman"/>
          <w:sz w:val="28"/>
          <w:szCs w:val="28"/>
        </w:rPr>
        <w:t>Объем инвестиций в основной капитал по крупным и средним предприятиям по оценке за январь-сентябрь 2021 года сложился в объеме  124 673,2 млн. рублей или 1</w:t>
      </w:r>
      <w:r w:rsidR="00BF44BF" w:rsidRPr="00117CE8">
        <w:rPr>
          <w:rFonts w:ascii="Times New Roman" w:hAnsi="Times New Roman" w:cs="Times New Roman"/>
          <w:sz w:val="28"/>
          <w:szCs w:val="28"/>
        </w:rPr>
        <w:t>26,2</w:t>
      </w:r>
      <w:r w:rsidRPr="00117CE8">
        <w:rPr>
          <w:rFonts w:ascii="Times New Roman" w:hAnsi="Times New Roman" w:cs="Times New Roman"/>
          <w:sz w:val="28"/>
          <w:szCs w:val="28"/>
        </w:rPr>
        <w:t xml:space="preserve"> % в сопоставимых ценах к уровню января-сентября 2020 года</w:t>
      </w:r>
      <w:r w:rsidR="00BF44BF" w:rsidRPr="00117CE8">
        <w:rPr>
          <w:rFonts w:ascii="Times New Roman" w:hAnsi="Times New Roman" w:cs="Times New Roman"/>
          <w:sz w:val="28"/>
          <w:szCs w:val="28"/>
        </w:rPr>
        <w:t xml:space="preserve"> (98 751,3 млн. рублей)</w:t>
      </w:r>
      <w:r w:rsidRPr="00117CE8">
        <w:rPr>
          <w:rFonts w:ascii="Times New Roman" w:hAnsi="Times New Roman" w:cs="Times New Roman"/>
          <w:sz w:val="28"/>
          <w:szCs w:val="28"/>
        </w:rPr>
        <w:t>.</w:t>
      </w:r>
    </w:p>
    <w:p w:rsidR="00870C90" w:rsidRPr="008578F7" w:rsidRDefault="00870C90" w:rsidP="008578F7">
      <w:pPr>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Основную долю в структуре инвестиций занимают собственные средства предприятий – 74,6 %, доля привлеченных</w:t>
      </w:r>
      <w:r w:rsidR="0044046F">
        <w:rPr>
          <w:rFonts w:ascii="Times New Roman" w:hAnsi="Times New Roman" w:cs="Times New Roman"/>
          <w:sz w:val="28"/>
          <w:szCs w:val="28"/>
          <w:lang w:eastAsia="ru-RU"/>
        </w:rPr>
        <w:t xml:space="preserve"> средств составляет 25,4</w:t>
      </w:r>
      <w:r w:rsidRPr="008578F7">
        <w:rPr>
          <w:rFonts w:ascii="Times New Roman" w:hAnsi="Times New Roman" w:cs="Times New Roman"/>
          <w:sz w:val="28"/>
          <w:szCs w:val="28"/>
          <w:lang w:eastAsia="ru-RU"/>
        </w:rPr>
        <w:t>%.</w:t>
      </w:r>
    </w:p>
    <w:p w:rsidR="00870C90" w:rsidRPr="008578F7" w:rsidRDefault="00870C90" w:rsidP="008578F7">
      <w:pPr>
        <w:suppressAutoHyphens w:val="0"/>
        <w:autoSpaceDN w:val="0"/>
        <w:adjustRightInd w:val="0"/>
        <w:ind w:firstLine="709"/>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Создание условий для благоприятного инвестиционного климата на территории Ханты-Мансийского района</w:t>
      </w:r>
    </w:p>
    <w:p w:rsidR="00870C90" w:rsidRPr="008578F7" w:rsidRDefault="00870C90" w:rsidP="008578F7">
      <w:pPr>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отчетном периоде 2021 года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870C90" w:rsidRPr="008578F7" w:rsidRDefault="00870C90" w:rsidP="008578F7">
      <w:pPr>
        <w:suppressAutoHyphens w:val="0"/>
        <w:autoSpaceDN w:val="0"/>
        <w:adjustRightInd w:val="0"/>
        <w:ind w:firstLine="709"/>
        <w:jc w:val="both"/>
        <w:rPr>
          <w:rFonts w:ascii="Times New Roman" w:eastAsia="Calibri" w:hAnsi="Times New Roman" w:cs="Times New Roman"/>
          <w:sz w:val="28"/>
          <w:szCs w:val="28"/>
          <w:lang w:eastAsia="ru-RU"/>
        </w:rPr>
      </w:pPr>
      <w:r w:rsidRPr="008578F7">
        <w:rPr>
          <w:rFonts w:ascii="Times New Roman" w:hAnsi="Times New Roman" w:cs="Times New Roman"/>
          <w:sz w:val="28"/>
          <w:szCs w:val="28"/>
          <w:lang w:eastAsia="ru-RU"/>
        </w:rPr>
        <w:t>утвержден комплексный план мероприятий по формированию благоприятного инвестиционного климата на территории Ханты-Мансийского района на 2021 год (распоряжение администрации Ханты-Мансийского района от 04.03.2021 № 238-р);</w:t>
      </w:r>
    </w:p>
    <w:p w:rsidR="00870C90" w:rsidRPr="008578F7" w:rsidRDefault="00870C90" w:rsidP="008578F7">
      <w:pPr>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проведено 2 заседания инвестиционного Совета по вопросам развития инвестиционной деятельности при администрации Ханты-Мансийского района, в р</w:t>
      </w:r>
      <w:r w:rsidR="00117CE8">
        <w:rPr>
          <w:rFonts w:ascii="Times New Roman" w:hAnsi="Times New Roman" w:cs="Times New Roman"/>
          <w:sz w:val="28"/>
          <w:szCs w:val="28"/>
          <w:lang w:eastAsia="ru-RU"/>
        </w:rPr>
        <w:t>амках которых было рассмотрено 5</w:t>
      </w:r>
      <w:r w:rsidRPr="008578F7">
        <w:rPr>
          <w:rFonts w:ascii="Times New Roman" w:hAnsi="Times New Roman" w:cs="Times New Roman"/>
          <w:sz w:val="28"/>
          <w:szCs w:val="28"/>
          <w:lang w:eastAsia="ru-RU"/>
        </w:rPr>
        <w:t xml:space="preserve"> вопроса;</w:t>
      </w:r>
    </w:p>
    <w:p w:rsidR="00870C90" w:rsidRPr="008578F7" w:rsidRDefault="00E53832" w:rsidP="008578F7">
      <w:pPr>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70C90" w:rsidRPr="008578F7">
        <w:rPr>
          <w:rFonts w:ascii="Times New Roman" w:hAnsi="Times New Roman" w:cs="Times New Roman"/>
          <w:sz w:val="28"/>
          <w:szCs w:val="28"/>
          <w:lang w:eastAsia="ru-RU"/>
        </w:rPr>
        <w:t xml:space="preserve">родолжена реализация инвестиционных проектов на территории района. Ежеквартальные итоги о ходе их реализации размещаются на </w:t>
      </w:r>
      <w:r w:rsidR="00870C90" w:rsidRPr="008578F7">
        <w:rPr>
          <w:rFonts w:ascii="Times New Roman" w:hAnsi="Times New Roman" w:cs="Times New Roman"/>
          <w:sz w:val="28"/>
          <w:szCs w:val="28"/>
          <w:lang w:eastAsia="ru-RU"/>
        </w:rPr>
        <w:lastRenderedPageBreak/>
        <w:t>официальном сайте администрации района в разделе «Инвестиционная деятельность» (приложение 2).</w:t>
      </w:r>
    </w:p>
    <w:p w:rsidR="00E470BC" w:rsidRPr="008578F7" w:rsidRDefault="00E470BC" w:rsidP="008578F7">
      <w:pPr>
        <w:autoSpaceDN w:val="0"/>
        <w:adjustRightInd w:val="0"/>
        <w:ind w:firstLine="709"/>
        <w:jc w:val="both"/>
        <w:rPr>
          <w:rFonts w:ascii="Times New Roman" w:hAnsi="Times New Roman" w:cs="Times New Roman"/>
          <w:i/>
          <w:color w:val="000000" w:themeColor="text1"/>
          <w:sz w:val="28"/>
          <w:szCs w:val="28"/>
          <w:lang w:eastAsia="ru-RU"/>
        </w:rPr>
      </w:pPr>
      <w:r w:rsidRPr="008578F7">
        <w:rPr>
          <w:rFonts w:ascii="Times New Roman" w:hAnsi="Times New Roman" w:cs="Times New Roman"/>
          <w:i/>
          <w:color w:val="000000" w:themeColor="text1"/>
          <w:sz w:val="28"/>
          <w:szCs w:val="28"/>
          <w:lang w:eastAsia="ru-RU"/>
        </w:rPr>
        <w:t>Строительство</w:t>
      </w:r>
    </w:p>
    <w:p w:rsidR="00007735" w:rsidRDefault="00170AC8" w:rsidP="00445C54">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color w:val="000000" w:themeColor="text1"/>
          <w:sz w:val="28"/>
          <w:szCs w:val="28"/>
          <w:lang w:eastAsia="ru-RU"/>
        </w:rPr>
        <w:t xml:space="preserve">По данным </w:t>
      </w:r>
      <w:proofErr w:type="spellStart"/>
      <w:r w:rsidRPr="008578F7">
        <w:rPr>
          <w:rFonts w:ascii="Times New Roman" w:hAnsi="Times New Roman" w:cs="Times New Roman"/>
          <w:color w:val="000000" w:themeColor="text1"/>
          <w:sz w:val="28"/>
          <w:szCs w:val="28"/>
          <w:lang w:eastAsia="ru-RU"/>
        </w:rPr>
        <w:t>Тюменьстата</w:t>
      </w:r>
      <w:proofErr w:type="spellEnd"/>
      <w:r w:rsidRPr="008578F7">
        <w:rPr>
          <w:rFonts w:ascii="Times New Roman" w:hAnsi="Times New Roman" w:cs="Times New Roman"/>
          <w:color w:val="000000" w:themeColor="text1"/>
          <w:sz w:val="28"/>
          <w:szCs w:val="28"/>
          <w:lang w:eastAsia="ru-RU"/>
        </w:rPr>
        <w:t xml:space="preserve"> на территории Ханты-Мансийского района</w:t>
      </w:r>
      <w:r>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xml:space="preserve">за январь-сентябрь 2021 года </w:t>
      </w:r>
      <w:r>
        <w:rPr>
          <w:rFonts w:ascii="Times New Roman" w:hAnsi="Times New Roman" w:cs="Times New Roman"/>
          <w:color w:val="000000" w:themeColor="text1"/>
          <w:sz w:val="28"/>
          <w:szCs w:val="28"/>
          <w:lang w:eastAsia="ru-RU"/>
        </w:rPr>
        <w:t>о</w:t>
      </w:r>
      <w:r w:rsidR="00FB1FD2" w:rsidRPr="00FB1FD2">
        <w:rPr>
          <w:rFonts w:ascii="Times New Roman" w:hAnsi="Times New Roman" w:cs="Times New Roman"/>
          <w:color w:val="000000" w:themeColor="text1"/>
          <w:sz w:val="28"/>
          <w:szCs w:val="28"/>
          <w:lang w:eastAsia="ru-RU"/>
        </w:rPr>
        <w:t>бъем работ, выполненных организациями (без субъектов малого предпринимательства, с учетом работ, выполненных хозяйственным способом), по виду экономическ</w:t>
      </w:r>
      <w:r>
        <w:rPr>
          <w:rFonts w:ascii="Times New Roman" w:hAnsi="Times New Roman" w:cs="Times New Roman"/>
          <w:color w:val="000000" w:themeColor="text1"/>
          <w:sz w:val="28"/>
          <w:szCs w:val="28"/>
          <w:lang w:eastAsia="ru-RU"/>
        </w:rPr>
        <w:t xml:space="preserve">ой деятельности «строительство» составил </w:t>
      </w:r>
      <w:r w:rsidRPr="00170AC8">
        <w:rPr>
          <w:rFonts w:ascii="Times New Roman" w:hAnsi="Times New Roman" w:cs="Times New Roman"/>
          <w:color w:val="000000" w:themeColor="text1"/>
          <w:sz w:val="28"/>
          <w:szCs w:val="28"/>
          <w:lang w:eastAsia="ru-RU"/>
        </w:rPr>
        <w:t>4448,5</w:t>
      </w:r>
      <w:r w:rsidR="00FB1FD2" w:rsidRPr="00FB1FD2">
        <w:rPr>
          <w:rFonts w:ascii="Times New Roman" w:hAnsi="Times New Roman" w:cs="Times New Roman"/>
          <w:color w:val="000000" w:themeColor="text1"/>
          <w:sz w:val="28"/>
          <w:szCs w:val="28"/>
          <w:lang w:eastAsia="ru-RU"/>
        </w:rPr>
        <w:t xml:space="preserve"> </w:t>
      </w:r>
      <w:proofErr w:type="gramStart"/>
      <w:r w:rsidR="00FB1FD2" w:rsidRPr="00FB1FD2">
        <w:rPr>
          <w:rFonts w:ascii="Times New Roman" w:hAnsi="Times New Roman" w:cs="Times New Roman"/>
          <w:color w:val="000000" w:themeColor="text1"/>
          <w:sz w:val="28"/>
          <w:szCs w:val="28"/>
          <w:lang w:eastAsia="ru-RU"/>
        </w:rPr>
        <w:t>млн</w:t>
      </w:r>
      <w:proofErr w:type="gramEnd"/>
      <w:r w:rsidR="00FB1FD2" w:rsidRPr="00FB1FD2">
        <w:rPr>
          <w:rFonts w:ascii="Times New Roman" w:hAnsi="Times New Roman" w:cs="Times New Roman"/>
          <w:color w:val="000000" w:themeColor="text1"/>
          <w:sz w:val="28"/>
          <w:szCs w:val="28"/>
          <w:lang w:eastAsia="ru-RU"/>
        </w:rPr>
        <w:t xml:space="preserve"> рублей</w:t>
      </w:r>
      <w:r>
        <w:rPr>
          <w:rFonts w:ascii="Times New Roman" w:hAnsi="Times New Roman" w:cs="Times New Roman"/>
          <w:color w:val="000000" w:themeColor="text1"/>
          <w:sz w:val="28"/>
          <w:szCs w:val="28"/>
          <w:lang w:eastAsia="ru-RU"/>
        </w:rPr>
        <w:t xml:space="preserve"> или 89,2 % к аналогичному показателю прошлого года (январь-сентябрь 2020 года </w:t>
      </w:r>
      <w:r w:rsidRPr="008578F7">
        <w:rPr>
          <w:rFonts w:ascii="Times New Roman" w:hAnsi="Times New Roman" w:cs="Times New Roman"/>
          <w:sz w:val="28"/>
          <w:szCs w:val="28"/>
          <w:lang w:eastAsia="ru-RU"/>
        </w:rPr>
        <w:t>–</w:t>
      </w:r>
      <w:r>
        <w:rPr>
          <w:rFonts w:ascii="Times New Roman" w:hAnsi="Times New Roman" w:cs="Times New Roman"/>
          <w:color w:val="000000" w:themeColor="text1"/>
          <w:sz w:val="28"/>
          <w:szCs w:val="28"/>
          <w:lang w:eastAsia="ru-RU"/>
        </w:rPr>
        <w:t xml:space="preserve"> 4987,7 млн. рублей). О</w:t>
      </w:r>
      <w:r w:rsidR="00E470BC" w:rsidRPr="008578F7">
        <w:rPr>
          <w:rFonts w:ascii="Times New Roman" w:hAnsi="Times New Roman" w:cs="Times New Roman"/>
          <w:color w:val="000000" w:themeColor="text1"/>
          <w:sz w:val="28"/>
          <w:szCs w:val="28"/>
          <w:lang w:eastAsia="ru-RU"/>
        </w:rPr>
        <w:t>рганизациями всех форм собственности и населением за счет собственных и привлеченных сре</w:t>
      </w:r>
      <w:proofErr w:type="gramStart"/>
      <w:r w:rsidR="00E470BC" w:rsidRPr="008578F7">
        <w:rPr>
          <w:rFonts w:ascii="Times New Roman" w:hAnsi="Times New Roman" w:cs="Times New Roman"/>
          <w:color w:val="000000" w:themeColor="text1"/>
          <w:sz w:val="28"/>
          <w:szCs w:val="28"/>
          <w:lang w:eastAsia="ru-RU"/>
        </w:rPr>
        <w:t>дств вв</w:t>
      </w:r>
      <w:proofErr w:type="gramEnd"/>
      <w:r w:rsidR="00E470BC" w:rsidRPr="008578F7">
        <w:rPr>
          <w:rFonts w:ascii="Times New Roman" w:hAnsi="Times New Roman" w:cs="Times New Roman"/>
          <w:color w:val="000000" w:themeColor="text1"/>
          <w:sz w:val="28"/>
          <w:szCs w:val="28"/>
          <w:lang w:eastAsia="ru-RU"/>
        </w:rPr>
        <w:t>едено</w:t>
      </w:r>
      <w:r w:rsidR="0049103B">
        <w:rPr>
          <w:rFonts w:ascii="Times New Roman" w:hAnsi="Times New Roman" w:cs="Times New Roman"/>
          <w:color w:val="000000" w:themeColor="text1"/>
          <w:sz w:val="28"/>
          <w:szCs w:val="28"/>
          <w:lang w:eastAsia="ru-RU"/>
        </w:rPr>
        <w:t xml:space="preserve"> </w:t>
      </w:r>
      <w:r w:rsidR="00CC7A38" w:rsidRPr="008578F7">
        <w:rPr>
          <w:rFonts w:ascii="Times New Roman" w:hAnsi="Times New Roman" w:cs="Times New Roman"/>
          <w:color w:val="000000" w:themeColor="text1"/>
          <w:sz w:val="28"/>
          <w:szCs w:val="28"/>
          <w:lang w:eastAsia="ru-RU"/>
        </w:rPr>
        <w:t>9</w:t>
      </w:r>
      <w:r w:rsidR="00E470BC" w:rsidRPr="008578F7">
        <w:rPr>
          <w:rFonts w:ascii="Times New Roman" w:hAnsi="Times New Roman" w:cs="Times New Roman"/>
          <w:color w:val="000000" w:themeColor="text1"/>
          <w:sz w:val="28"/>
          <w:szCs w:val="28"/>
          <w:lang w:eastAsia="ru-RU"/>
        </w:rPr>
        <w:t xml:space="preserve"> </w:t>
      </w:r>
      <w:r w:rsidR="00CC7A38" w:rsidRPr="008578F7">
        <w:rPr>
          <w:rFonts w:ascii="Times New Roman" w:hAnsi="Times New Roman" w:cs="Times New Roman"/>
          <w:color w:val="000000" w:themeColor="text1"/>
          <w:sz w:val="28"/>
          <w:szCs w:val="28"/>
          <w:lang w:eastAsia="ru-RU"/>
        </w:rPr>
        <w:t>8</w:t>
      </w:r>
      <w:r w:rsidR="00E470BC" w:rsidRPr="008578F7">
        <w:rPr>
          <w:rFonts w:ascii="Times New Roman" w:hAnsi="Times New Roman" w:cs="Times New Roman"/>
          <w:color w:val="000000" w:themeColor="text1"/>
          <w:sz w:val="28"/>
          <w:szCs w:val="28"/>
          <w:lang w:eastAsia="ru-RU"/>
        </w:rPr>
        <w:t>0</w:t>
      </w:r>
      <w:r w:rsidR="00CC7A38" w:rsidRPr="008578F7">
        <w:rPr>
          <w:rFonts w:ascii="Times New Roman" w:hAnsi="Times New Roman" w:cs="Times New Roman"/>
          <w:color w:val="000000" w:themeColor="text1"/>
          <w:sz w:val="28"/>
          <w:szCs w:val="28"/>
          <w:lang w:eastAsia="ru-RU"/>
        </w:rPr>
        <w:t>3</w:t>
      </w:r>
      <w:r w:rsidR="00922DA8">
        <w:rPr>
          <w:rFonts w:ascii="Times New Roman" w:hAnsi="Times New Roman" w:cs="Times New Roman"/>
          <w:color w:val="000000" w:themeColor="text1"/>
          <w:sz w:val="28"/>
          <w:szCs w:val="28"/>
          <w:lang w:eastAsia="ru-RU"/>
        </w:rPr>
        <w:t xml:space="preserve"> кв. м </w:t>
      </w:r>
      <w:r w:rsidR="00E470BC" w:rsidRPr="008578F7">
        <w:rPr>
          <w:rFonts w:ascii="Times New Roman" w:hAnsi="Times New Roman" w:cs="Times New Roman"/>
          <w:color w:val="000000" w:themeColor="text1"/>
          <w:sz w:val="28"/>
          <w:szCs w:val="28"/>
          <w:lang w:eastAsia="ru-RU"/>
        </w:rPr>
        <w:t>жилья</w:t>
      </w:r>
      <w:r w:rsidR="00445C54">
        <w:rPr>
          <w:rFonts w:ascii="Times New Roman" w:hAnsi="Times New Roman" w:cs="Times New Roman"/>
          <w:color w:val="000000" w:themeColor="text1"/>
          <w:sz w:val="28"/>
          <w:szCs w:val="28"/>
          <w:lang w:eastAsia="ru-RU"/>
        </w:rPr>
        <w:t xml:space="preserve"> или</w:t>
      </w:r>
      <w:r w:rsidR="00E470BC" w:rsidRPr="008578F7">
        <w:rPr>
          <w:rFonts w:ascii="Times New Roman" w:hAnsi="Times New Roman" w:cs="Times New Roman"/>
          <w:color w:val="000000" w:themeColor="text1"/>
          <w:sz w:val="28"/>
          <w:szCs w:val="28"/>
          <w:lang w:eastAsia="ru-RU"/>
        </w:rPr>
        <w:t xml:space="preserve"> </w:t>
      </w:r>
      <w:r w:rsidR="00CC7A38" w:rsidRPr="008578F7">
        <w:rPr>
          <w:rFonts w:ascii="Times New Roman" w:hAnsi="Times New Roman" w:cs="Times New Roman"/>
          <w:color w:val="000000" w:themeColor="text1"/>
          <w:sz w:val="28"/>
          <w:szCs w:val="28"/>
          <w:lang w:eastAsia="ru-RU"/>
        </w:rPr>
        <w:t>134,2</w:t>
      </w:r>
      <w:r w:rsidR="0044046F">
        <w:rPr>
          <w:rFonts w:ascii="Times New Roman" w:hAnsi="Times New Roman" w:cs="Times New Roman"/>
          <w:color w:val="000000" w:themeColor="text1"/>
          <w:sz w:val="28"/>
          <w:szCs w:val="28"/>
          <w:lang w:eastAsia="ru-RU"/>
        </w:rPr>
        <w:t xml:space="preserve"> </w:t>
      </w:r>
      <w:r w:rsidR="00E470BC" w:rsidRPr="008578F7">
        <w:rPr>
          <w:rFonts w:ascii="Times New Roman" w:hAnsi="Times New Roman" w:cs="Times New Roman"/>
          <w:color w:val="000000" w:themeColor="text1"/>
          <w:sz w:val="28"/>
          <w:szCs w:val="28"/>
          <w:lang w:eastAsia="ru-RU"/>
        </w:rPr>
        <w:t xml:space="preserve">% </w:t>
      </w:r>
      <w:r w:rsidR="00445C54">
        <w:rPr>
          <w:rFonts w:ascii="Times New Roman" w:hAnsi="Times New Roman" w:cs="Times New Roman"/>
          <w:color w:val="000000" w:themeColor="text1"/>
          <w:sz w:val="28"/>
          <w:szCs w:val="28"/>
          <w:lang w:eastAsia="ru-RU"/>
        </w:rPr>
        <w:t>к</w:t>
      </w:r>
      <w:r w:rsidR="00E470BC" w:rsidRPr="008578F7">
        <w:rPr>
          <w:rFonts w:ascii="Times New Roman" w:hAnsi="Times New Roman" w:cs="Times New Roman"/>
          <w:color w:val="000000" w:themeColor="text1"/>
          <w:sz w:val="28"/>
          <w:szCs w:val="28"/>
          <w:lang w:eastAsia="ru-RU"/>
        </w:rPr>
        <w:t xml:space="preserve"> аналогично</w:t>
      </w:r>
      <w:r w:rsidR="00445C54">
        <w:rPr>
          <w:rFonts w:ascii="Times New Roman" w:hAnsi="Times New Roman" w:cs="Times New Roman"/>
          <w:color w:val="000000" w:themeColor="text1"/>
          <w:sz w:val="28"/>
          <w:szCs w:val="28"/>
          <w:lang w:eastAsia="ru-RU"/>
        </w:rPr>
        <w:t xml:space="preserve">му </w:t>
      </w:r>
      <w:r w:rsidR="00E470BC" w:rsidRPr="008578F7">
        <w:rPr>
          <w:rFonts w:ascii="Times New Roman" w:hAnsi="Times New Roman" w:cs="Times New Roman"/>
          <w:color w:val="000000" w:themeColor="text1"/>
          <w:sz w:val="28"/>
          <w:szCs w:val="28"/>
          <w:lang w:eastAsia="ru-RU"/>
        </w:rPr>
        <w:t>показател</w:t>
      </w:r>
      <w:r w:rsidR="00445C54">
        <w:rPr>
          <w:rFonts w:ascii="Times New Roman" w:hAnsi="Times New Roman" w:cs="Times New Roman"/>
          <w:color w:val="000000" w:themeColor="text1"/>
          <w:sz w:val="28"/>
          <w:szCs w:val="28"/>
          <w:lang w:eastAsia="ru-RU"/>
        </w:rPr>
        <w:t>ю прошлого года (</w:t>
      </w:r>
      <w:r w:rsidR="00E470BC" w:rsidRPr="008578F7">
        <w:rPr>
          <w:rFonts w:ascii="Times New Roman" w:hAnsi="Times New Roman" w:cs="Times New Roman"/>
          <w:color w:val="000000" w:themeColor="text1"/>
          <w:sz w:val="28"/>
          <w:szCs w:val="28"/>
          <w:lang w:eastAsia="ru-RU"/>
        </w:rPr>
        <w:t xml:space="preserve">январь-сентябрь </w:t>
      </w:r>
      <w:r w:rsidR="00E470BC" w:rsidRPr="008578F7">
        <w:rPr>
          <w:rFonts w:ascii="Times New Roman" w:hAnsi="Times New Roman" w:cs="Times New Roman"/>
          <w:color w:val="000000" w:themeColor="text1"/>
          <w:sz w:val="28"/>
          <w:szCs w:val="28"/>
        </w:rPr>
        <w:t>20</w:t>
      </w:r>
      <w:r w:rsidR="00CC7A38" w:rsidRPr="008578F7">
        <w:rPr>
          <w:rFonts w:ascii="Times New Roman" w:hAnsi="Times New Roman" w:cs="Times New Roman"/>
          <w:color w:val="000000" w:themeColor="text1"/>
          <w:sz w:val="28"/>
          <w:szCs w:val="28"/>
        </w:rPr>
        <w:t>20</w:t>
      </w:r>
      <w:r w:rsidR="00E470BC" w:rsidRPr="008578F7">
        <w:rPr>
          <w:rFonts w:ascii="Times New Roman" w:hAnsi="Times New Roman" w:cs="Times New Roman"/>
          <w:color w:val="000000" w:themeColor="text1"/>
          <w:sz w:val="28"/>
          <w:szCs w:val="28"/>
        </w:rPr>
        <w:t xml:space="preserve"> года </w:t>
      </w:r>
      <w:r w:rsidR="00445C54" w:rsidRPr="008578F7">
        <w:rPr>
          <w:rFonts w:ascii="Times New Roman" w:hAnsi="Times New Roman" w:cs="Times New Roman"/>
          <w:sz w:val="28"/>
          <w:szCs w:val="28"/>
          <w:lang w:eastAsia="ru-RU"/>
        </w:rPr>
        <w:t>–</w:t>
      </w:r>
      <w:r w:rsidR="00445C54">
        <w:rPr>
          <w:rFonts w:ascii="Times New Roman" w:hAnsi="Times New Roman" w:cs="Times New Roman"/>
          <w:color w:val="000000" w:themeColor="text1"/>
          <w:sz w:val="28"/>
          <w:szCs w:val="28"/>
        </w:rPr>
        <w:t xml:space="preserve"> </w:t>
      </w:r>
      <w:r w:rsidR="00CC7A38" w:rsidRPr="008578F7">
        <w:rPr>
          <w:rFonts w:ascii="Times New Roman" w:hAnsi="Times New Roman" w:cs="Times New Roman"/>
          <w:color w:val="000000" w:themeColor="text1"/>
          <w:sz w:val="28"/>
          <w:szCs w:val="28"/>
        </w:rPr>
        <w:t>7</w:t>
      </w:r>
      <w:r w:rsidR="00445C54">
        <w:rPr>
          <w:rFonts w:ascii="Times New Roman" w:hAnsi="Times New Roman" w:cs="Times New Roman"/>
          <w:color w:val="000000" w:themeColor="text1"/>
          <w:sz w:val="28"/>
          <w:szCs w:val="28"/>
        </w:rPr>
        <w:t> </w:t>
      </w:r>
      <w:r w:rsidR="00E470BC" w:rsidRPr="008578F7">
        <w:rPr>
          <w:rFonts w:ascii="Times New Roman" w:hAnsi="Times New Roman" w:cs="Times New Roman"/>
          <w:color w:val="000000" w:themeColor="text1"/>
          <w:sz w:val="28"/>
          <w:szCs w:val="28"/>
        </w:rPr>
        <w:t>3</w:t>
      </w:r>
      <w:r w:rsidR="00CC7A38" w:rsidRPr="008578F7">
        <w:rPr>
          <w:rFonts w:ascii="Times New Roman" w:hAnsi="Times New Roman" w:cs="Times New Roman"/>
          <w:color w:val="000000" w:themeColor="text1"/>
          <w:sz w:val="28"/>
          <w:szCs w:val="28"/>
        </w:rPr>
        <w:t>04</w:t>
      </w:r>
      <w:r w:rsidR="00E470BC" w:rsidRPr="008578F7">
        <w:rPr>
          <w:rFonts w:ascii="Times New Roman" w:hAnsi="Times New Roman" w:cs="Times New Roman"/>
          <w:color w:val="000000" w:themeColor="text1"/>
          <w:sz w:val="28"/>
          <w:szCs w:val="28"/>
          <w:lang w:eastAsia="ru-RU"/>
        </w:rPr>
        <w:t xml:space="preserve"> кв. м</w:t>
      </w:r>
      <w:r w:rsidR="00E470BC" w:rsidRPr="00D928C2">
        <w:rPr>
          <w:rFonts w:ascii="Times New Roman" w:hAnsi="Times New Roman" w:cs="Times New Roman"/>
          <w:sz w:val="28"/>
          <w:szCs w:val="28"/>
          <w:lang w:eastAsia="ru-RU"/>
        </w:rPr>
        <w:t xml:space="preserve">). </w:t>
      </w:r>
    </w:p>
    <w:p w:rsidR="00445C54" w:rsidRPr="00445C54" w:rsidRDefault="00445C54" w:rsidP="00445C54">
      <w:pPr>
        <w:autoSpaceDN w:val="0"/>
        <w:adjustRightInd w:val="0"/>
        <w:ind w:firstLine="709"/>
        <w:jc w:val="both"/>
        <w:rPr>
          <w:rFonts w:ascii="Times New Roman" w:hAnsi="Times New Roman" w:cs="Times New Roman"/>
          <w:sz w:val="28"/>
          <w:szCs w:val="28"/>
          <w:lang w:eastAsia="ru-RU"/>
        </w:rPr>
      </w:pPr>
      <w:r w:rsidRPr="00445C54">
        <w:rPr>
          <w:rFonts w:ascii="Times New Roman" w:hAnsi="Times New Roman" w:cs="Times New Roman"/>
          <w:sz w:val="28"/>
          <w:szCs w:val="28"/>
          <w:lang w:eastAsia="ru-RU"/>
        </w:rPr>
        <w:t xml:space="preserve">Из общего количества введенного жилья индивидуальное жилищное строительство составляет </w:t>
      </w:r>
      <w:r w:rsidR="00007735" w:rsidRPr="00445C54">
        <w:rPr>
          <w:rFonts w:ascii="Times New Roman" w:hAnsi="Times New Roman" w:cs="Times New Roman"/>
          <w:sz w:val="28"/>
          <w:szCs w:val="28"/>
          <w:lang w:eastAsia="ru-RU"/>
        </w:rPr>
        <w:t>8</w:t>
      </w:r>
      <w:r w:rsidR="00007735">
        <w:rPr>
          <w:rFonts w:ascii="Times New Roman" w:hAnsi="Times New Roman" w:cs="Times New Roman"/>
          <w:sz w:val="28"/>
          <w:szCs w:val="28"/>
          <w:lang w:eastAsia="ru-RU"/>
        </w:rPr>
        <w:t>7</w:t>
      </w:r>
      <w:r w:rsidR="00007735" w:rsidRPr="00445C54">
        <w:rPr>
          <w:rFonts w:ascii="Times New Roman" w:hAnsi="Times New Roman" w:cs="Times New Roman"/>
          <w:sz w:val="28"/>
          <w:szCs w:val="28"/>
          <w:lang w:eastAsia="ru-RU"/>
        </w:rPr>
        <w:t>,</w:t>
      </w:r>
      <w:r w:rsidR="00007735">
        <w:rPr>
          <w:rFonts w:ascii="Times New Roman" w:hAnsi="Times New Roman" w:cs="Times New Roman"/>
          <w:sz w:val="28"/>
          <w:szCs w:val="28"/>
          <w:lang w:eastAsia="ru-RU"/>
        </w:rPr>
        <w:t>2</w:t>
      </w:r>
      <w:r w:rsidR="00E40237">
        <w:rPr>
          <w:rFonts w:ascii="Times New Roman" w:hAnsi="Times New Roman" w:cs="Times New Roman"/>
          <w:sz w:val="28"/>
          <w:szCs w:val="28"/>
          <w:lang w:eastAsia="ru-RU"/>
        </w:rPr>
        <w:t xml:space="preserve"> </w:t>
      </w:r>
      <w:r w:rsidR="00007735" w:rsidRPr="00445C54">
        <w:rPr>
          <w:rFonts w:ascii="Times New Roman" w:hAnsi="Times New Roman" w:cs="Times New Roman"/>
          <w:sz w:val="28"/>
          <w:szCs w:val="28"/>
          <w:lang w:eastAsia="ru-RU"/>
        </w:rPr>
        <w:t>%</w:t>
      </w:r>
      <w:r w:rsidR="00007735">
        <w:rPr>
          <w:rFonts w:ascii="Times New Roman" w:hAnsi="Times New Roman" w:cs="Times New Roman"/>
          <w:sz w:val="28"/>
          <w:szCs w:val="28"/>
          <w:lang w:eastAsia="ru-RU"/>
        </w:rPr>
        <w:t xml:space="preserve"> или </w:t>
      </w:r>
      <w:r>
        <w:rPr>
          <w:rFonts w:ascii="Times New Roman" w:hAnsi="Times New Roman" w:cs="Times New Roman"/>
          <w:sz w:val="28"/>
          <w:szCs w:val="28"/>
          <w:lang w:eastAsia="ru-RU"/>
        </w:rPr>
        <w:t xml:space="preserve">8 544 кв. </w:t>
      </w:r>
      <w:r w:rsidR="00007735">
        <w:rPr>
          <w:rFonts w:ascii="Times New Roman" w:hAnsi="Times New Roman" w:cs="Times New Roman"/>
          <w:sz w:val="28"/>
          <w:szCs w:val="28"/>
          <w:lang w:eastAsia="ru-RU"/>
        </w:rPr>
        <w:t>м</w:t>
      </w:r>
      <w:r w:rsidRPr="00445C54">
        <w:rPr>
          <w:rFonts w:ascii="Times New Roman" w:hAnsi="Times New Roman" w:cs="Times New Roman"/>
          <w:sz w:val="28"/>
          <w:szCs w:val="28"/>
          <w:lang w:eastAsia="ru-RU"/>
        </w:rPr>
        <w:t xml:space="preserve">, что на </w:t>
      </w:r>
      <w:r>
        <w:rPr>
          <w:rFonts w:ascii="Times New Roman" w:hAnsi="Times New Roman" w:cs="Times New Roman"/>
          <w:sz w:val="28"/>
          <w:szCs w:val="28"/>
          <w:lang w:eastAsia="ru-RU"/>
        </w:rPr>
        <w:t>17</w:t>
      </w:r>
      <w:r w:rsidRPr="00445C54">
        <w:rPr>
          <w:rFonts w:ascii="Times New Roman" w:hAnsi="Times New Roman" w:cs="Times New Roman"/>
          <w:sz w:val="28"/>
          <w:szCs w:val="28"/>
          <w:lang w:eastAsia="ru-RU"/>
        </w:rPr>
        <w:t xml:space="preserve"> % выше аналогичного показателя </w:t>
      </w:r>
      <w:r>
        <w:rPr>
          <w:rFonts w:ascii="Times New Roman" w:hAnsi="Times New Roman" w:cs="Times New Roman"/>
          <w:sz w:val="28"/>
          <w:szCs w:val="28"/>
          <w:lang w:eastAsia="ru-RU"/>
        </w:rPr>
        <w:t xml:space="preserve">прошлого года (январь-сентябрь 2020 года </w:t>
      </w:r>
      <w:r w:rsidRPr="00445C5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7 304</w:t>
      </w:r>
      <w:r w:rsidRPr="00445C54">
        <w:rPr>
          <w:rFonts w:ascii="Times New Roman" w:hAnsi="Times New Roman" w:cs="Times New Roman"/>
          <w:sz w:val="28"/>
          <w:szCs w:val="28"/>
          <w:lang w:eastAsia="ru-RU"/>
        </w:rPr>
        <w:t xml:space="preserve"> кв. м</w:t>
      </w:r>
      <w:r>
        <w:rPr>
          <w:rFonts w:ascii="Times New Roman" w:hAnsi="Times New Roman" w:cs="Times New Roman"/>
          <w:sz w:val="28"/>
          <w:szCs w:val="28"/>
          <w:lang w:eastAsia="ru-RU"/>
        </w:rPr>
        <w:t>)</w:t>
      </w:r>
      <w:r w:rsidRPr="00445C54">
        <w:rPr>
          <w:rFonts w:ascii="Times New Roman" w:hAnsi="Times New Roman" w:cs="Times New Roman"/>
          <w:sz w:val="28"/>
          <w:szCs w:val="28"/>
          <w:lang w:eastAsia="ru-RU"/>
        </w:rPr>
        <w:t xml:space="preserve">. </w:t>
      </w:r>
      <w:r w:rsidR="00007735" w:rsidRPr="00D928C2">
        <w:rPr>
          <w:rFonts w:ascii="Times New Roman" w:hAnsi="Times New Roman" w:cs="Times New Roman"/>
          <w:sz w:val="28"/>
          <w:szCs w:val="28"/>
          <w:lang w:eastAsia="ru-RU"/>
        </w:rPr>
        <w:t xml:space="preserve">В январе-сентябре 2020 года из общего количества введенного жилья </w:t>
      </w:r>
      <w:r w:rsidR="00007735">
        <w:rPr>
          <w:rFonts w:ascii="Times New Roman" w:hAnsi="Times New Roman" w:cs="Times New Roman"/>
          <w:sz w:val="28"/>
          <w:szCs w:val="28"/>
          <w:lang w:eastAsia="ru-RU"/>
        </w:rPr>
        <w:t xml:space="preserve">индивидуальное жилищное строительство </w:t>
      </w:r>
      <w:r w:rsidR="00007735" w:rsidRPr="00D928C2">
        <w:rPr>
          <w:rFonts w:ascii="Times New Roman" w:hAnsi="Times New Roman" w:cs="Times New Roman"/>
          <w:sz w:val="28"/>
          <w:szCs w:val="28"/>
          <w:lang w:eastAsia="ru-RU"/>
        </w:rPr>
        <w:t>составило 100 %</w:t>
      </w:r>
      <w:r w:rsidR="00007735">
        <w:rPr>
          <w:rFonts w:ascii="Times New Roman" w:hAnsi="Times New Roman" w:cs="Times New Roman"/>
          <w:sz w:val="28"/>
          <w:szCs w:val="28"/>
          <w:lang w:eastAsia="ru-RU"/>
        </w:rPr>
        <w:t>.</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Общая сумма незавершенного строительства на 1 октября 202</w:t>
      </w:r>
      <w:r w:rsidR="00F94877"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составила </w:t>
      </w:r>
      <w:r w:rsidR="00F94877" w:rsidRPr="008578F7">
        <w:rPr>
          <w:rFonts w:ascii="Times New Roman" w:hAnsi="Times New Roman" w:cs="Times New Roman"/>
          <w:sz w:val="28"/>
          <w:szCs w:val="28"/>
          <w:lang w:eastAsia="ru-RU"/>
        </w:rPr>
        <w:t>438</w:t>
      </w:r>
      <w:r w:rsidRPr="008578F7">
        <w:rPr>
          <w:rFonts w:ascii="Times New Roman" w:hAnsi="Times New Roman" w:cs="Times New Roman"/>
          <w:sz w:val="28"/>
          <w:szCs w:val="28"/>
          <w:lang w:eastAsia="ru-RU"/>
        </w:rPr>
        <w:t>,</w:t>
      </w:r>
      <w:r w:rsidR="00F94877" w:rsidRPr="008578F7">
        <w:rPr>
          <w:rFonts w:ascii="Times New Roman" w:hAnsi="Times New Roman" w:cs="Times New Roman"/>
          <w:sz w:val="28"/>
          <w:szCs w:val="28"/>
          <w:lang w:eastAsia="ru-RU"/>
        </w:rPr>
        <w:t>5</w:t>
      </w:r>
      <w:r w:rsidR="00CA545B">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млн. рублей, что </w:t>
      </w:r>
      <w:r w:rsidR="00F94877" w:rsidRPr="008578F7">
        <w:rPr>
          <w:rFonts w:ascii="Times New Roman" w:hAnsi="Times New Roman" w:cs="Times New Roman"/>
          <w:sz w:val="28"/>
          <w:szCs w:val="28"/>
          <w:lang w:eastAsia="ru-RU"/>
        </w:rPr>
        <w:t>составляет</w:t>
      </w:r>
      <w:r w:rsidRPr="008578F7">
        <w:rPr>
          <w:rFonts w:ascii="Times New Roman" w:hAnsi="Times New Roman" w:cs="Times New Roman"/>
          <w:sz w:val="28"/>
          <w:szCs w:val="28"/>
          <w:lang w:eastAsia="ru-RU"/>
        </w:rPr>
        <w:t xml:space="preserve"> </w:t>
      </w:r>
      <w:r w:rsidR="00F94877" w:rsidRPr="008578F7">
        <w:rPr>
          <w:rFonts w:ascii="Times New Roman" w:hAnsi="Times New Roman" w:cs="Times New Roman"/>
          <w:sz w:val="28"/>
          <w:szCs w:val="28"/>
          <w:lang w:eastAsia="ru-RU"/>
        </w:rPr>
        <w:t>95</w:t>
      </w:r>
      <w:r w:rsidRPr="008578F7">
        <w:rPr>
          <w:rFonts w:ascii="Times New Roman" w:hAnsi="Times New Roman" w:cs="Times New Roman"/>
          <w:sz w:val="28"/>
          <w:szCs w:val="28"/>
          <w:lang w:eastAsia="ru-RU"/>
        </w:rPr>
        <w:t>,</w:t>
      </w:r>
      <w:r w:rsidR="00F94877" w:rsidRPr="008578F7">
        <w:rPr>
          <w:rFonts w:ascii="Times New Roman" w:hAnsi="Times New Roman" w:cs="Times New Roman"/>
          <w:sz w:val="28"/>
          <w:szCs w:val="28"/>
          <w:lang w:eastAsia="ru-RU"/>
        </w:rPr>
        <w:t>3</w:t>
      </w:r>
      <w:r w:rsidR="00E4023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r w:rsidR="00CA545B">
        <w:rPr>
          <w:rFonts w:ascii="Times New Roman" w:hAnsi="Times New Roman" w:cs="Times New Roman"/>
          <w:sz w:val="28"/>
          <w:szCs w:val="28"/>
          <w:lang w:eastAsia="ru-RU"/>
        </w:rPr>
        <w:t xml:space="preserve">к </w:t>
      </w:r>
      <w:r w:rsidR="00F94877" w:rsidRPr="008578F7">
        <w:rPr>
          <w:rFonts w:ascii="Times New Roman" w:hAnsi="Times New Roman" w:cs="Times New Roman"/>
          <w:sz w:val="28"/>
          <w:szCs w:val="28"/>
          <w:lang w:eastAsia="ru-RU"/>
        </w:rPr>
        <w:t xml:space="preserve">показателю </w:t>
      </w:r>
      <w:r w:rsidRPr="008578F7">
        <w:rPr>
          <w:rFonts w:ascii="Times New Roman" w:hAnsi="Times New Roman" w:cs="Times New Roman"/>
          <w:sz w:val="28"/>
          <w:szCs w:val="28"/>
          <w:lang w:eastAsia="ru-RU"/>
        </w:rPr>
        <w:t>аналогичн</w:t>
      </w:r>
      <w:r w:rsidR="00F94877" w:rsidRPr="008578F7">
        <w:rPr>
          <w:rFonts w:ascii="Times New Roman" w:hAnsi="Times New Roman" w:cs="Times New Roman"/>
          <w:sz w:val="28"/>
          <w:szCs w:val="28"/>
          <w:lang w:eastAsia="ru-RU"/>
        </w:rPr>
        <w:t>ого</w:t>
      </w:r>
      <w:r w:rsidRPr="008578F7">
        <w:rPr>
          <w:rFonts w:ascii="Times New Roman" w:hAnsi="Times New Roman" w:cs="Times New Roman"/>
          <w:sz w:val="28"/>
          <w:szCs w:val="28"/>
          <w:lang w:eastAsia="ru-RU"/>
        </w:rPr>
        <w:t xml:space="preserve"> период</w:t>
      </w:r>
      <w:r w:rsidR="00F94877"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прошлого года (на 1 октября 20</w:t>
      </w:r>
      <w:r w:rsidR="00F94877"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w:t>
      </w:r>
      <w:r w:rsidR="00F94877" w:rsidRPr="008578F7">
        <w:rPr>
          <w:rFonts w:ascii="Times New Roman" w:hAnsi="Times New Roman" w:cs="Times New Roman"/>
          <w:sz w:val="28"/>
          <w:szCs w:val="28"/>
          <w:lang w:eastAsia="ru-RU"/>
        </w:rPr>
        <w:t>460</w:t>
      </w:r>
      <w:r w:rsidRPr="008578F7">
        <w:rPr>
          <w:rFonts w:ascii="Times New Roman" w:hAnsi="Times New Roman" w:cs="Times New Roman"/>
          <w:sz w:val="28"/>
          <w:szCs w:val="28"/>
          <w:lang w:eastAsia="ru-RU"/>
        </w:rPr>
        <w:t>,</w:t>
      </w:r>
      <w:r w:rsidR="00F94877"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млн. рублей).</w:t>
      </w:r>
    </w:p>
    <w:p w:rsidR="00597C60" w:rsidRDefault="00870C90" w:rsidP="008578F7">
      <w:pPr>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Перечень строек и объектов, подлежащих строительству (реконструкции, модернизации) на территории Ханты-Мансийского района на 2021 год и плановый период 2022 – 2023 годов (далее – Перечень), утвержден постановлением администрации Ханты-Мансийского района от 20.01.2021 № 20 (в редакции от 27.07.2021). </w:t>
      </w:r>
    </w:p>
    <w:p w:rsidR="00870C90" w:rsidRPr="008578F7" w:rsidRDefault="00870C90" w:rsidP="008578F7">
      <w:pPr>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Перечень включает 41 объект на 2021 год с общим объемом финансирования 996,1 млн. рублей</w:t>
      </w:r>
      <w:r w:rsidR="00597C60">
        <w:rPr>
          <w:rFonts w:ascii="Times New Roman" w:hAnsi="Times New Roman" w:cs="Times New Roman"/>
          <w:sz w:val="28"/>
          <w:szCs w:val="28"/>
          <w:lang w:eastAsia="ru-RU"/>
        </w:rPr>
        <w:t xml:space="preserve">, из них </w:t>
      </w:r>
      <w:r w:rsidRPr="008578F7">
        <w:rPr>
          <w:rFonts w:ascii="Times New Roman" w:hAnsi="Times New Roman" w:cs="Times New Roman"/>
          <w:sz w:val="28"/>
          <w:szCs w:val="28"/>
          <w:lang w:eastAsia="ru-RU"/>
        </w:rPr>
        <w:t>бюджет района – 752,4 млн. рублей, бюджет автономного округа – 243,7 млн. рублей.</w:t>
      </w:r>
    </w:p>
    <w:p w:rsidR="00E470BC" w:rsidRPr="008578F7" w:rsidRDefault="00E470BC" w:rsidP="008578F7">
      <w:pPr>
        <w:autoSpaceDN w:val="0"/>
        <w:adjustRightInd w:val="0"/>
        <w:ind w:firstLine="709"/>
        <w:jc w:val="both"/>
        <w:rPr>
          <w:rFonts w:ascii="Times New Roman" w:hAnsi="Times New Roman" w:cs="Times New Roman"/>
          <w:color w:val="FF0000"/>
          <w:sz w:val="28"/>
          <w:szCs w:val="28"/>
          <w:lang w:eastAsia="ru-RU"/>
        </w:rPr>
      </w:pPr>
    </w:p>
    <w:p w:rsidR="00E470BC" w:rsidRPr="008578F7" w:rsidRDefault="00E470BC" w:rsidP="008578F7">
      <w:pPr>
        <w:autoSpaceDN w:val="0"/>
        <w:adjustRightInd w:val="0"/>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РЕАЛИЗАЦИЯ МУНИЦИПАЛЬНЫХ ПРОГРАММ</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w:t>
      </w:r>
      <w:r w:rsidR="0002000C">
        <w:rPr>
          <w:rFonts w:ascii="Times New Roman" w:eastAsia="Calibri" w:hAnsi="Times New Roman" w:cs="Times New Roman"/>
          <w:sz w:val="28"/>
          <w:szCs w:val="28"/>
          <w:lang w:eastAsia="en-US"/>
        </w:rPr>
        <w:t>м</w:t>
      </w:r>
      <w:proofErr w:type="gramEnd"/>
      <w:r w:rsidR="0002000C">
        <w:rPr>
          <w:rFonts w:ascii="Times New Roman" w:eastAsia="Calibri" w:hAnsi="Times New Roman" w:cs="Times New Roman"/>
          <w:sz w:val="28"/>
          <w:szCs w:val="28"/>
          <w:lang w:eastAsia="en-US"/>
        </w:rPr>
        <w:t xml:space="preserve"> района действует</w:t>
      </w:r>
      <w:r w:rsidRPr="008578F7">
        <w:rPr>
          <w:rFonts w:ascii="Times New Roman" w:eastAsia="Calibri" w:hAnsi="Times New Roman" w:cs="Times New Roman"/>
          <w:sz w:val="28"/>
          <w:szCs w:val="28"/>
          <w:lang w:eastAsia="en-US"/>
        </w:rPr>
        <w:t xml:space="preserve"> 23 муниципальные программы.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Объем финансирования, направленный на реализацию мун</w:t>
      </w:r>
      <w:r w:rsidR="0002000C">
        <w:rPr>
          <w:rFonts w:ascii="Times New Roman" w:eastAsia="Calibri" w:hAnsi="Times New Roman" w:cs="Times New Roman"/>
          <w:sz w:val="28"/>
          <w:szCs w:val="28"/>
          <w:lang w:eastAsia="en-US"/>
        </w:rPr>
        <w:t>иципальных программ в 2021 году</w:t>
      </w:r>
      <w:r w:rsidRPr="008578F7">
        <w:rPr>
          <w:rFonts w:ascii="Times New Roman" w:eastAsia="Calibri" w:hAnsi="Times New Roman" w:cs="Times New Roman"/>
          <w:sz w:val="28"/>
          <w:szCs w:val="28"/>
          <w:lang w:eastAsia="en-US"/>
        </w:rPr>
        <w:t xml:space="preserve"> составил 5 316,5 млн. рублей или 98,0 % всех расходов бюджета района 2021 финансового года, в том числе:</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федеральный бюджет – 49,3 млн. рублей (0,9 % от общего объема финансирования);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бюджет автономного округа – 2 220,8 млн. рублей (41,8 % от общего объема финансирования);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бюджет района – 3 046,4 млн. рублей (57,2 % от общего объема финансирования).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 xml:space="preserve">Исполнение расходных обязательств по муниципальным программам района в январе-сентябре 2021 года составило 2 783,3 млн. рублей </w:t>
      </w:r>
      <w:r w:rsidR="0002000C">
        <w:rPr>
          <w:rFonts w:ascii="Times New Roman" w:eastAsia="Calibri" w:hAnsi="Times New Roman" w:cs="Times New Roman"/>
          <w:sz w:val="28"/>
          <w:szCs w:val="28"/>
          <w:lang w:eastAsia="en-US"/>
        </w:rPr>
        <w:t xml:space="preserve">или </w:t>
      </w:r>
      <w:r w:rsidRPr="008578F7">
        <w:rPr>
          <w:rFonts w:ascii="Times New Roman" w:eastAsia="Calibri" w:hAnsi="Times New Roman" w:cs="Times New Roman"/>
          <w:sz w:val="28"/>
          <w:szCs w:val="28"/>
          <w:lang w:eastAsia="en-US"/>
        </w:rPr>
        <w:t>52,4 % от плановых значений, в том числе:</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федеральный бюджет – 26,8 млн. рублей или 54,4 %;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бюджет автономного округа – 1 155,2 млн. рублей или 52,0 %;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бюджет района – 1 601,3 млн. рублей или 52,6 %.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 результатах реализации 23 муниципальных программ за январь-сентябрь 2021 года: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 Муниципальная программа «Устойчивое развитие коренных малочисленных народов Севера на территории Ханты-Мансийского района на 2021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3 317,6 тыс. рублей (бюджет округа) или 85,4 % от годового плана, в том числе из бюджета автономного округа – 3 217,6 тыс. рублей, из бюджета района – 200,0 тыс. рублей. </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выплату субсидий 23 субъектам</w:t>
      </w:r>
      <w:r w:rsidR="004B3316">
        <w:rPr>
          <w:rFonts w:ascii="Times New Roman" w:eastAsia="Calibri" w:hAnsi="Times New Roman" w:cs="Times New Roman"/>
          <w:bCs/>
          <w:kern w:val="28"/>
          <w:sz w:val="28"/>
          <w:szCs w:val="28"/>
          <w:lang w:eastAsia="en-US"/>
        </w:rPr>
        <w:t xml:space="preserve"> </w:t>
      </w:r>
      <w:r w:rsidRPr="008578F7">
        <w:rPr>
          <w:rFonts w:ascii="Times New Roman" w:eastAsia="Calibri" w:hAnsi="Times New Roman" w:cs="Times New Roman"/>
          <w:sz w:val="28"/>
          <w:szCs w:val="28"/>
          <w:lang w:eastAsia="en-US"/>
        </w:rPr>
        <w:t>на обустройство и приобретение материально-технических средств, на заготовленную лимитируемую продук</w:t>
      </w:r>
      <w:r w:rsidR="004B3316">
        <w:rPr>
          <w:rFonts w:ascii="Times New Roman" w:eastAsia="Calibri" w:hAnsi="Times New Roman" w:cs="Times New Roman"/>
          <w:sz w:val="28"/>
          <w:szCs w:val="28"/>
          <w:lang w:eastAsia="en-US"/>
        </w:rPr>
        <w:t>цию охоты, на обустройство быта</w:t>
      </w:r>
      <w:r w:rsidRPr="008578F7">
        <w:rPr>
          <w:rFonts w:ascii="Times New Roman" w:eastAsia="Calibri" w:hAnsi="Times New Roman" w:cs="Times New Roman"/>
          <w:sz w:val="28"/>
          <w:szCs w:val="28"/>
          <w:lang w:eastAsia="en-US"/>
        </w:rPr>
        <w:t>;</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единовременную финансовую помощь молодому специалисту из числа коренных малочисленных народов Севера, работающему в местах традиционного проживания и традиционной хозяйственной деятельности, на обустройство быта;</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проведение мероприятий, направленных на развитие традиционной хозяйств</w:t>
      </w:r>
      <w:r w:rsidR="00CA545B">
        <w:rPr>
          <w:rFonts w:ascii="Times New Roman" w:eastAsia="Calibri" w:hAnsi="Times New Roman" w:cs="Times New Roman"/>
          <w:sz w:val="28"/>
          <w:szCs w:val="28"/>
          <w:lang w:eastAsia="en-US"/>
        </w:rPr>
        <w:t xml:space="preserve">енной деятельности и участие в </w:t>
      </w:r>
      <w:r w:rsidRPr="008578F7">
        <w:rPr>
          <w:rFonts w:ascii="Times New Roman" w:eastAsia="Calibri" w:hAnsi="Times New Roman" w:cs="Times New Roman"/>
          <w:sz w:val="28"/>
          <w:szCs w:val="28"/>
          <w:lang w:eastAsia="en-US"/>
        </w:rPr>
        <w:t>них</w:t>
      </w:r>
      <w:r w:rsidR="0049103B">
        <w:rPr>
          <w:rFonts w:ascii="Times New Roman" w:eastAsia="Calibri" w:hAnsi="Times New Roman" w:cs="Times New Roman"/>
          <w:sz w:val="28"/>
          <w:szCs w:val="28"/>
          <w:lang w:eastAsia="en-US"/>
        </w:rPr>
        <w:t xml:space="preserve"> представителей коренных малочисленных Народов Севера</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w:t>
      </w:r>
      <w:r w:rsidR="00E319F6">
        <w:rPr>
          <w:rFonts w:ascii="Times New Roman" w:eastAsia="Calibri" w:hAnsi="Times New Roman" w:cs="Times New Roman"/>
          <w:sz w:val="28"/>
          <w:szCs w:val="28"/>
          <w:lang w:eastAsia="en-US"/>
        </w:rPr>
        <w:t xml:space="preserve">дов Севера – 29 единиц или 100 </w:t>
      </w:r>
      <w:r w:rsidRPr="008578F7">
        <w:rPr>
          <w:rFonts w:ascii="Times New Roman" w:eastAsia="Calibri" w:hAnsi="Times New Roman" w:cs="Times New Roman"/>
          <w:sz w:val="28"/>
          <w:szCs w:val="28"/>
          <w:lang w:eastAsia="en-US"/>
        </w:rPr>
        <w:t>% к</w:t>
      </w:r>
      <w:r w:rsidR="00E319F6">
        <w:rPr>
          <w:rFonts w:ascii="Times New Roman" w:eastAsia="Calibri" w:hAnsi="Times New Roman" w:cs="Times New Roman"/>
          <w:sz w:val="28"/>
          <w:szCs w:val="28"/>
          <w:lang w:eastAsia="en-US"/>
        </w:rPr>
        <w:t xml:space="preserve"> плановому годовому значению</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8"/>
        <w:contextualSpacing/>
        <w:jc w:val="both"/>
        <w:rPr>
          <w:rFonts w:ascii="Times New Roman" w:eastAsia="Arial" w:hAnsi="Times New Roman" w:cs="Times New Roman"/>
          <w:bCs/>
          <w:sz w:val="28"/>
          <w:szCs w:val="28"/>
          <w:lang w:eastAsia="ar-SA"/>
        </w:rPr>
      </w:pPr>
      <w:r w:rsidRPr="008578F7">
        <w:rPr>
          <w:rFonts w:ascii="Times New Roman" w:eastAsia="Arial" w:hAnsi="Times New Roman" w:cs="Times New Roman"/>
          <w:bCs/>
          <w:sz w:val="28"/>
          <w:szCs w:val="28"/>
          <w:lang w:eastAsia="ar-SA"/>
        </w:rPr>
        <w:t xml:space="preserve">доля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получивших поддержку на развитие традиционных отраслей хозяйства </w:t>
      </w:r>
      <w:r w:rsidRPr="008578F7">
        <w:rPr>
          <w:rFonts w:ascii="Times New Roman" w:eastAsia="Calibri" w:hAnsi="Times New Roman" w:cs="Times New Roman"/>
          <w:sz w:val="28"/>
          <w:szCs w:val="28"/>
          <w:lang w:eastAsia="en-US"/>
        </w:rPr>
        <w:t>–</w:t>
      </w:r>
      <w:r w:rsidRPr="008578F7">
        <w:rPr>
          <w:rFonts w:ascii="Times New Roman" w:eastAsia="Arial" w:hAnsi="Times New Roman" w:cs="Times New Roman"/>
          <w:bCs/>
          <w:sz w:val="28"/>
          <w:szCs w:val="28"/>
          <w:lang w:eastAsia="ar-SA"/>
        </w:rPr>
        <w:t xml:space="preserve"> 4 % </w:t>
      </w:r>
      <w:r w:rsidRPr="008578F7">
        <w:rPr>
          <w:rFonts w:ascii="Times New Roman" w:eastAsia="Calibri" w:hAnsi="Times New Roman" w:cs="Times New Roman"/>
          <w:sz w:val="28"/>
          <w:szCs w:val="28"/>
          <w:lang w:eastAsia="en-US"/>
        </w:rPr>
        <w:t>или 100 % к плановому годовому значению (4 %);</w:t>
      </w:r>
    </w:p>
    <w:p w:rsidR="00B60FE9" w:rsidRPr="007E5474" w:rsidRDefault="00B60FE9" w:rsidP="008578F7">
      <w:pPr>
        <w:widowControl/>
        <w:suppressAutoHyphens w:val="0"/>
        <w:autoSpaceDE/>
        <w:ind w:firstLine="708"/>
        <w:contextualSpacing/>
        <w:jc w:val="both"/>
        <w:rPr>
          <w:rFonts w:ascii="Times New Roman" w:eastAsia="Calibri" w:hAnsi="Times New Roman" w:cs="Times New Roman"/>
          <w:color w:val="000000" w:themeColor="text1"/>
          <w:sz w:val="28"/>
          <w:szCs w:val="28"/>
          <w:lang w:eastAsia="en-US"/>
        </w:rPr>
      </w:pPr>
      <w:r w:rsidRPr="008578F7">
        <w:rPr>
          <w:rFonts w:ascii="Times New Roman" w:eastAsia="Arial" w:hAnsi="Times New Roman" w:cs="Times New Roman"/>
          <w:bCs/>
          <w:sz w:val="28"/>
          <w:szCs w:val="28"/>
          <w:lang w:eastAsia="ar-SA"/>
        </w:rPr>
        <w:t xml:space="preserve">количество пользователей территориями традиционного природопользования из числа коренных малочисленных народов и лиц, не относящихся к коренным малочисленным народам, но ведущих традиционные виды хозяйственной деятельности </w:t>
      </w:r>
      <w:r w:rsidRPr="007E5474">
        <w:rPr>
          <w:rFonts w:ascii="Times New Roman" w:eastAsia="Calibri" w:hAnsi="Times New Roman" w:cs="Times New Roman"/>
          <w:color w:val="000000" w:themeColor="text1"/>
          <w:sz w:val="28"/>
          <w:szCs w:val="28"/>
          <w:lang w:eastAsia="en-US"/>
        </w:rPr>
        <w:t xml:space="preserve">– </w:t>
      </w:r>
      <w:r w:rsidRPr="007E5474">
        <w:rPr>
          <w:rFonts w:ascii="Times New Roman" w:eastAsia="Arial" w:hAnsi="Times New Roman" w:cs="Times New Roman"/>
          <w:bCs/>
          <w:color w:val="000000" w:themeColor="text1"/>
          <w:sz w:val="28"/>
          <w:szCs w:val="28"/>
          <w:lang w:eastAsia="ar-SA"/>
        </w:rPr>
        <w:t xml:space="preserve">346 </w:t>
      </w:r>
      <w:r w:rsidR="00B6590E" w:rsidRPr="007E5474">
        <w:rPr>
          <w:rFonts w:ascii="Times New Roman" w:eastAsia="Arial" w:hAnsi="Times New Roman" w:cs="Times New Roman"/>
          <w:bCs/>
          <w:color w:val="000000" w:themeColor="text1"/>
          <w:sz w:val="28"/>
          <w:szCs w:val="28"/>
          <w:lang w:eastAsia="ar-SA"/>
        </w:rPr>
        <w:t>человек</w:t>
      </w:r>
      <w:r w:rsidRPr="007E5474">
        <w:rPr>
          <w:rFonts w:ascii="Times New Roman" w:eastAsia="Arial" w:hAnsi="Times New Roman" w:cs="Times New Roman"/>
          <w:bCs/>
          <w:color w:val="000000" w:themeColor="text1"/>
          <w:sz w:val="28"/>
          <w:szCs w:val="28"/>
          <w:lang w:eastAsia="ar-SA"/>
        </w:rPr>
        <w:t xml:space="preserve"> </w:t>
      </w:r>
      <w:r w:rsidR="007E5474" w:rsidRPr="007E5474">
        <w:rPr>
          <w:rFonts w:ascii="Times New Roman" w:eastAsia="Calibri" w:hAnsi="Times New Roman" w:cs="Times New Roman"/>
          <w:color w:val="000000" w:themeColor="text1"/>
          <w:sz w:val="28"/>
          <w:szCs w:val="28"/>
          <w:lang w:eastAsia="en-US"/>
        </w:rPr>
        <w:t>или 100</w:t>
      </w:r>
      <w:r w:rsidRPr="007E5474">
        <w:rPr>
          <w:rFonts w:ascii="Times New Roman" w:eastAsia="Calibri" w:hAnsi="Times New Roman" w:cs="Times New Roman"/>
          <w:color w:val="000000" w:themeColor="text1"/>
          <w:sz w:val="28"/>
          <w:szCs w:val="28"/>
          <w:lang w:eastAsia="en-US"/>
        </w:rPr>
        <w:t xml:space="preserve"> % к плановому</w:t>
      </w:r>
      <w:r w:rsidR="007E5474" w:rsidRPr="007E5474">
        <w:rPr>
          <w:rFonts w:ascii="Times New Roman" w:eastAsia="Calibri" w:hAnsi="Times New Roman" w:cs="Times New Roman"/>
          <w:color w:val="000000" w:themeColor="text1"/>
          <w:sz w:val="28"/>
          <w:szCs w:val="28"/>
          <w:lang w:eastAsia="en-US"/>
        </w:rPr>
        <w:t xml:space="preserve"> годовому значению</w:t>
      </w:r>
      <w:r w:rsidRPr="007E5474">
        <w:rPr>
          <w:rFonts w:ascii="Times New Roman" w:eastAsia="Calibri" w:hAnsi="Times New Roman" w:cs="Times New Roman"/>
          <w:color w:val="000000" w:themeColor="text1"/>
          <w:sz w:val="28"/>
          <w:szCs w:val="28"/>
          <w:lang w:eastAsia="en-US"/>
        </w:rPr>
        <w:t>;</w:t>
      </w:r>
    </w:p>
    <w:p w:rsidR="00B60FE9" w:rsidRPr="008578F7" w:rsidRDefault="00B60FE9" w:rsidP="008578F7">
      <w:pPr>
        <w:widowControl/>
        <w:suppressAutoHyphens w:val="0"/>
        <w:autoSpaceDE/>
        <w:ind w:firstLine="708"/>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количество семей, осуществляющих традиционную хозяйственную деятельность – 62 единицы или 100 % к плановому годовому значению                       (62 единицы).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2. Муниципальная программа «Ведение землеустройства и рационального использования земельных ресурсов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w:t>
      </w:r>
      <w:r w:rsidRPr="008578F7">
        <w:rPr>
          <w:rFonts w:ascii="Times New Roman" w:eastAsia="Calibri" w:hAnsi="Times New Roman" w:cs="Times New Roman"/>
          <w:sz w:val="28"/>
          <w:szCs w:val="28"/>
          <w:lang w:eastAsia="en-US"/>
        </w:rPr>
        <w:br/>
        <w:t xml:space="preserve">период составило 658,0 тыс. рублей (бюджет района) или 77,4 % </w:t>
      </w:r>
      <w:r w:rsidRPr="008578F7">
        <w:rPr>
          <w:rFonts w:ascii="Times New Roman" w:eastAsia="Calibri" w:hAnsi="Times New Roman" w:cs="Times New Roman"/>
          <w:sz w:val="28"/>
          <w:szCs w:val="28"/>
          <w:lang w:eastAsia="en-US"/>
        </w:rPr>
        <w:br/>
        <w:t xml:space="preserve">от годового плана.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проведение кадастровых работ (межевание) земельных участков (под объектами муниципальной собственности, для муниципальных нужд), земельных участков, государственная собственность на которые не разграничена;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оценку земельных участков, находящихся в муниципальной собственности, земе</w:t>
      </w:r>
      <w:r w:rsidR="00B6590E">
        <w:rPr>
          <w:rFonts w:ascii="Times New Roman" w:eastAsia="Calibri" w:hAnsi="Times New Roman" w:cs="Times New Roman"/>
          <w:sz w:val="28"/>
          <w:szCs w:val="28"/>
          <w:lang w:eastAsia="en-US"/>
        </w:rPr>
        <w:t xml:space="preserve">льных участков, </w:t>
      </w:r>
      <w:r w:rsidR="00B6590E" w:rsidRPr="00591A59">
        <w:rPr>
          <w:rFonts w:ascii="Times New Roman" w:eastAsia="Calibri" w:hAnsi="Times New Roman" w:cs="Times New Roman"/>
          <w:sz w:val="28"/>
          <w:szCs w:val="28"/>
          <w:lang w:eastAsia="en-US"/>
        </w:rPr>
        <w:t>государственн</w:t>
      </w:r>
      <w:r w:rsidR="00BF7587" w:rsidRPr="00591A59">
        <w:rPr>
          <w:rFonts w:ascii="Times New Roman" w:eastAsia="Calibri" w:hAnsi="Times New Roman" w:cs="Times New Roman"/>
          <w:sz w:val="28"/>
          <w:szCs w:val="28"/>
          <w:lang w:eastAsia="en-US"/>
        </w:rPr>
        <w:t>ая</w:t>
      </w:r>
      <w:r w:rsidR="00591A59" w:rsidRPr="00591A59">
        <w:rPr>
          <w:rFonts w:ascii="Times New Roman" w:eastAsia="Calibri" w:hAnsi="Times New Roman" w:cs="Times New Roman"/>
          <w:sz w:val="28"/>
          <w:szCs w:val="28"/>
          <w:lang w:eastAsia="en-US"/>
        </w:rPr>
        <w:t xml:space="preserve"> собственность</w:t>
      </w:r>
      <w:r w:rsidR="00B6590E" w:rsidRPr="00591A59">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на которые не разграничена, для проведения аукционов;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приобретение программного обеспечения ГИС </w:t>
      </w:r>
      <w:proofErr w:type="spellStart"/>
      <w:r w:rsidRPr="008578F7">
        <w:rPr>
          <w:rFonts w:ascii="Times New Roman" w:eastAsia="Calibri" w:hAnsi="Times New Roman" w:cs="Times New Roman"/>
          <w:sz w:val="28"/>
          <w:szCs w:val="28"/>
          <w:lang w:eastAsia="ru-RU"/>
        </w:rPr>
        <w:t>Mapinfo</w:t>
      </w:r>
      <w:proofErr w:type="spellEnd"/>
      <w:r w:rsidRPr="008578F7">
        <w:rPr>
          <w:rFonts w:ascii="Times New Roman" w:eastAsia="Calibri" w:hAnsi="Times New Roman" w:cs="Times New Roman"/>
          <w:sz w:val="28"/>
          <w:szCs w:val="28"/>
          <w:lang w:eastAsia="ru-RU"/>
        </w:rPr>
        <w:t>, Кадастровый офис, приборов и оборудования для обеспечения определения координат.</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количество земельных участков (под объектами муниципальной собственности, для муниципальных нужд), земельных участков, государственная собственность на которые не разграничена </w:t>
      </w:r>
      <w:r w:rsidRPr="008578F7">
        <w:rPr>
          <w:rFonts w:ascii="Times New Roman" w:eastAsia="Calibri" w:hAnsi="Times New Roman" w:cs="Times New Roman"/>
          <w:sz w:val="28"/>
          <w:szCs w:val="28"/>
          <w:lang w:eastAsia="en-US"/>
        </w:rPr>
        <w:t>– 40 единиц или 108,1 % к плановому годовому значению (37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количество граждан, зарегистрировавших право собственности </w:t>
      </w:r>
      <w:r w:rsidRPr="008578F7">
        <w:rPr>
          <w:rFonts w:ascii="Times New Roman" w:eastAsia="Calibri" w:hAnsi="Times New Roman" w:cs="Times New Roman"/>
          <w:sz w:val="28"/>
          <w:szCs w:val="28"/>
          <w:lang w:eastAsia="ru-RU"/>
        </w:rPr>
        <w:br/>
        <w:t xml:space="preserve">на земельные участки в рамках реализации Федерального закона </w:t>
      </w:r>
      <w:r w:rsidRPr="008578F7">
        <w:rPr>
          <w:rFonts w:ascii="Times New Roman" w:eastAsia="Calibri" w:hAnsi="Times New Roman" w:cs="Times New Roman"/>
          <w:sz w:val="28"/>
          <w:szCs w:val="28"/>
          <w:lang w:eastAsia="ru-RU"/>
        </w:rPr>
        <w:br/>
        <w:t xml:space="preserve">от 30.06.2006 № 93-ФЗ «О внесении изменений в некоторые законодательные акты Российской Федерации по вопросу оформления </w:t>
      </w:r>
      <w:r w:rsidRPr="008578F7">
        <w:rPr>
          <w:rFonts w:ascii="Times New Roman" w:eastAsia="Calibri" w:hAnsi="Times New Roman" w:cs="Times New Roman"/>
          <w:sz w:val="28"/>
          <w:szCs w:val="28"/>
          <w:lang w:eastAsia="ru-RU"/>
        </w:rPr>
        <w:br/>
        <w:t xml:space="preserve">в упрощенном порядке прав граждан на отдельные объекты </w:t>
      </w:r>
      <w:r w:rsidRPr="008578F7">
        <w:rPr>
          <w:rFonts w:ascii="Times New Roman" w:eastAsia="Calibri" w:hAnsi="Times New Roman" w:cs="Times New Roman"/>
          <w:sz w:val="28"/>
          <w:szCs w:val="28"/>
          <w:lang w:eastAsia="ru-RU"/>
        </w:rPr>
        <w:br/>
        <w:t xml:space="preserve">недвижимого имущества» </w:t>
      </w:r>
      <w:r w:rsidRPr="008578F7">
        <w:rPr>
          <w:rFonts w:ascii="Times New Roman" w:eastAsia="Calibri" w:hAnsi="Times New Roman" w:cs="Times New Roman"/>
          <w:sz w:val="28"/>
          <w:szCs w:val="28"/>
          <w:lang w:eastAsia="en-US"/>
        </w:rPr>
        <w:t>– 0</w:t>
      </w:r>
      <w:r w:rsidRPr="008578F7">
        <w:rPr>
          <w:rFonts w:ascii="Times New Roman" w:eastAsia="Calibri" w:hAnsi="Times New Roman" w:cs="Times New Roman"/>
          <w:sz w:val="28"/>
          <w:szCs w:val="28"/>
          <w:lang w:eastAsia="ru-RU"/>
        </w:rPr>
        <w:t xml:space="preserve"> человек (плановое годовое значение </w:t>
      </w:r>
      <w:r w:rsidRPr="008578F7">
        <w:rPr>
          <w:rFonts w:ascii="Times New Roman" w:eastAsia="Calibri" w:hAnsi="Times New Roman" w:cs="Times New Roman"/>
          <w:sz w:val="28"/>
          <w:szCs w:val="28"/>
          <w:lang w:eastAsia="en-US"/>
        </w:rPr>
        <w:t>10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оценка земельных участков, находящихся в муниципальной собственности, земельных участков</w:t>
      </w:r>
      <w:r w:rsidR="00591A59">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 xml:space="preserve"> </w:t>
      </w:r>
      <w:r w:rsidRPr="00591A59">
        <w:rPr>
          <w:rFonts w:ascii="Times New Roman" w:eastAsia="Calibri" w:hAnsi="Times New Roman" w:cs="Times New Roman"/>
          <w:sz w:val="28"/>
          <w:szCs w:val="28"/>
          <w:lang w:eastAsia="ru-RU"/>
        </w:rPr>
        <w:t>государственн</w:t>
      </w:r>
      <w:r w:rsidR="00BF7587" w:rsidRPr="00591A59">
        <w:rPr>
          <w:rFonts w:ascii="Times New Roman" w:eastAsia="Calibri" w:hAnsi="Times New Roman" w:cs="Times New Roman"/>
          <w:sz w:val="28"/>
          <w:szCs w:val="28"/>
          <w:lang w:eastAsia="ru-RU"/>
        </w:rPr>
        <w:t>ая</w:t>
      </w:r>
      <w:r w:rsidRPr="00591A59">
        <w:rPr>
          <w:rFonts w:ascii="Times New Roman" w:eastAsia="Calibri" w:hAnsi="Times New Roman" w:cs="Times New Roman"/>
          <w:sz w:val="28"/>
          <w:szCs w:val="28"/>
          <w:lang w:eastAsia="ru-RU"/>
        </w:rPr>
        <w:t xml:space="preserve"> собственност</w:t>
      </w:r>
      <w:r w:rsidR="00591A59" w:rsidRPr="00591A59">
        <w:rPr>
          <w:rFonts w:ascii="Times New Roman" w:eastAsia="Calibri" w:hAnsi="Times New Roman" w:cs="Times New Roman"/>
          <w:sz w:val="28"/>
          <w:szCs w:val="28"/>
          <w:lang w:eastAsia="ru-RU"/>
        </w:rPr>
        <w:t>ь</w:t>
      </w:r>
      <w:r w:rsidRPr="00591A59">
        <w:rPr>
          <w:rFonts w:ascii="Times New Roman" w:eastAsia="Calibri" w:hAnsi="Times New Roman" w:cs="Times New Roman"/>
          <w:sz w:val="28"/>
          <w:szCs w:val="28"/>
          <w:lang w:eastAsia="ru-RU"/>
        </w:rPr>
        <w:t xml:space="preserve"> </w:t>
      </w:r>
      <w:r w:rsidRPr="00591A59">
        <w:rPr>
          <w:rFonts w:ascii="Times New Roman" w:eastAsia="Calibri" w:hAnsi="Times New Roman" w:cs="Times New Roman"/>
          <w:sz w:val="28"/>
          <w:szCs w:val="28"/>
          <w:lang w:eastAsia="ru-RU"/>
        </w:rPr>
        <w:br/>
      </w:r>
      <w:r w:rsidRPr="008578F7">
        <w:rPr>
          <w:rFonts w:ascii="Times New Roman" w:eastAsia="Calibri" w:hAnsi="Times New Roman" w:cs="Times New Roman"/>
          <w:sz w:val="28"/>
          <w:szCs w:val="28"/>
          <w:lang w:eastAsia="ru-RU"/>
        </w:rPr>
        <w:t xml:space="preserve">на которые не разграничена, для проведения аукционов </w:t>
      </w:r>
      <w:r w:rsidRPr="008578F7">
        <w:rPr>
          <w:rFonts w:ascii="Times New Roman" w:eastAsia="Calibri" w:hAnsi="Times New Roman" w:cs="Times New Roman"/>
          <w:sz w:val="28"/>
          <w:szCs w:val="28"/>
          <w:lang w:eastAsia="en-US"/>
        </w:rPr>
        <w:t xml:space="preserve">– 30 единиц </w:t>
      </w:r>
      <w:r w:rsidRPr="008578F7">
        <w:rPr>
          <w:rFonts w:ascii="Times New Roman" w:eastAsia="Calibri" w:hAnsi="Times New Roman" w:cs="Times New Roman"/>
          <w:sz w:val="28"/>
          <w:szCs w:val="28"/>
          <w:lang w:eastAsia="en-US"/>
        </w:rPr>
        <w:br/>
        <w:t>или 54,5 % к плановому годовому значению (55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количество приобретенных программных продуктов, приборов </w:t>
      </w:r>
      <w:r w:rsidRPr="008578F7">
        <w:rPr>
          <w:rFonts w:ascii="Times New Roman" w:eastAsia="Calibri" w:hAnsi="Times New Roman" w:cs="Times New Roman"/>
          <w:sz w:val="28"/>
          <w:szCs w:val="28"/>
          <w:lang w:eastAsia="ru-RU"/>
        </w:rPr>
        <w:br/>
        <w:t xml:space="preserve">и оборудования для обеспечения определения координат </w:t>
      </w:r>
      <w:r w:rsidRPr="008578F7">
        <w:rPr>
          <w:rFonts w:ascii="Times New Roman" w:eastAsia="Calibri" w:hAnsi="Times New Roman" w:cs="Times New Roman"/>
          <w:sz w:val="28"/>
          <w:szCs w:val="28"/>
          <w:lang w:eastAsia="en-US"/>
        </w:rPr>
        <w:t>– 1 единица или  100 % к плановому годовому значению (плановое годовое значение  1 единица).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3. Муниципальная программа «Содействие занятости населения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36 500,3 тыс. рублей или 76,0 % от плана на год, в том числе из </w:t>
      </w:r>
      <w:r w:rsidRPr="008578F7">
        <w:rPr>
          <w:rFonts w:ascii="Times New Roman" w:eastAsia="Calibri" w:hAnsi="Times New Roman" w:cs="Times New Roman"/>
          <w:sz w:val="28"/>
          <w:szCs w:val="28"/>
          <w:lang w:eastAsia="en-US"/>
        </w:rPr>
        <w:lastRenderedPageBreak/>
        <w:t>бюджета автономного округа – 13 258,8 тыс. рублей, из бюджета района – 23 241,5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реализации муниципальной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bCs/>
          <w:sz w:val="28"/>
          <w:szCs w:val="28"/>
          <w:lang w:eastAsia="ru-RU"/>
        </w:rPr>
        <w:t xml:space="preserve">организацию оплачиваемых общественных работ </w:t>
      </w:r>
      <w:r w:rsidRPr="008578F7">
        <w:rPr>
          <w:rFonts w:ascii="Times New Roman" w:hAnsi="Times New Roman" w:cs="Times New Roman"/>
          <w:sz w:val="28"/>
          <w:szCs w:val="28"/>
          <w:lang w:eastAsia="ru-RU"/>
        </w:rPr>
        <w:t>муниципальным автономным учреждением «Организационно-методический центр» (далее - МАУ «ОМЦ»)</w:t>
      </w:r>
      <w:r w:rsidR="00BF7587">
        <w:rPr>
          <w:rFonts w:ascii="Times New Roman" w:hAnsi="Times New Roman" w:cs="Times New Roman"/>
          <w:sz w:val="28"/>
          <w:szCs w:val="28"/>
          <w:lang w:eastAsia="ru-RU"/>
        </w:rPr>
        <w:t>. З</w:t>
      </w:r>
      <w:r w:rsidRPr="008578F7">
        <w:rPr>
          <w:rFonts w:ascii="Times New Roman" w:hAnsi="Times New Roman" w:cs="Times New Roman"/>
          <w:sz w:val="28"/>
          <w:szCs w:val="28"/>
          <w:lang w:eastAsia="ru-RU"/>
        </w:rPr>
        <w:t xml:space="preserve">а 9 месяцев 2021 года </w:t>
      </w:r>
      <w:r w:rsidR="00BF7587">
        <w:rPr>
          <w:rFonts w:ascii="Times New Roman" w:hAnsi="Times New Roman" w:cs="Times New Roman"/>
          <w:sz w:val="28"/>
          <w:szCs w:val="28"/>
          <w:lang w:eastAsia="ru-RU"/>
        </w:rPr>
        <w:t xml:space="preserve">организовано </w:t>
      </w:r>
      <w:r w:rsidRPr="008578F7">
        <w:rPr>
          <w:rFonts w:ascii="Times New Roman" w:hAnsi="Times New Roman" w:cs="Times New Roman"/>
          <w:sz w:val="28"/>
          <w:szCs w:val="28"/>
          <w:lang w:eastAsia="ru-RU"/>
        </w:rPr>
        <w:t>282 временных рабочих места, на кот</w:t>
      </w:r>
      <w:r w:rsidR="00BF7587">
        <w:rPr>
          <w:rFonts w:ascii="Times New Roman" w:hAnsi="Times New Roman" w:cs="Times New Roman"/>
          <w:sz w:val="28"/>
          <w:szCs w:val="28"/>
          <w:lang w:eastAsia="ru-RU"/>
        </w:rPr>
        <w:t>орые трудоустроено 282 человека</w:t>
      </w:r>
      <w:r w:rsidRPr="008578F7">
        <w:rPr>
          <w:rFonts w:ascii="Times New Roman" w:hAnsi="Times New Roman" w:cs="Times New Roman"/>
          <w:sz w:val="28"/>
          <w:szCs w:val="28"/>
          <w:lang w:eastAsia="ru-RU"/>
        </w:rPr>
        <w:t>;</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организационно-техническое обеспечение деятельности МАУ «ОМЦ»</w:t>
      </w:r>
      <w:r w:rsidR="00BF758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w:t>
      </w:r>
      <w:proofErr w:type="gramStart"/>
      <w:r w:rsidR="00BF7587">
        <w:rPr>
          <w:rFonts w:ascii="Times New Roman" w:hAnsi="Times New Roman" w:cs="Times New Roman"/>
          <w:sz w:val="28"/>
          <w:szCs w:val="28"/>
          <w:lang w:eastAsia="ru-RU"/>
        </w:rPr>
        <w:t>З</w:t>
      </w:r>
      <w:r w:rsidRPr="008578F7">
        <w:rPr>
          <w:rFonts w:ascii="Times New Roman" w:hAnsi="Times New Roman" w:cs="Times New Roman"/>
          <w:sz w:val="28"/>
          <w:szCs w:val="28"/>
          <w:lang w:eastAsia="ru-RU"/>
        </w:rPr>
        <w:t>а 9 месяцев 2021 года год МАУ «ОМЦ» предоставлена 971 консультация по программам поддержки, направленных на обеспечение занятости населения и развитие малого предпринимательства, по предоставлению имущественной поддержки, по заключению договоров с контрагентами, по налоговому учету (изменение в налоговом законодательстве в 2021 году), по бухгалтерскому учету (заполнение форм первичных учетных документов, бухгалтерский учет при приеме работника на работу);</w:t>
      </w:r>
      <w:proofErr w:type="gramEnd"/>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proofErr w:type="gramStart"/>
      <w:r w:rsidRPr="008578F7">
        <w:rPr>
          <w:rFonts w:ascii="Times New Roman" w:hAnsi="Times New Roman" w:cs="Times New Roman"/>
          <w:sz w:val="28"/>
          <w:szCs w:val="28"/>
          <w:lang w:eastAsia="ru-RU"/>
        </w:rPr>
        <w:t>осуществление отдельных государственных полномочий в сфере трудовых отношений и государственного управления охраной труда (подготовлено 14 муниципальных правовых актов по охране труда, 210 информационных статей для размещения в средствах массовой информации, разработано 3 методических пособия по охране труда, подготовлено ответов на 68 обращений граждан по вопросам охраны труда, распространено 2493 экз. методической, справочной литературы по вопросам охраны труда, проведено 13 уведомительных</w:t>
      </w:r>
      <w:proofErr w:type="gramEnd"/>
      <w:r w:rsidRPr="008578F7">
        <w:rPr>
          <w:rFonts w:ascii="Times New Roman" w:hAnsi="Times New Roman" w:cs="Times New Roman"/>
          <w:sz w:val="28"/>
          <w:szCs w:val="28"/>
          <w:lang w:eastAsia="ru-RU"/>
        </w:rPr>
        <w:t xml:space="preserve"> реги</w:t>
      </w:r>
      <w:r w:rsidR="00BD24A4">
        <w:rPr>
          <w:rFonts w:ascii="Times New Roman" w:hAnsi="Times New Roman" w:cs="Times New Roman"/>
          <w:sz w:val="28"/>
          <w:szCs w:val="28"/>
          <w:lang w:eastAsia="ru-RU"/>
        </w:rPr>
        <w:t>страций коллективных договоров).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уровень регистрируемой безработицы к численности экономически активного населения в Ханты-М</w:t>
      </w:r>
      <w:r w:rsidR="00B924BC">
        <w:rPr>
          <w:rFonts w:ascii="Times New Roman" w:hAnsi="Times New Roman" w:cs="Times New Roman"/>
          <w:sz w:val="28"/>
          <w:szCs w:val="28"/>
          <w:lang w:eastAsia="ru-RU"/>
        </w:rPr>
        <w:t xml:space="preserve">ансийском районе – 0,46 %, что ниже планового годового значения показателя </w:t>
      </w:r>
      <w:r w:rsidRPr="008578F7">
        <w:rPr>
          <w:rFonts w:ascii="Times New Roman" w:hAnsi="Times New Roman" w:cs="Times New Roman"/>
          <w:sz w:val="28"/>
          <w:szCs w:val="28"/>
          <w:lang w:eastAsia="ru-RU"/>
        </w:rPr>
        <w:t>(2,2 %)</w:t>
      </w:r>
      <w:r w:rsidR="00690F23">
        <w:rPr>
          <w:rFonts w:ascii="Times New Roman" w:hAnsi="Times New Roman" w:cs="Times New Roman"/>
          <w:sz w:val="28"/>
          <w:szCs w:val="28"/>
          <w:lang w:eastAsia="ru-RU"/>
        </w:rPr>
        <w:t xml:space="preserve"> на </w:t>
      </w:r>
      <w:r w:rsidR="00B924BC">
        <w:rPr>
          <w:rFonts w:ascii="Times New Roman" w:hAnsi="Times New Roman" w:cs="Times New Roman"/>
          <w:sz w:val="28"/>
          <w:szCs w:val="28"/>
          <w:lang w:eastAsia="ru-RU"/>
        </w:rPr>
        <w:t>1,74</w:t>
      </w:r>
      <w:r w:rsidR="00690F23">
        <w:rPr>
          <w:rFonts w:ascii="Times New Roman" w:hAnsi="Times New Roman" w:cs="Times New Roman"/>
          <w:sz w:val="28"/>
          <w:szCs w:val="28"/>
          <w:lang w:eastAsia="ru-RU"/>
        </w:rPr>
        <w:t xml:space="preserve"> </w:t>
      </w:r>
      <w:proofErr w:type="gramStart"/>
      <w:r w:rsidR="00690F23">
        <w:rPr>
          <w:rFonts w:ascii="Times New Roman" w:hAnsi="Times New Roman" w:cs="Times New Roman"/>
          <w:sz w:val="28"/>
          <w:szCs w:val="28"/>
          <w:lang w:eastAsia="ru-RU"/>
        </w:rPr>
        <w:t>процентных</w:t>
      </w:r>
      <w:proofErr w:type="gramEnd"/>
      <w:r w:rsidR="00B924BC">
        <w:rPr>
          <w:rFonts w:ascii="Times New Roman" w:hAnsi="Times New Roman" w:cs="Times New Roman"/>
          <w:sz w:val="28"/>
          <w:szCs w:val="28"/>
          <w:lang w:eastAsia="ru-RU"/>
        </w:rPr>
        <w:t xml:space="preserve"> пункта</w:t>
      </w:r>
      <w:r w:rsidRPr="008578F7">
        <w:rPr>
          <w:rFonts w:ascii="Times New Roman" w:hAnsi="Times New Roman" w:cs="Times New Roman"/>
          <w:sz w:val="28"/>
          <w:szCs w:val="28"/>
          <w:lang w:eastAsia="ru-RU"/>
        </w:rPr>
        <w:t>;</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количество временных рабочих мест по организации общественных работ для граждан, зарегистрированных в органах службы занятости населения – 230 единиц или 93,1 % к плановому годовому значению (247 единиц);</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количество временных рабочих мест по организации общественных работ для граждан, испытывающих трудности в поиске работы – 35 единиц или 100 % к плановому годовому значению (35 единиц);</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численность пострадавших в результате несчастных случаев на производстве с утратой трудоспособности – 0 человек (</w:t>
      </w:r>
      <w:r w:rsidR="00B924BC">
        <w:rPr>
          <w:rFonts w:ascii="Times New Roman" w:hAnsi="Times New Roman" w:cs="Times New Roman"/>
          <w:sz w:val="28"/>
          <w:szCs w:val="28"/>
          <w:lang w:eastAsia="ru-RU"/>
        </w:rPr>
        <w:t xml:space="preserve">план - </w:t>
      </w:r>
      <w:r w:rsidRPr="008578F7">
        <w:rPr>
          <w:rFonts w:ascii="Times New Roman" w:hAnsi="Times New Roman" w:cs="Times New Roman"/>
          <w:sz w:val="28"/>
          <w:szCs w:val="28"/>
          <w:lang w:eastAsia="ru-RU"/>
        </w:rPr>
        <w:t>2 человека).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4. Муниципальная программа «Развитие спорта и туризма </w:t>
      </w:r>
      <w:r w:rsidRPr="008578F7">
        <w:rPr>
          <w:rFonts w:ascii="Times New Roman" w:eastAsia="Calibri" w:hAnsi="Times New Roman" w:cs="Times New Roman"/>
          <w:sz w:val="28"/>
          <w:szCs w:val="28"/>
          <w:lang w:eastAsia="en-US"/>
        </w:rPr>
        <w:br/>
        <w:t>на территории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w:t>
      </w:r>
      <w:r w:rsidR="007C3323">
        <w:rPr>
          <w:rFonts w:ascii="Times New Roman" w:eastAsia="Calibri" w:hAnsi="Times New Roman" w:cs="Times New Roman"/>
          <w:sz w:val="28"/>
          <w:szCs w:val="28"/>
          <w:lang w:eastAsia="en-US"/>
        </w:rPr>
        <w:t>составило 81 226,7 тыс. рублей (</w:t>
      </w:r>
      <w:r w:rsidRPr="008578F7">
        <w:rPr>
          <w:rFonts w:ascii="Times New Roman" w:eastAsia="Calibri" w:hAnsi="Times New Roman" w:cs="Times New Roman"/>
          <w:sz w:val="28"/>
          <w:szCs w:val="28"/>
          <w:lang w:eastAsia="en-US"/>
        </w:rPr>
        <w:t>бюджет района</w:t>
      </w:r>
      <w:r w:rsidR="007C3323">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 xml:space="preserve"> или 75,0 % от плана на год, </w:t>
      </w:r>
      <w:r w:rsidRPr="008578F7">
        <w:rPr>
          <w:rFonts w:ascii="Times New Roman" w:eastAsia="Calibri" w:hAnsi="Times New Roman" w:cs="Times New Roman"/>
          <w:sz w:val="28"/>
          <w:szCs w:val="28"/>
          <w:lang w:eastAsia="en-US"/>
        </w:rPr>
        <w:lastRenderedPageBreak/>
        <w:t>в том числе из бюджета автономного округа – 727,5 тыс. рублей, из бюджета района – 80 499,2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учас</w:t>
      </w:r>
      <w:r w:rsidR="007C3323">
        <w:rPr>
          <w:rFonts w:ascii="Times New Roman" w:eastAsia="Calibri" w:hAnsi="Times New Roman" w:cs="Times New Roman"/>
          <w:sz w:val="28"/>
          <w:szCs w:val="28"/>
          <w:lang w:eastAsia="en-US"/>
        </w:rPr>
        <w:t xml:space="preserve">тие в </w:t>
      </w:r>
      <w:r w:rsidR="00F53795">
        <w:rPr>
          <w:rFonts w:ascii="Times New Roman" w:eastAsia="Calibri" w:hAnsi="Times New Roman" w:cs="Times New Roman"/>
          <w:sz w:val="28"/>
          <w:szCs w:val="28"/>
          <w:lang w:eastAsia="en-US"/>
        </w:rPr>
        <w:t>региональных</w:t>
      </w:r>
      <w:r w:rsidR="007C3323">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соревнованиях (спорт высших достижений)</w:t>
      </w:r>
      <w:r w:rsidR="007C3323">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 xml:space="preserve"> </w:t>
      </w:r>
      <w:r w:rsidR="007C3323">
        <w:rPr>
          <w:rFonts w:ascii="Times New Roman" w:eastAsia="Calibri" w:hAnsi="Times New Roman" w:cs="Times New Roman"/>
          <w:sz w:val="28"/>
          <w:szCs w:val="28"/>
          <w:lang w:eastAsia="en-US"/>
        </w:rPr>
        <w:t>Принято</w:t>
      </w:r>
      <w:r w:rsidRPr="008578F7">
        <w:rPr>
          <w:rFonts w:ascii="Times New Roman" w:eastAsia="Calibri" w:hAnsi="Times New Roman" w:cs="Times New Roman"/>
          <w:sz w:val="28"/>
          <w:szCs w:val="28"/>
          <w:lang w:eastAsia="en-US"/>
        </w:rPr>
        <w:t xml:space="preserve"> участие в XXIII чемпионате Ханты-Мансийского автономного округа – Югры по северному многоборью «Звёзды Югры», результаты: 2-ое место </w:t>
      </w:r>
      <w:r w:rsidR="007C3323">
        <w:rPr>
          <w:rFonts w:ascii="Times New Roman" w:eastAsia="Calibri" w:hAnsi="Times New Roman" w:cs="Times New Roman"/>
          <w:sz w:val="28"/>
          <w:szCs w:val="28"/>
          <w:lang w:eastAsia="en-US"/>
        </w:rPr>
        <w:t xml:space="preserve">в дисциплине «Тройной прыжок», </w:t>
      </w:r>
      <w:r w:rsidRPr="008578F7">
        <w:rPr>
          <w:rFonts w:ascii="Times New Roman" w:eastAsia="Calibri" w:hAnsi="Times New Roman" w:cs="Times New Roman"/>
          <w:sz w:val="28"/>
          <w:szCs w:val="28"/>
          <w:lang w:eastAsia="en-US"/>
        </w:rPr>
        <w:t>3-е ме</w:t>
      </w:r>
      <w:r w:rsidR="007C3323">
        <w:rPr>
          <w:rFonts w:ascii="Times New Roman" w:eastAsia="Calibri" w:hAnsi="Times New Roman" w:cs="Times New Roman"/>
          <w:sz w:val="28"/>
          <w:szCs w:val="28"/>
          <w:lang w:eastAsia="en-US"/>
        </w:rPr>
        <w:t>сто в дисциплине «Бег с палкой»</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содержание муниципального бюджетного учреждения дополнительного образования «Детско-юношеская спортивная школа Ханты-Мансийского района» (далее – МБУ ДО «ДЮСШ ХМР»);</w:t>
      </w:r>
    </w:p>
    <w:p w:rsidR="00B60FE9" w:rsidRPr="0027748E"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27748E">
        <w:rPr>
          <w:rFonts w:ascii="Times New Roman" w:eastAsia="Calibri" w:hAnsi="Times New Roman" w:cs="Times New Roman"/>
          <w:sz w:val="28"/>
          <w:szCs w:val="28"/>
          <w:lang w:eastAsia="en-US"/>
        </w:rPr>
        <w:t>проведение спортивных мероприятий МБУ ДО «ДЮСШ ХМР»</w:t>
      </w:r>
      <w:r w:rsidR="0027748E" w:rsidRPr="0027748E">
        <w:rPr>
          <w:rFonts w:ascii="Times New Roman" w:eastAsia="Calibri" w:hAnsi="Times New Roman" w:cs="Times New Roman"/>
          <w:sz w:val="28"/>
          <w:szCs w:val="28"/>
          <w:lang w:eastAsia="en-US"/>
        </w:rPr>
        <w:t xml:space="preserve"> региональное первенство по волейболу, северному многоборью, </w:t>
      </w:r>
      <w:proofErr w:type="gramStart"/>
      <w:r w:rsidR="0027748E" w:rsidRPr="0027748E">
        <w:rPr>
          <w:rFonts w:ascii="Times New Roman" w:eastAsia="Calibri" w:hAnsi="Times New Roman" w:cs="Times New Roman"/>
          <w:sz w:val="28"/>
          <w:szCs w:val="28"/>
          <w:lang w:eastAsia="en-US"/>
        </w:rPr>
        <w:t>турнирах</w:t>
      </w:r>
      <w:proofErr w:type="gramEnd"/>
      <w:r w:rsidR="0027748E" w:rsidRPr="0027748E">
        <w:rPr>
          <w:rFonts w:ascii="Times New Roman" w:eastAsia="Calibri" w:hAnsi="Times New Roman" w:cs="Times New Roman"/>
          <w:sz w:val="28"/>
          <w:szCs w:val="28"/>
          <w:lang w:eastAsia="en-US"/>
        </w:rPr>
        <w:t xml:space="preserve"> по боксу.</w:t>
      </w:r>
      <w:r w:rsidRPr="0027748E">
        <w:rPr>
          <w:rFonts w:ascii="Times New Roman" w:eastAsia="Calibri" w:hAnsi="Times New Roman" w:cs="Times New Roman"/>
          <w:sz w:val="28"/>
          <w:szCs w:val="28"/>
          <w:lang w:eastAsia="en-US"/>
        </w:rPr>
        <w:t xml:space="preserve"> </w:t>
      </w:r>
    </w:p>
    <w:p w:rsidR="0006710A" w:rsidRDefault="00B60FE9" w:rsidP="0006710A">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содержание муниципального бюджетного учреждения района «Досуговый центр «</w:t>
      </w:r>
      <w:proofErr w:type="spellStart"/>
      <w:r w:rsidRPr="008578F7">
        <w:rPr>
          <w:rFonts w:ascii="Times New Roman" w:eastAsia="Calibri" w:hAnsi="Times New Roman" w:cs="Times New Roman"/>
          <w:sz w:val="28"/>
          <w:szCs w:val="28"/>
          <w:lang w:eastAsia="en-US"/>
        </w:rPr>
        <w:t>Имитуй</w:t>
      </w:r>
      <w:proofErr w:type="spellEnd"/>
      <w:r w:rsidRPr="008578F7">
        <w:rPr>
          <w:rFonts w:ascii="Times New Roman" w:eastAsia="Calibri" w:hAnsi="Times New Roman" w:cs="Times New Roman"/>
          <w:sz w:val="28"/>
          <w:szCs w:val="28"/>
          <w:lang w:eastAsia="en-US"/>
        </w:rPr>
        <w:t>»</w:t>
      </w:r>
      <w:r w:rsidR="0006710A">
        <w:rPr>
          <w:rFonts w:ascii="Times New Roman" w:eastAsia="Calibri" w:hAnsi="Times New Roman" w:cs="Times New Roman"/>
          <w:sz w:val="28"/>
          <w:szCs w:val="28"/>
          <w:lang w:eastAsia="en-US"/>
        </w:rPr>
        <w:t xml:space="preserve"> </w:t>
      </w:r>
      <w:r w:rsidR="0006710A" w:rsidRPr="0006710A">
        <w:rPr>
          <w:rFonts w:ascii="Times New Roman" w:eastAsia="Calibri" w:hAnsi="Times New Roman" w:cs="Times New Roman"/>
          <w:sz w:val="28"/>
          <w:szCs w:val="28"/>
          <w:lang w:eastAsia="en-US"/>
        </w:rPr>
        <w:t>(далее –</w:t>
      </w:r>
      <w:r w:rsidR="0006710A">
        <w:rPr>
          <w:rFonts w:ascii="Times New Roman" w:eastAsia="Calibri" w:hAnsi="Times New Roman" w:cs="Times New Roman"/>
          <w:sz w:val="28"/>
          <w:szCs w:val="28"/>
          <w:lang w:eastAsia="en-US"/>
        </w:rPr>
        <w:t xml:space="preserve"> </w:t>
      </w:r>
      <w:r w:rsidR="0006710A" w:rsidRPr="0006710A">
        <w:rPr>
          <w:rFonts w:ascii="Times New Roman" w:eastAsia="Calibri" w:hAnsi="Times New Roman" w:cs="Times New Roman"/>
          <w:sz w:val="28"/>
          <w:szCs w:val="28"/>
          <w:lang w:eastAsia="en-US"/>
        </w:rPr>
        <w:t>учреждение)</w:t>
      </w:r>
      <w:r w:rsidR="0006710A">
        <w:rPr>
          <w:rFonts w:ascii="Times New Roman" w:eastAsia="Calibri" w:hAnsi="Times New Roman" w:cs="Times New Roman"/>
          <w:sz w:val="28"/>
          <w:szCs w:val="28"/>
          <w:lang w:eastAsia="en-US"/>
        </w:rPr>
        <w:t>.</w:t>
      </w:r>
    </w:p>
    <w:p w:rsidR="0006710A" w:rsidRPr="0006710A" w:rsidRDefault="0006710A" w:rsidP="0006710A">
      <w:pPr>
        <w:widowControl/>
        <w:suppressAutoHyphens w:val="0"/>
        <w:autoSpaceDE/>
        <w:ind w:firstLine="709"/>
        <w:jc w:val="both"/>
        <w:rPr>
          <w:rFonts w:ascii="Times New Roman" w:eastAsia="Calibri" w:hAnsi="Times New Roman" w:cs="Times New Roman"/>
          <w:sz w:val="28"/>
          <w:szCs w:val="28"/>
          <w:lang w:eastAsia="en-US"/>
        </w:rPr>
      </w:pPr>
      <w:r w:rsidRPr="0006710A">
        <w:rPr>
          <w:rFonts w:ascii="Times New Roman" w:eastAsia="Calibri" w:hAnsi="Times New Roman" w:cs="Times New Roman"/>
          <w:sz w:val="28"/>
          <w:szCs w:val="28"/>
          <w:lang w:eastAsia="en-US"/>
        </w:rPr>
        <w:t>В соответствии с утвержденным муниципальным заданием на 2021 год и плановый период 2022 и 2023 годов учреждение оказывает муниципальную работу: «Создание условий для регулируемого туризма и отдыха».</w:t>
      </w:r>
      <w:r w:rsidR="009E1A2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По </w:t>
      </w:r>
      <w:r w:rsidRPr="0006710A">
        <w:rPr>
          <w:rFonts w:ascii="Times New Roman" w:eastAsia="Calibri" w:hAnsi="Times New Roman" w:cs="Times New Roman"/>
          <w:sz w:val="28"/>
          <w:szCs w:val="28"/>
          <w:lang w:eastAsia="en-US"/>
        </w:rPr>
        <w:t>показател</w:t>
      </w:r>
      <w:r>
        <w:rPr>
          <w:rFonts w:ascii="Times New Roman" w:eastAsia="Calibri" w:hAnsi="Times New Roman" w:cs="Times New Roman"/>
          <w:sz w:val="28"/>
          <w:szCs w:val="28"/>
          <w:lang w:eastAsia="en-US"/>
        </w:rPr>
        <w:t>ю</w:t>
      </w:r>
      <w:r w:rsidRPr="0006710A">
        <w:rPr>
          <w:rFonts w:ascii="Times New Roman" w:eastAsia="Calibri" w:hAnsi="Times New Roman" w:cs="Times New Roman"/>
          <w:sz w:val="28"/>
          <w:szCs w:val="28"/>
          <w:lang w:eastAsia="en-US"/>
        </w:rPr>
        <w:t xml:space="preserve"> «протяженность турис</w:t>
      </w:r>
      <w:r>
        <w:rPr>
          <w:rFonts w:ascii="Times New Roman" w:eastAsia="Calibri" w:hAnsi="Times New Roman" w:cs="Times New Roman"/>
          <w:sz w:val="28"/>
          <w:szCs w:val="28"/>
          <w:lang w:eastAsia="en-US"/>
        </w:rPr>
        <w:t>тических маршрутов» (километр)</w:t>
      </w:r>
      <w:r w:rsidRPr="0006710A">
        <w:rPr>
          <w:rFonts w:ascii="Times New Roman" w:eastAsia="Calibri" w:hAnsi="Times New Roman" w:cs="Times New Roman"/>
          <w:sz w:val="28"/>
          <w:szCs w:val="28"/>
          <w:lang w:eastAsia="en-US"/>
        </w:rPr>
        <w:t xml:space="preserve"> на </w:t>
      </w:r>
      <w:r>
        <w:rPr>
          <w:rFonts w:ascii="Times New Roman" w:eastAsia="Calibri" w:hAnsi="Times New Roman" w:cs="Times New Roman"/>
          <w:sz w:val="28"/>
          <w:szCs w:val="28"/>
          <w:lang w:eastAsia="en-US"/>
        </w:rPr>
        <w:t xml:space="preserve">1 октября 2021 года </w:t>
      </w:r>
      <w:r w:rsidR="00EE0876">
        <w:rPr>
          <w:rFonts w:ascii="Times New Roman" w:eastAsia="Calibri" w:hAnsi="Times New Roman" w:cs="Times New Roman"/>
          <w:sz w:val="28"/>
          <w:szCs w:val="28"/>
          <w:lang w:eastAsia="en-US"/>
        </w:rPr>
        <w:t xml:space="preserve">исполнение составило </w:t>
      </w:r>
      <w:r w:rsidRPr="0006710A">
        <w:rPr>
          <w:rFonts w:ascii="Times New Roman" w:eastAsia="Calibri" w:hAnsi="Times New Roman" w:cs="Times New Roman"/>
          <w:sz w:val="28"/>
          <w:szCs w:val="28"/>
          <w:lang w:eastAsia="en-US"/>
        </w:rPr>
        <w:t>192</w:t>
      </w:r>
      <w:r w:rsidR="00EE0876">
        <w:rPr>
          <w:rFonts w:ascii="Times New Roman" w:eastAsia="Calibri" w:hAnsi="Times New Roman" w:cs="Times New Roman"/>
          <w:sz w:val="28"/>
          <w:szCs w:val="28"/>
          <w:lang w:eastAsia="en-US"/>
        </w:rPr>
        <w:t xml:space="preserve"> км</w:t>
      </w:r>
      <w:r w:rsidRPr="0006710A">
        <w:rPr>
          <w:rFonts w:ascii="Times New Roman" w:eastAsia="Calibri" w:hAnsi="Times New Roman" w:cs="Times New Roman"/>
          <w:sz w:val="28"/>
          <w:szCs w:val="28"/>
          <w:lang w:eastAsia="en-US"/>
        </w:rPr>
        <w:t xml:space="preserve"> </w:t>
      </w:r>
      <w:r w:rsidR="00EE0876">
        <w:rPr>
          <w:rFonts w:ascii="Times New Roman" w:eastAsia="Calibri" w:hAnsi="Times New Roman" w:cs="Times New Roman"/>
          <w:sz w:val="28"/>
          <w:szCs w:val="28"/>
          <w:lang w:eastAsia="en-US"/>
        </w:rPr>
        <w:t xml:space="preserve">или </w:t>
      </w:r>
      <w:r>
        <w:rPr>
          <w:rFonts w:ascii="Times New Roman" w:eastAsia="Calibri" w:hAnsi="Times New Roman" w:cs="Times New Roman"/>
          <w:sz w:val="28"/>
          <w:szCs w:val="28"/>
          <w:lang w:eastAsia="en-US"/>
        </w:rPr>
        <w:t>69,6 %</w:t>
      </w:r>
      <w:r w:rsidR="00EE0876">
        <w:rPr>
          <w:rFonts w:ascii="Times New Roman" w:eastAsia="Calibri" w:hAnsi="Times New Roman" w:cs="Times New Roman"/>
          <w:sz w:val="28"/>
          <w:szCs w:val="28"/>
          <w:lang w:eastAsia="en-US"/>
        </w:rPr>
        <w:t xml:space="preserve"> </w:t>
      </w:r>
      <w:r w:rsidR="009E1A2E">
        <w:rPr>
          <w:rFonts w:ascii="Times New Roman" w:eastAsia="Calibri" w:hAnsi="Times New Roman" w:cs="Times New Roman"/>
          <w:sz w:val="28"/>
          <w:szCs w:val="28"/>
          <w:lang w:eastAsia="en-US"/>
        </w:rPr>
        <w:t>к</w:t>
      </w:r>
      <w:r w:rsidR="00EE0876">
        <w:rPr>
          <w:rFonts w:ascii="Times New Roman" w:eastAsia="Calibri" w:hAnsi="Times New Roman" w:cs="Times New Roman"/>
          <w:sz w:val="28"/>
          <w:szCs w:val="28"/>
          <w:lang w:eastAsia="en-US"/>
        </w:rPr>
        <w:t xml:space="preserve"> </w:t>
      </w:r>
      <w:r w:rsidRPr="0006710A">
        <w:rPr>
          <w:rFonts w:ascii="Times New Roman" w:eastAsia="Calibri" w:hAnsi="Times New Roman" w:cs="Times New Roman"/>
          <w:sz w:val="28"/>
          <w:szCs w:val="28"/>
          <w:lang w:eastAsia="en-US"/>
        </w:rPr>
        <w:t>планово</w:t>
      </w:r>
      <w:r w:rsidR="009E1A2E">
        <w:rPr>
          <w:rFonts w:ascii="Times New Roman" w:eastAsia="Calibri" w:hAnsi="Times New Roman" w:cs="Times New Roman"/>
          <w:sz w:val="28"/>
          <w:szCs w:val="28"/>
          <w:lang w:eastAsia="en-US"/>
        </w:rPr>
        <w:t>му</w:t>
      </w:r>
      <w:r w:rsidRPr="0006710A">
        <w:rPr>
          <w:rFonts w:ascii="Times New Roman" w:eastAsia="Calibri" w:hAnsi="Times New Roman" w:cs="Times New Roman"/>
          <w:sz w:val="28"/>
          <w:szCs w:val="28"/>
          <w:lang w:eastAsia="en-US"/>
        </w:rPr>
        <w:t xml:space="preserve"> годово</w:t>
      </w:r>
      <w:r w:rsidR="009E1A2E">
        <w:rPr>
          <w:rFonts w:ascii="Times New Roman" w:eastAsia="Calibri" w:hAnsi="Times New Roman" w:cs="Times New Roman"/>
          <w:sz w:val="28"/>
          <w:szCs w:val="28"/>
          <w:lang w:eastAsia="en-US"/>
        </w:rPr>
        <w:t>му</w:t>
      </w:r>
      <w:r w:rsidRPr="0006710A">
        <w:rPr>
          <w:rFonts w:ascii="Times New Roman" w:eastAsia="Calibri" w:hAnsi="Times New Roman" w:cs="Times New Roman"/>
          <w:sz w:val="28"/>
          <w:szCs w:val="28"/>
          <w:lang w:eastAsia="en-US"/>
        </w:rPr>
        <w:t xml:space="preserve"> значени</w:t>
      </w:r>
      <w:r w:rsidR="009E1A2E">
        <w:rPr>
          <w:rFonts w:ascii="Times New Roman" w:eastAsia="Calibri" w:hAnsi="Times New Roman" w:cs="Times New Roman"/>
          <w:sz w:val="28"/>
          <w:szCs w:val="28"/>
          <w:lang w:eastAsia="en-US"/>
        </w:rPr>
        <w:t>ю</w:t>
      </w:r>
      <w:r w:rsidRPr="0006710A">
        <w:rPr>
          <w:rFonts w:ascii="Times New Roman" w:eastAsia="Calibri" w:hAnsi="Times New Roman" w:cs="Times New Roman"/>
          <w:sz w:val="28"/>
          <w:szCs w:val="28"/>
          <w:lang w:eastAsia="en-US"/>
        </w:rPr>
        <w:t xml:space="preserve"> показателя</w:t>
      </w:r>
      <w:r w:rsidR="009E1A2E">
        <w:rPr>
          <w:rFonts w:ascii="Times New Roman" w:eastAsia="Calibri" w:hAnsi="Times New Roman" w:cs="Times New Roman"/>
          <w:sz w:val="28"/>
          <w:szCs w:val="28"/>
          <w:lang w:eastAsia="en-US"/>
        </w:rPr>
        <w:t xml:space="preserve"> (</w:t>
      </w:r>
      <w:r w:rsidR="00EE0876">
        <w:rPr>
          <w:rFonts w:ascii="Times New Roman" w:eastAsia="Calibri" w:hAnsi="Times New Roman" w:cs="Times New Roman"/>
          <w:sz w:val="28"/>
          <w:szCs w:val="28"/>
          <w:lang w:eastAsia="en-US"/>
        </w:rPr>
        <w:t>276 км</w:t>
      </w:r>
      <w:r w:rsidR="009E1A2E">
        <w:rPr>
          <w:rFonts w:ascii="Times New Roman" w:eastAsia="Calibri" w:hAnsi="Times New Roman" w:cs="Times New Roman"/>
          <w:sz w:val="28"/>
          <w:szCs w:val="28"/>
          <w:lang w:eastAsia="en-US"/>
        </w:rPr>
        <w:t>)</w:t>
      </w:r>
      <w:r w:rsidR="00EE0876">
        <w:rPr>
          <w:rFonts w:ascii="Times New Roman" w:eastAsia="Calibri" w:hAnsi="Times New Roman" w:cs="Times New Roman"/>
          <w:sz w:val="28"/>
          <w:szCs w:val="28"/>
          <w:lang w:eastAsia="en-US"/>
        </w:rPr>
        <w:t>.</w:t>
      </w:r>
    </w:p>
    <w:p w:rsidR="0006710A" w:rsidRPr="0006710A" w:rsidRDefault="0006710A" w:rsidP="000A2A30">
      <w:pPr>
        <w:widowControl/>
        <w:suppressAutoHyphens w:val="0"/>
        <w:autoSpaceDE/>
        <w:ind w:firstLine="709"/>
        <w:jc w:val="both"/>
        <w:rPr>
          <w:rFonts w:ascii="Times New Roman" w:eastAsia="Calibri" w:hAnsi="Times New Roman" w:cs="Times New Roman"/>
          <w:sz w:val="28"/>
          <w:szCs w:val="28"/>
          <w:lang w:eastAsia="en-US"/>
        </w:rPr>
      </w:pPr>
      <w:r w:rsidRPr="0006710A">
        <w:rPr>
          <w:rFonts w:ascii="Times New Roman" w:eastAsia="Calibri" w:hAnsi="Times New Roman" w:cs="Times New Roman"/>
          <w:sz w:val="28"/>
          <w:szCs w:val="28"/>
          <w:lang w:eastAsia="en-US"/>
        </w:rPr>
        <w:t>За отчетный период совершены пое</w:t>
      </w:r>
      <w:r>
        <w:rPr>
          <w:rFonts w:ascii="Times New Roman" w:eastAsia="Calibri" w:hAnsi="Times New Roman" w:cs="Times New Roman"/>
          <w:sz w:val="28"/>
          <w:szCs w:val="28"/>
          <w:lang w:eastAsia="en-US"/>
        </w:rPr>
        <w:t>здки в сельские поселения Ханты-</w:t>
      </w:r>
      <w:r w:rsidRPr="0006710A">
        <w:rPr>
          <w:rFonts w:ascii="Times New Roman" w:eastAsia="Calibri" w:hAnsi="Times New Roman" w:cs="Times New Roman"/>
          <w:sz w:val="28"/>
          <w:szCs w:val="28"/>
          <w:lang w:eastAsia="en-US"/>
        </w:rPr>
        <w:t xml:space="preserve">Мансийского района с целью сбора информации о туристском потенциале сельских поселений, (наличие культурно-исторических объектов, традиций, истории и частного предпринимательства), определены наиболее приоритетные сельские поселения для развития туристического маршрута. </w:t>
      </w:r>
    </w:p>
    <w:p w:rsidR="0006710A" w:rsidRPr="0006710A" w:rsidRDefault="0006710A" w:rsidP="0006710A">
      <w:pPr>
        <w:widowControl/>
        <w:suppressAutoHyphens w:val="0"/>
        <w:autoSpaceDE/>
        <w:ind w:firstLine="709"/>
        <w:jc w:val="both"/>
        <w:rPr>
          <w:rFonts w:ascii="Times New Roman" w:eastAsia="Calibri" w:hAnsi="Times New Roman" w:cs="Times New Roman"/>
          <w:sz w:val="28"/>
          <w:szCs w:val="28"/>
          <w:lang w:eastAsia="en-US"/>
        </w:rPr>
      </w:pPr>
      <w:r w:rsidRPr="0006710A">
        <w:rPr>
          <w:rFonts w:ascii="Times New Roman" w:eastAsia="Calibri" w:hAnsi="Times New Roman" w:cs="Times New Roman"/>
          <w:sz w:val="28"/>
          <w:szCs w:val="28"/>
          <w:lang w:eastAsia="en-US"/>
        </w:rPr>
        <w:t>Организованны встречи с главами сельс</w:t>
      </w:r>
      <w:r w:rsidR="00EE0876">
        <w:rPr>
          <w:rFonts w:ascii="Times New Roman" w:eastAsia="Calibri" w:hAnsi="Times New Roman" w:cs="Times New Roman"/>
          <w:sz w:val="28"/>
          <w:szCs w:val="28"/>
          <w:lang w:eastAsia="en-US"/>
        </w:rPr>
        <w:t xml:space="preserve">ких поселений Ханты-Мансийского </w:t>
      </w:r>
      <w:r w:rsidRPr="0006710A">
        <w:rPr>
          <w:rFonts w:ascii="Times New Roman" w:eastAsia="Calibri" w:hAnsi="Times New Roman" w:cs="Times New Roman"/>
          <w:sz w:val="28"/>
          <w:szCs w:val="28"/>
          <w:lang w:eastAsia="en-US"/>
        </w:rPr>
        <w:t>района, главами крестьянско-фермерских хозяйств, работниками сельских библиотек и домов культуры.</w:t>
      </w:r>
    </w:p>
    <w:p w:rsidR="0006710A" w:rsidRPr="0006710A" w:rsidRDefault="0006710A" w:rsidP="0006710A">
      <w:pPr>
        <w:widowControl/>
        <w:suppressAutoHyphens w:val="0"/>
        <w:autoSpaceDE/>
        <w:ind w:firstLine="709"/>
        <w:jc w:val="both"/>
        <w:rPr>
          <w:rFonts w:ascii="Times New Roman" w:eastAsia="Calibri" w:hAnsi="Times New Roman" w:cs="Times New Roman"/>
          <w:sz w:val="28"/>
          <w:szCs w:val="28"/>
          <w:lang w:eastAsia="en-US"/>
        </w:rPr>
      </w:pPr>
      <w:r w:rsidRPr="0006710A">
        <w:rPr>
          <w:rFonts w:ascii="Times New Roman" w:eastAsia="Calibri" w:hAnsi="Times New Roman" w:cs="Times New Roman"/>
          <w:sz w:val="28"/>
          <w:szCs w:val="28"/>
          <w:lang w:eastAsia="en-US"/>
        </w:rPr>
        <w:t xml:space="preserve">Собрана информация о базах отдыха, достопримечательностях, природных объектах, расположенных на территории Ханты-Мансийского района: наименование объекта, наименование собственника, номерной фонд </w:t>
      </w:r>
    </w:p>
    <w:p w:rsidR="0006710A" w:rsidRDefault="00EE0876" w:rsidP="00EE0876">
      <w:pPr>
        <w:widowControl/>
        <w:suppressAutoHyphens w:val="0"/>
        <w:autoSpaceDE/>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района </w:t>
      </w:r>
      <w:r w:rsidR="0006710A" w:rsidRPr="0006710A">
        <w:rPr>
          <w:rFonts w:ascii="Times New Roman" w:eastAsia="Calibri" w:hAnsi="Times New Roman" w:cs="Times New Roman"/>
          <w:sz w:val="28"/>
          <w:szCs w:val="28"/>
          <w:lang w:eastAsia="en-US"/>
        </w:rPr>
        <w:t>(вместимость), характеристика номерн</w:t>
      </w:r>
      <w:r>
        <w:rPr>
          <w:rFonts w:ascii="Times New Roman" w:eastAsia="Calibri" w:hAnsi="Times New Roman" w:cs="Times New Roman"/>
          <w:sz w:val="28"/>
          <w:szCs w:val="28"/>
          <w:lang w:eastAsia="en-US"/>
        </w:rPr>
        <w:t xml:space="preserve">ого фонда (количество номеров), </w:t>
      </w:r>
      <w:r w:rsidR="0006710A" w:rsidRPr="0006710A">
        <w:rPr>
          <w:rFonts w:ascii="Times New Roman" w:eastAsia="Calibri" w:hAnsi="Times New Roman" w:cs="Times New Roman"/>
          <w:sz w:val="28"/>
          <w:szCs w:val="28"/>
          <w:lang w:eastAsia="en-US"/>
        </w:rPr>
        <w:t>перечень оказываемых услуг, тарифы), адрес, контакты, совершена фотосъемка.</w:t>
      </w:r>
      <w:proofErr w:type="gramEnd"/>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5. Муниципальная программа «Повышение эффективности муниципального управления Ханты-Мансийского района на 2019 – 2023 годы».</w:t>
      </w:r>
    </w:p>
    <w:p w:rsidR="00B60FE9" w:rsidRPr="008578F7" w:rsidRDefault="00B60FE9" w:rsidP="008578F7">
      <w:pPr>
        <w:widowControl/>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Исполнение программных мероприятий за отчетный период составило 200 891,4 тыс. рублей или 74,5 % от годового плана, в том числе из федерального бюджета 2 283,4 тыс. рублей, из бюджета автономного                   округа – 440,1 тыс. рублей, из бюджета района – 198 167,9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Денежные средства направлены на реализацию мероприятий: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lastRenderedPageBreak/>
        <w:t>повышение уровня квалификации 9 муниципальных служащих органов местного самоуправления Ханты-Мансийского района;</w:t>
      </w:r>
    </w:p>
    <w:p w:rsidR="00B60FE9" w:rsidRPr="008578F7" w:rsidRDefault="00B60FE9" w:rsidP="008578F7">
      <w:pPr>
        <w:widowControl/>
        <w:suppressAutoHyphens w:val="0"/>
        <w:autoSpaceDN w:val="0"/>
        <w:adjustRightInd w:val="0"/>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ab/>
        <w:t>о</w:t>
      </w:r>
      <w:r w:rsidRPr="008578F7">
        <w:rPr>
          <w:rFonts w:ascii="Times New Roman" w:eastAsia="Calibri" w:hAnsi="Times New Roman" w:cs="Times New Roman"/>
          <w:bCs/>
          <w:sz w:val="28"/>
          <w:szCs w:val="28"/>
          <w:lang w:eastAsia="en-US"/>
        </w:rPr>
        <w:t>беспечение и выполнение полномочий и функций администрации Ханты-Мансийского района (</w:t>
      </w:r>
      <w:r w:rsidRPr="008578F7">
        <w:rPr>
          <w:rFonts w:ascii="Times New Roman" w:eastAsia="Calibri" w:hAnsi="Times New Roman" w:cs="Times New Roman"/>
          <w:sz w:val="28"/>
          <w:szCs w:val="28"/>
          <w:lang w:eastAsia="en-US"/>
        </w:rPr>
        <w:t xml:space="preserve">расходы на обеспечение условий для выполнения функций, возложенных на администрацию района в целях исполнения полномочий по вопросам местного значения и качественного исполнения должностных обязанностей служащими администрации района); </w:t>
      </w:r>
    </w:p>
    <w:p w:rsidR="00B60FE9" w:rsidRPr="008578F7" w:rsidRDefault="00B60FE9" w:rsidP="008578F7">
      <w:pPr>
        <w:widowControl/>
        <w:suppressAutoHyphens w:val="0"/>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bCs/>
          <w:iCs/>
          <w:sz w:val="28"/>
          <w:szCs w:val="28"/>
          <w:lang w:eastAsia="en-US"/>
        </w:rPr>
        <w:t>дополнительное пенсионное обеспечение за выслугу лет лицам, замещающим муниципальные должности на постоянной основе и должности муниципальной службы в органах местного самоуправления Ханты-Мансийского района</w:t>
      </w:r>
      <w:r w:rsidR="00C115FF">
        <w:rPr>
          <w:rFonts w:ascii="Times New Roman" w:eastAsia="Calibri" w:hAnsi="Times New Roman" w:cs="Times New Roman"/>
          <w:bCs/>
          <w:iCs/>
          <w:sz w:val="28"/>
          <w:szCs w:val="28"/>
          <w:lang w:eastAsia="en-US"/>
        </w:rPr>
        <w:t>.</w:t>
      </w:r>
      <w:r w:rsidRPr="008578F7">
        <w:rPr>
          <w:rFonts w:ascii="Times New Roman" w:eastAsia="Calibri" w:hAnsi="Times New Roman" w:cs="Times New Roman"/>
          <w:bCs/>
          <w:iCs/>
          <w:sz w:val="28"/>
          <w:szCs w:val="28"/>
          <w:lang w:eastAsia="en-US"/>
        </w:rPr>
        <w:t xml:space="preserve"> </w:t>
      </w:r>
      <w:r w:rsidR="00C115FF">
        <w:rPr>
          <w:rFonts w:ascii="Times New Roman" w:eastAsia="Calibri" w:hAnsi="Times New Roman" w:cs="Times New Roman"/>
          <w:bCs/>
          <w:iCs/>
          <w:sz w:val="28"/>
          <w:szCs w:val="28"/>
          <w:lang w:eastAsia="en-US"/>
        </w:rPr>
        <w:t>П</w:t>
      </w:r>
      <w:r w:rsidRPr="008578F7">
        <w:rPr>
          <w:rFonts w:ascii="Times New Roman" w:eastAsia="Calibri" w:hAnsi="Times New Roman" w:cs="Times New Roman"/>
          <w:sz w:val="28"/>
          <w:szCs w:val="28"/>
          <w:lang w:eastAsia="en-US"/>
        </w:rPr>
        <w:t>олучателями дан</w:t>
      </w:r>
      <w:r w:rsidR="00C115FF">
        <w:rPr>
          <w:rFonts w:ascii="Times New Roman" w:eastAsia="Calibri" w:hAnsi="Times New Roman" w:cs="Times New Roman"/>
          <w:sz w:val="28"/>
          <w:szCs w:val="28"/>
          <w:lang w:eastAsia="en-US"/>
        </w:rPr>
        <w:t>ных выплат являются 82 человека</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bCs/>
          <w:sz w:val="28"/>
          <w:szCs w:val="28"/>
          <w:lang w:eastAsia="en-US"/>
        </w:rPr>
        <w:t>обеспечение надлежащих организационно-технических условий, необходимых для исполнения профессиональной служебной деятельности органов местного самоуправления Ханты-Мансийского района (</w:t>
      </w:r>
      <w:r w:rsidRPr="008578F7">
        <w:rPr>
          <w:rFonts w:ascii="Times New Roman" w:eastAsia="Calibri" w:hAnsi="Times New Roman" w:cs="Times New Roman"/>
          <w:sz w:val="28"/>
          <w:szCs w:val="28"/>
          <w:lang w:eastAsia="ru-RU"/>
        </w:rPr>
        <w:t>обеспечение надлежащего уровня эксплуатации недвижимого имущества, организационно-техническое и финансовое обеспечение муниципального казенного учреждения «Управление технического обеспечения»);</w:t>
      </w:r>
    </w:p>
    <w:p w:rsidR="00B60FE9" w:rsidRPr="008578F7" w:rsidRDefault="00B60FE9" w:rsidP="008578F7">
      <w:pPr>
        <w:widowControl/>
        <w:suppressAutoHyphens w:val="0"/>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bCs/>
          <w:iCs/>
          <w:sz w:val="28"/>
          <w:szCs w:val="28"/>
          <w:lang w:eastAsia="en-US"/>
        </w:rPr>
        <w:t>осуществление полномочий по государственной регистрации актов гражданского состояния в рамках государственной программы</w:t>
      </w:r>
      <w:r w:rsidR="00500A17">
        <w:rPr>
          <w:rFonts w:ascii="Times New Roman" w:eastAsia="Calibri" w:hAnsi="Times New Roman" w:cs="Times New Roman"/>
          <w:bCs/>
          <w:iCs/>
          <w:sz w:val="28"/>
          <w:szCs w:val="28"/>
          <w:lang w:eastAsia="en-US"/>
        </w:rPr>
        <w:t xml:space="preserve"> Ханты-Мансийского автономного округа – Югры </w:t>
      </w:r>
      <w:r w:rsidRPr="008578F7">
        <w:rPr>
          <w:rFonts w:ascii="Times New Roman" w:eastAsia="Calibri" w:hAnsi="Times New Roman" w:cs="Times New Roman"/>
          <w:bCs/>
          <w:iCs/>
          <w:sz w:val="28"/>
          <w:szCs w:val="28"/>
          <w:lang w:eastAsia="en-US"/>
        </w:rPr>
        <w:t xml:space="preserve">«Развитие государственной гражданской службы и резерва управленческих кадров в Ханты-Мансийском </w:t>
      </w:r>
      <w:proofErr w:type="gramStart"/>
      <w:r w:rsidRPr="008578F7">
        <w:rPr>
          <w:rFonts w:ascii="Times New Roman" w:eastAsia="Calibri" w:hAnsi="Times New Roman" w:cs="Times New Roman"/>
          <w:bCs/>
          <w:iCs/>
          <w:sz w:val="28"/>
          <w:szCs w:val="28"/>
          <w:lang w:eastAsia="en-US"/>
        </w:rPr>
        <w:t>автономном</w:t>
      </w:r>
      <w:proofErr w:type="gramEnd"/>
      <w:r w:rsidRPr="008578F7">
        <w:rPr>
          <w:rFonts w:ascii="Times New Roman" w:eastAsia="Calibri" w:hAnsi="Times New Roman" w:cs="Times New Roman"/>
          <w:bCs/>
          <w:iCs/>
          <w:sz w:val="28"/>
          <w:szCs w:val="28"/>
          <w:lang w:eastAsia="en-US"/>
        </w:rPr>
        <w:t xml:space="preserve"> округу – Югре».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доля работников администрации района, получивших дополнительное профессиональное образование, от общего числа служащих, подлежащих направлению на </w:t>
      </w:r>
      <w:proofErr w:type="gramStart"/>
      <w:r w:rsidRPr="008578F7">
        <w:rPr>
          <w:rFonts w:ascii="Times New Roman" w:eastAsia="Calibri" w:hAnsi="Times New Roman" w:cs="Times New Roman"/>
          <w:sz w:val="28"/>
          <w:szCs w:val="28"/>
          <w:lang w:eastAsia="en-US"/>
        </w:rPr>
        <w:t>обучение по программе</w:t>
      </w:r>
      <w:proofErr w:type="gramEnd"/>
      <w:r w:rsidRPr="008578F7">
        <w:rPr>
          <w:rFonts w:ascii="Times New Roman" w:eastAsia="Calibri" w:hAnsi="Times New Roman" w:cs="Times New Roman"/>
          <w:sz w:val="28"/>
          <w:szCs w:val="28"/>
          <w:lang w:eastAsia="en-US"/>
        </w:rPr>
        <w:t xml:space="preserve"> дополнительного профессионального образования – 19 %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обеспеченность программно-техническими средствами специалистов администрации района в объеме, достаточном для исполнения должностных обязанностей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соответствие объема финансового обеспечения, отраженного в плане муниципальных закупок, утвержденному объему бюджетных ассигнований для осуществления закупок на очередной финансовый год и плановый период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отсутствие замечаний со стороны органов местного самоуправления на качество организационно-технического обеспечения – 0 единиц (плановое годовое значение – 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6. Муниципальная программа «Создание условий для ответственного управления муниципальными финансами, повышения устойчивости местных бюджетов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 xml:space="preserve">Исполнение программных мероприятий за отчетный период составило 295 984,7 тыс. рублей или 73,1 % от плана на год, в том числе </w:t>
      </w:r>
      <w:r w:rsidRPr="008578F7">
        <w:rPr>
          <w:rFonts w:ascii="Times New Roman" w:eastAsia="Calibri" w:hAnsi="Times New Roman" w:cs="Times New Roman"/>
          <w:sz w:val="28"/>
          <w:szCs w:val="28"/>
          <w:lang w:eastAsia="en-US"/>
        </w:rPr>
        <w:br/>
        <w:t>из бюджета автономного округа – 466,2 тыс. рублей, из бюджета района – 295 518,5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 рамках п</w:t>
      </w:r>
      <w:r w:rsidR="007D73D1">
        <w:rPr>
          <w:rFonts w:ascii="Times New Roman" w:eastAsia="Calibri" w:hAnsi="Times New Roman" w:cs="Times New Roman"/>
          <w:sz w:val="28"/>
          <w:szCs w:val="28"/>
          <w:lang w:eastAsia="en-US"/>
        </w:rPr>
        <w:t>рограммы произведены расходы на</w:t>
      </w:r>
      <w:r w:rsidRPr="008578F7">
        <w:rPr>
          <w:rFonts w:ascii="Times New Roman" w:eastAsia="Calibri" w:hAnsi="Times New Roman" w:cs="Times New Roman"/>
          <w:sz w:val="28"/>
          <w:szCs w:val="28"/>
          <w:lang w:eastAsia="en-US"/>
        </w:rPr>
        <w:t xml:space="preserve"> выравнивание бюджетной обеспеченности муниципальных образований сельских поселений района, обеспечение сбалансированности местных бюджетов, обеспечение деятельности комитета по финансам администрации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6 целевых </w:t>
      </w:r>
      <w:r w:rsidRPr="008578F7">
        <w:rPr>
          <w:rFonts w:ascii="Times New Roman" w:eastAsia="Calibri" w:hAnsi="Times New Roman" w:cs="Times New Roman"/>
          <w:sz w:val="28"/>
          <w:szCs w:val="28"/>
          <w:lang w:eastAsia="en-US"/>
        </w:rPr>
        <w:br/>
        <w:t xml:space="preserve">показателей, которые за отчетный период достигли следующих </w:t>
      </w:r>
      <w:r w:rsidRPr="008578F7">
        <w:rPr>
          <w:rFonts w:ascii="Times New Roman" w:eastAsia="Calibri" w:hAnsi="Times New Roman" w:cs="Times New Roman"/>
          <w:sz w:val="28"/>
          <w:szCs w:val="28"/>
          <w:lang w:eastAsia="en-US"/>
        </w:rPr>
        <w:br/>
        <w:t>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сельских поселений,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90 % от установленного критерия выравнивания поселений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расходов на формирование резервного фонда администрации района в общем объеме расходов бюджета района – 0 % (плановое годовое значение – ≤0,3 %);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отклонение фактического объема налоговых и неналоговых доходов бюджета Ханты-Мансийского района (без учета доходов по дополнительным нормативам отчислений от налога на доходы физических лиц) за отчетный год к первоначально утвержденному плану налоговых и неналоговых доходов бюджета Ханты-Мансийского района (без учета доходов по дополнительным нормативам отчислений от налога на доходы физических лиц) – 0 % (плановое годовое значение – не более 15 %);</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достижение уровня исполнения расходных обязательств Ханты-Мансийского района за отчетный финансовый год, утвержденных решением о бюджете Ханты-Мансийского района – 0 % (плановое годовое значение – 95 %);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достижение доли числа главных распорядителей бюджетных средств Ханты-Мансийского района, улучивших суммарную оценку качества финансового менеджмента, в общем числе главных распорядителей бюджетных средств района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сохранение уровня исполнения расходных обязательств Ханты-Мансийского района по обслуживанию муниципального долга Ханты-Мансийского района, возникающих на основании договоров и             соглашений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7. Муниципальная программа «Формирование и развитие муниципального имущества Ханты-Мансийского района </w:t>
      </w:r>
      <w:r w:rsidRPr="008578F7">
        <w:rPr>
          <w:rFonts w:ascii="Times New Roman" w:eastAsia="Calibri" w:hAnsi="Times New Roman" w:cs="Times New Roman"/>
          <w:sz w:val="28"/>
          <w:szCs w:val="28"/>
          <w:lang w:eastAsia="en-US"/>
        </w:rPr>
        <w:br/>
        <w:t>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составило 37 866,4 тыс. рублей (бюджет района) или 70,4 % от плана на 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Денежные средства направлены на реализацию мероприятий </w:t>
      </w:r>
      <w:proofErr w:type="gramStart"/>
      <w:r w:rsidRPr="008578F7">
        <w:rPr>
          <w:rFonts w:ascii="Times New Roman" w:eastAsia="Calibri" w:hAnsi="Times New Roman" w:cs="Times New Roman"/>
          <w:sz w:val="28"/>
          <w:szCs w:val="28"/>
          <w:lang w:eastAsia="en-US"/>
        </w:rPr>
        <w:t>по</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паспортизации объектов муниципальной;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оценке объектов муниципальной; </w:t>
      </w:r>
    </w:p>
    <w:p w:rsidR="00B60FE9" w:rsidRPr="008578F7" w:rsidRDefault="00B60FE9" w:rsidP="007D73D1">
      <w:pPr>
        <w:widowControl/>
        <w:suppressAutoHyphens w:val="0"/>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содержани</w:t>
      </w:r>
      <w:r w:rsidR="007D73D1">
        <w:rPr>
          <w:rFonts w:ascii="Times New Roman" w:eastAsia="Calibri" w:hAnsi="Times New Roman" w:cs="Times New Roman"/>
          <w:sz w:val="28"/>
          <w:szCs w:val="28"/>
          <w:lang w:eastAsia="en-US"/>
        </w:rPr>
        <w:t xml:space="preserve">ю имущества муниципальной казны. </w:t>
      </w:r>
      <w:proofErr w:type="gramStart"/>
      <w:r w:rsidR="007D73D1">
        <w:rPr>
          <w:rFonts w:ascii="Times New Roman" w:eastAsia="Calibri" w:hAnsi="Times New Roman" w:cs="Times New Roman"/>
          <w:sz w:val="28"/>
          <w:szCs w:val="28"/>
          <w:lang w:eastAsia="en-US"/>
        </w:rPr>
        <w:t>В</w:t>
      </w:r>
      <w:r w:rsidRPr="008578F7">
        <w:rPr>
          <w:rFonts w:ascii="Times New Roman" w:eastAsia="Calibri" w:hAnsi="Times New Roman" w:cs="Times New Roman"/>
          <w:sz w:val="28"/>
          <w:szCs w:val="28"/>
          <w:lang w:eastAsia="en-US"/>
        </w:rPr>
        <w:t xml:space="preserve">ыполнены работы по ремонту системы отопления в квартире № 5, д. Ярки, ул. Сосновая, д.2, квартире № 3, д. Ярки, ул. Ягодная, д. 14, текущему ремонту помещения 1002, с. </w:t>
      </w:r>
      <w:proofErr w:type="spellStart"/>
      <w:r w:rsidRPr="008578F7">
        <w:rPr>
          <w:rFonts w:ascii="Times New Roman" w:eastAsia="Calibri" w:hAnsi="Times New Roman" w:cs="Times New Roman"/>
          <w:sz w:val="28"/>
          <w:szCs w:val="28"/>
          <w:lang w:eastAsia="en-US"/>
        </w:rPr>
        <w:t>Кышик</w:t>
      </w:r>
      <w:proofErr w:type="spellEnd"/>
      <w:r w:rsidRPr="008578F7">
        <w:rPr>
          <w:rFonts w:ascii="Times New Roman" w:eastAsia="Calibri" w:hAnsi="Times New Roman" w:cs="Times New Roman"/>
          <w:sz w:val="28"/>
          <w:szCs w:val="28"/>
          <w:lang w:eastAsia="en-US"/>
        </w:rPr>
        <w:t>, ул. Зеленая, д. 5;</w:t>
      </w:r>
      <w:proofErr w:type="gramEnd"/>
      <w:r w:rsidRPr="008578F7">
        <w:rPr>
          <w:rFonts w:ascii="Times New Roman" w:eastAsia="Calibri" w:hAnsi="Times New Roman" w:cs="Times New Roman"/>
          <w:sz w:val="28"/>
          <w:szCs w:val="28"/>
          <w:lang w:eastAsia="en-US"/>
        </w:rPr>
        <w:t xml:space="preserve"> приобретены газовые индивидуальные котлы для замены в служебных жилых пом</w:t>
      </w:r>
      <w:r w:rsidR="007D73D1">
        <w:rPr>
          <w:rFonts w:ascii="Times New Roman" w:eastAsia="Calibri" w:hAnsi="Times New Roman" w:cs="Times New Roman"/>
          <w:sz w:val="28"/>
          <w:szCs w:val="28"/>
          <w:lang w:eastAsia="en-US"/>
        </w:rPr>
        <w:t>ещениях в д. Ярки, ул. Ягодная,</w:t>
      </w:r>
      <w:r w:rsidRPr="008578F7">
        <w:rPr>
          <w:rFonts w:ascii="Times New Roman" w:eastAsia="Calibri" w:hAnsi="Times New Roman" w:cs="Times New Roman"/>
          <w:sz w:val="28"/>
          <w:szCs w:val="28"/>
          <w:lang w:eastAsia="en-US"/>
        </w:rPr>
        <w:t xml:space="preserve"> д. 14, кв. 2, 12, ул. Ягодная, д. 19 кв.2, произведен их м</w:t>
      </w:r>
      <w:r w:rsidR="007D73D1">
        <w:rPr>
          <w:rFonts w:ascii="Times New Roman" w:eastAsia="Calibri" w:hAnsi="Times New Roman" w:cs="Times New Roman"/>
          <w:sz w:val="28"/>
          <w:szCs w:val="28"/>
          <w:lang w:eastAsia="en-US"/>
        </w:rPr>
        <w:t>онтаж и пуско-наладочные работы</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финансовому и организационно-техническому обеспечению функций департамента имущественных и земельных отношений администрации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ремонту объектов муниципальной собственности.</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изготовленных технических паспортов, технических планов и актов обследования: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объекты нежилого фонда – 2 единицы или 33,3 % к плановому годовому значению (6 единиц), линейные объекты – 45,4 км (плановое годовое значение 22 км);</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объектов оценки – 23 единицы или 115,0 % к </w:t>
      </w:r>
      <w:proofErr w:type="gramStart"/>
      <w:r w:rsidRPr="008578F7">
        <w:rPr>
          <w:rFonts w:ascii="Times New Roman" w:eastAsia="Calibri" w:hAnsi="Times New Roman" w:cs="Times New Roman"/>
          <w:sz w:val="28"/>
          <w:szCs w:val="28"/>
          <w:lang w:eastAsia="en-US"/>
        </w:rPr>
        <w:t>плановому</w:t>
      </w:r>
      <w:proofErr w:type="gramEnd"/>
      <w:r w:rsidRPr="008578F7">
        <w:rPr>
          <w:rFonts w:ascii="Times New Roman" w:eastAsia="Calibri" w:hAnsi="Times New Roman" w:cs="Times New Roman"/>
          <w:sz w:val="28"/>
          <w:szCs w:val="28"/>
          <w:lang w:eastAsia="en-US"/>
        </w:rPr>
        <w:t xml:space="preserve"> годовому (20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удельный вес расходов на содержание имущества в общем объеме неналоговых доходов, полученных от использования муниципального имущества – 30,4 % (плановое годовое значению - 47,6 %);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плана по поступлению неналоговых доходов в бюджет района – 81,4 % (плановое годовое значение – 100,0 %).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8. Муниципальная программа «Развитие образования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Ханты-Мансийском</w:t>
      </w:r>
      <w:proofErr w:type="gramEnd"/>
      <w:r w:rsidRPr="008578F7">
        <w:rPr>
          <w:rFonts w:ascii="Times New Roman" w:eastAsia="Calibri" w:hAnsi="Times New Roman" w:cs="Times New Roman"/>
          <w:sz w:val="28"/>
          <w:szCs w:val="28"/>
          <w:lang w:eastAsia="en-US"/>
        </w:rPr>
        <w:t xml:space="preserve"> районе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1 411 020,3 тыс. рублей или 64,9 % от плана на год, в том числе из федерального бюджета – 24 567,8 тыс. рублей, из бюджета автономного округа – 841 788,6 тыс. рублей, из бюджета района – 544 663,9 тыс. рублей.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подпрограммы «Инновационное развитие образования» средства направлены на участие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муниципальном </w:t>
      </w:r>
      <w:proofErr w:type="gramStart"/>
      <w:r w:rsidRPr="008578F7">
        <w:rPr>
          <w:rFonts w:ascii="Times New Roman" w:eastAsia="Calibri" w:hAnsi="Times New Roman" w:cs="Times New Roman"/>
          <w:sz w:val="28"/>
          <w:szCs w:val="28"/>
          <w:lang w:eastAsia="en-US"/>
        </w:rPr>
        <w:t>этапе</w:t>
      </w:r>
      <w:proofErr w:type="gramEnd"/>
      <w:r w:rsidRPr="008578F7">
        <w:rPr>
          <w:rFonts w:ascii="Times New Roman" w:eastAsia="Calibri" w:hAnsi="Times New Roman" w:cs="Times New Roman"/>
          <w:sz w:val="28"/>
          <w:szCs w:val="28"/>
          <w:lang w:eastAsia="en-US"/>
        </w:rPr>
        <w:t xml:space="preserve"> мероприятия «Безопасное колесо»;</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региональном </w:t>
      </w:r>
      <w:proofErr w:type="gramStart"/>
      <w:r w:rsidRPr="008578F7">
        <w:rPr>
          <w:rFonts w:ascii="Times New Roman" w:eastAsia="Calibri" w:hAnsi="Times New Roman" w:cs="Times New Roman"/>
          <w:sz w:val="28"/>
          <w:szCs w:val="28"/>
          <w:lang w:eastAsia="en-US"/>
        </w:rPr>
        <w:t>этапе</w:t>
      </w:r>
      <w:proofErr w:type="gramEnd"/>
      <w:r w:rsidRPr="008578F7">
        <w:rPr>
          <w:rFonts w:ascii="Times New Roman" w:eastAsia="Calibri" w:hAnsi="Times New Roman" w:cs="Times New Roman"/>
          <w:sz w:val="28"/>
          <w:szCs w:val="28"/>
          <w:lang w:eastAsia="en-US"/>
        </w:rPr>
        <w:t xml:space="preserve"> Всероссийской олимпиады школьников 9-11 классов; </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i/>
          <w:sz w:val="28"/>
          <w:szCs w:val="28"/>
          <w:lang w:eastAsia="en-US"/>
        </w:rPr>
      </w:pPr>
      <w:r w:rsidRPr="008578F7">
        <w:rPr>
          <w:rFonts w:ascii="Times New Roman" w:eastAsia="Calibri" w:hAnsi="Times New Roman" w:cs="Times New Roman"/>
          <w:sz w:val="28"/>
          <w:szCs w:val="28"/>
          <w:lang w:eastAsia="en-US"/>
        </w:rPr>
        <w:t xml:space="preserve">окружных </w:t>
      </w:r>
      <w:proofErr w:type="gramStart"/>
      <w:r w:rsidRPr="008578F7">
        <w:rPr>
          <w:rFonts w:ascii="Times New Roman" w:eastAsia="Calibri" w:hAnsi="Times New Roman" w:cs="Times New Roman"/>
          <w:sz w:val="28"/>
          <w:szCs w:val="28"/>
          <w:lang w:eastAsia="en-US"/>
        </w:rPr>
        <w:t>конкурсах</w:t>
      </w:r>
      <w:proofErr w:type="gramEnd"/>
      <w:r w:rsidRPr="008578F7">
        <w:rPr>
          <w:rFonts w:ascii="Times New Roman" w:eastAsia="Calibri" w:hAnsi="Times New Roman" w:cs="Times New Roman"/>
          <w:sz w:val="28"/>
          <w:szCs w:val="28"/>
          <w:lang w:eastAsia="en-US"/>
        </w:rPr>
        <w:t xml:space="preserve"> профессионального мастерства педагогов</w:t>
      </w:r>
      <w:r w:rsidRPr="008578F7">
        <w:rPr>
          <w:rFonts w:ascii="Times New Roman" w:eastAsia="Calibri" w:hAnsi="Times New Roman" w:cs="Times New Roman"/>
          <w:i/>
          <w:sz w:val="28"/>
          <w:szCs w:val="28"/>
          <w:lang w:eastAsia="en-US"/>
        </w:rPr>
        <w:t>;</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приобретение учебно-методических наборов по программе «Истоки» для дошкольников и учащихся 1 классов;</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слете</w:t>
      </w:r>
      <w:proofErr w:type="gramEnd"/>
      <w:r w:rsidRPr="008578F7">
        <w:rPr>
          <w:rFonts w:ascii="Times New Roman" w:eastAsia="Calibri" w:hAnsi="Times New Roman" w:cs="Times New Roman"/>
          <w:sz w:val="28"/>
          <w:szCs w:val="28"/>
          <w:lang w:eastAsia="en-US"/>
        </w:rPr>
        <w:t xml:space="preserve"> юнармейских отрядов.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 xml:space="preserve">В рамках подпрограммы «Обеспечение комплексной безопасности и комфортных условий образовательного процесса» средства направлены на мероприятия: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проведение мероприятий по текущему ремонту образовательных учреждений (ООШ </w:t>
      </w:r>
      <w:proofErr w:type="spellStart"/>
      <w:r w:rsidRPr="008578F7">
        <w:rPr>
          <w:rFonts w:ascii="Times New Roman" w:eastAsia="Calibri" w:hAnsi="Times New Roman" w:cs="Times New Roman"/>
          <w:sz w:val="28"/>
          <w:szCs w:val="28"/>
          <w:lang w:eastAsia="en-US"/>
        </w:rPr>
        <w:t>с</w:t>
      </w:r>
      <w:proofErr w:type="gramStart"/>
      <w:r w:rsidRPr="008578F7">
        <w:rPr>
          <w:rFonts w:ascii="Times New Roman" w:eastAsia="Calibri" w:hAnsi="Times New Roman" w:cs="Times New Roman"/>
          <w:sz w:val="28"/>
          <w:szCs w:val="28"/>
          <w:lang w:eastAsia="en-US"/>
        </w:rPr>
        <w:t>.Т</w:t>
      </w:r>
      <w:proofErr w:type="gramEnd"/>
      <w:r w:rsidRPr="008578F7">
        <w:rPr>
          <w:rFonts w:ascii="Times New Roman" w:eastAsia="Calibri" w:hAnsi="Times New Roman" w:cs="Times New Roman"/>
          <w:sz w:val="28"/>
          <w:szCs w:val="28"/>
          <w:lang w:eastAsia="en-US"/>
        </w:rPr>
        <w:t>юли</w:t>
      </w:r>
      <w:proofErr w:type="spellEnd"/>
      <w:r w:rsidRPr="008578F7">
        <w:rPr>
          <w:rFonts w:ascii="Times New Roman" w:eastAsia="Calibri" w:hAnsi="Times New Roman" w:cs="Times New Roman"/>
          <w:sz w:val="28"/>
          <w:szCs w:val="28"/>
          <w:lang w:eastAsia="en-US"/>
        </w:rPr>
        <w:t xml:space="preserve">, СОШ </w:t>
      </w:r>
      <w:proofErr w:type="spellStart"/>
      <w:r w:rsidRPr="008578F7">
        <w:rPr>
          <w:rFonts w:ascii="Times New Roman" w:eastAsia="Calibri" w:hAnsi="Times New Roman" w:cs="Times New Roman"/>
          <w:sz w:val="28"/>
          <w:szCs w:val="28"/>
          <w:lang w:eastAsia="en-US"/>
        </w:rPr>
        <w:t>п.Сибирский</w:t>
      </w:r>
      <w:proofErr w:type="spellEnd"/>
      <w:r w:rsidRPr="008578F7">
        <w:rPr>
          <w:rFonts w:ascii="Times New Roman" w:eastAsia="Calibri" w:hAnsi="Times New Roman" w:cs="Times New Roman"/>
          <w:sz w:val="28"/>
          <w:szCs w:val="28"/>
          <w:lang w:eastAsia="en-US"/>
        </w:rPr>
        <w:t xml:space="preserve">, СОШ </w:t>
      </w:r>
      <w:proofErr w:type="spellStart"/>
      <w:r w:rsidRPr="008578F7">
        <w:rPr>
          <w:rFonts w:ascii="Times New Roman" w:eastAsia="Calibri" w:hAnsi="Times New Roman" w:cs="Times New Roman"/>
          <w:sz w:val="28"/>
          <w:szCs w:val="28"/>
          <w:lang w:eastAsia="en-US"/>
        </w:rPr>
        <w:t>п.Красноленинский</w:t>
      </w:r>
      <w:proofErr w:type="spellEnd"/>
      <w:r w:rsidRPr="008578F7">
        <w:rPr>
          <w:rFonts w:ascii="Times New Roman" w:eastAsia="Calibri" w:hAnsi="Times New Roman" w:cs="Times New Roman"/>
          <w:sz w:val="28"/>
          <w:szCs w:val="28"/>
          <w:lang w:eastAsia="en-US"/>
        </w:rPr>
        <w:t xml:space="preserve">, СОШ </w:t>
      </w:r>
      <w:proofErr w:type="spellStart"/>
      <w:r w:rsidRPr="008578F7">
        <w:rPr>
          <w:rFonts w:ascii="Times New Roman" w:eastAsia="Calibri" w:hAnsi="Times New Roman" w:cs="Times New Roman"/>
          <w:sz w:val="28"/>
          <w:szCs w:val="28"/>
          <w:lang w:eastAsia="en-US"/>
        </w:rPr>
        <w:t>п.Горноправдинск</w:t>
      </w:r>
      <w:proofErr w:type="spellEnd"/>
      <w:r w:rsidRPr="008578F7">
        <w:rPr>
          <w:rFonts w:ascii="Times New Roman" w:eastAsia="Calibri" w:hAnsi="Times New Roman" w:cs="Times New Roman"/>
          <w:sz w:val="28"/>
          <w:szCs w:val="28"/>
          <w:lang w:eastAsia="en-US"/>
        </w:rPr>
        <w:t xml:space="preserve">, СОШ </w:t>
      </w:r>
      <w:proofErr w:type="spellStart"/>
      <w:r w:rsidRPr="008578F7">
        <w:rPr>
          <w:rFonts w:ascii="Times New Roman" w:eastAsia="Calibri" w:hAnsi="Times New Roman" w:cs="Times New Roman"/>
          <w:sz w:val="28"/>
          <w:szCs w:val="28"/>
          <w:lang w:eastAsia="en-US"/>
        </w:rPr>
        <w:t>с.Батово</w:t>
      </w:r>
      <w:proofErr w:type="spellEnd"/>
      <w:r w:rsidRPr="008578F7">
        <w:rPr>
          <w:rFonts w:ascii="Times New Roman" w:eastAsia="Calibri" w:hAnsi="Times New Roman" w:cs="Times New Roman"/>
          <w:sz w:val="28"/>
          <w:szCs w:val="28"/>
          <w:lang w:eastAsia="en-US"/>
        </w:rPr>
        <w:t xml:space="preserve">, СОШ </w:t>
      </w:r>
      <w:proofErr w:type="spellStart"/>
      <w:r w:rsidRPr="008578F7">
        <w:rPr>
          <w:rFonts w:ascii="Times New Roman" w:eastAsia="Calibri" w:hAnsi="Times New Roman" w:cs="Times New Roman"/>
          <w:sz w:val="28"/>
          <w:szCs w:val="28"/>
          <w:lang w:eastAsia="en-US"/>
        </w:rPr>
        <w:t>с.Нялинское</w:t>
      </w:r>
      <w:proofErr w:type="spellEnd"/>
      <w:r w:rsidRPr="008578F7">
        <w:rPr>
          <w:rFonts w:ascii="Times New Roman" w:eastAsia="Calibri" w:hAnsi="Times New Roman" w:cs="Times New Roman"/>
          <w:sz w:val="28"/>
          <w:szCs w:val="28"/>
          <w:lang w:eastAsia="en-US"/>
        </w:rPr>
        <w:t xml:space="preserve">, ООО </w:t>
      </w:r>
      <w:proofErr w:type="spellStart"/>
      <w:r w:rsidRPr="008578F7">
        <w:rPr>
          <w:rFonts w:ascii="Times New Roman" w:eastAsia="Calibri" w:hAnsi="Times New Roman" w:cs="Times New Roman"/>
          <w:sz w:val="28"/>
          <w:szCs w:val="28"/>
          <w:lang w:eastAsia="en-US"/>
        </w:rPr>
        <w:t>д.Ягурьях</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укрепление пожарной безопасности (школ, дошкольных учреждений);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укрепление санитарно-эпидемиологической безопасности включающее: сервисное обслуживание систем очистки воды в школах и дошкольных учреждениях, приобретение бутилированной воды для школ и дошкольных учреждений, оплата услуг по выполнению мероприятий программы производственного контроля (лабораторные исследования) в школах;</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антитеррористическая защищенность (школ, дошкольных и внешкольных учреждений).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подпрограммы «Развитие МТБ сферы образования» средства направлены на увеличение материально-технической базы МКОУ ХМР «СОШ с. </w:t>
      </w:r>
      <w:proofErr w:type="spellStart"/>
      <w:r w:rsidRPr="008578F7">
        <w:rPr>
          <w:rFonts w:ascii="Times New Roman" w:eastAsia="Calibri" w:hAnsi="Times New Roman" w:cs="Times New Roman"/>
          <w:sz w:val="28"/>
          <w:szCs w:val="28"/>
          <w:lang w:eastAsia="en-US"/>
        </w:rPr>
        <w:t>Селиярово</w:t>
      </w:r>
      <w:proofErr w:type="spellEnd"/>
      <w:r w:rsidRPr="008578F7">
        <w:rPr>
          <w:rFonts w:ascii="Times New Roman" w:eastAsia="Calibri" w:hAnsi="Times New Roman" w:cs="Times New Roman"/>
          <w:sz w:val="28"/>
          <w:szCs w:val="28"/>
          <w:lang w:eastAsia="en-US"/>
        </w:rPr>
        <w:t>», на приобретение и монтаж игрового оборудования в школах.</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подпрограммы «Оказание образовательных услуг </w:t>
      </w:r>
      <w:r w:rsidRPr="008578F7">
        <w:rPr>
          <w:rFonts w:ascii="Times New Roman" w:eastAsia="Calibri" w:hAnsi="Times New Roman" w:cs="Times New Roman"/>
          <w:sz w:val="28"/>
          <w:szCs w:val="28"/>
          <w:lang w:eastAsia="en-US"/>
        </w:rPr>
        <w:br/>
        <w:t xml:space="preserve">в организациях дошкольного, общего среднего и дополнительного образования на территории Ханты-Мансийского района»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 xml:space="preserve">: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вознаграждение за классное руководство педагогическим работникам государственных и муниципальных общеобразовательных организаций;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реализацию основных общеобразовательных программ, программ дошкольного образования;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государственной итоговой аттестации (ГИА);</w:t>
      </w:r>
    </w:p>
    <w:p w:rsidR="00B60FE9" w:rsidRPr="008578F7" w:rsidRDefault="00B7713E"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социальную поддержку отдельных </w:t>
      </w:r>
      <w:r w:rsidR="00B60FE9" w:rsidRPr="008578F7">
        <w:rPr>
          <w:rFonts w:ascii="Times New Roman" w:eastAsia="Calibri" w:hAnsi="Times New Roman" w:cs="Times New Roman"/>
          <w:sz w:val="28"/>
          <w:szCs w:val="28"/>
          <w:lang w:eastAsia="en-US"/>
        </w:rPr>
        <w:t>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компенсацию родительской платы за присмотр и уход за детьми в общеобразовательных организациях, реализующих образовательные программы дошкольного образования;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условий для удовлетворения потребности населения района в оказании услуг в учреждениях дошкольного образования (содержание учреждений);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создание условий для удовлетворения потребности населения района в оказании услуг в учреждениях общего среднего образования (содержание учреждений);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реализацию </w:t>
      </w:r>
      <w:proofErr w:type="spellStart"/>
      <w:r w:rsidRPr="008578F7">
        <w:rPr>
          <w:rFonts w:ascii="Times New Roman" w:eastAsia="Calibri" w:hAnsi="Times New Roman" w:cs="Times New Roman"/>
          <w:sz w:val="28"/>
          <w:szCs w:val="28"/>
          <w:lang w:eastAsia="en-US"/>
        </w:rPr>
        <w:t>энергосервисных</w:t>
      </w:r>
      <w:proofErr w:type="spellEnd"/>
      <w:r w:rsidRPr="008578F7">
        <w:rPr>
          <w:rFonts w:ascii="Times New Roman" w:eastAsia="Calibri" w:hAnsi="Times New Roman" w:cs="Times New Roman"/>
          <w:sz w:val="28"/>
          <w:szCs w:val="28"/>
          <w:lang w:eastAsia="en-US"/>
        </w:rPr>
        <w:t xml:space="preserve"> контрактов, направленных на энергосбережение в учреждениях общего среднего образования;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условий для удовлетворения потребности населения района в оказании услуг в сфере дополнительного образования (содержание учреждения);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реализация программы персонифицированного финансирования дополнительного образования детей;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обеспечение функций органов местного самоуправления» (содержание комитета по образованию);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финансовое и организационно-методическое обеспечение реализации муниципальной программы (содержани</w:t>
      </w:r>
      <w:r w:rsidR="00076CC5">
        <w:rPr>
          <w:rFonts w:ascii="Times New Roman" w:eastAsia="Calibri" w:hAnsi="Times New Roman" w:cs="Times New Roman"/>
          <w:sz w:val="28"/>
          <w:szCs w:val="28"/>
          <w:lang w:eastAsia="en-US"/>
        </w:rPr>
        <w:t>е централизованной бухгалтерии).</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подпрограммы «Дети и молодежь Ханты-Мансийского района»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 xml:space="preserve">: </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и участие в мероприятиях, направленных на выявление и развитие талантливых детей и молодежи (районный шахматный турнире, конференция «Шаг в будущее», Всероссийский конкурс исследовательских и творческих работ «Мы гордость Родины», Всероссийский конкурс молодежных проектов стратегии социально-экономического развития «Россия – 2035»);</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создание условий для развития гражданско-патриотических качеств детей и молодежи (Слет юнармейских отрядов; </w:t>
      </w:r>
      <w:r w:rsidR="00522B54">
        <w:rPr>
          <w:rFonts w:ascii="Times New Roman" w:eastAsia="Calibri" w:hAnsi="Times New Roman" w:cs="Times New Roman"/>
          <w:sz w:val="28"/>
          <w:szCs w:val="28"/>
          <w:lang w:eastAsia="en-US"/>
        </w:rPr>
        <w:t>у</w:t>
      </w:r>
      <w:r w:rsidRPr="008578F7">
        <w:rPr>
          <w:rFonts w:ascii="Times New Roman" w:eastAsia="Calibri" w:hAnsi="Times New Roman" w:cs="Times New Roman"/>
          <w:sz w:val="28"/>
          <w:szCs w:val="28"/>
          <w:lang w:eastAsia="en-US"/>
        </w:rPr>
        <w:t>чебные сборы допризывной молодежи; районный фестиваль молодежного творчества «Память»);</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деятельности 29 лагерей с дневным пребыванием на базе образовательных организаций;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деятельности «дворовых площадок», клубов по месту жительства;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отдыха и оздоровления детей на территории Ханты-Мансийского автономного округа – Югры и в климатически благоприятных регионах Российской Федерации (осуществлен выезд детей Ханты-Мансийского района в детские оздоровительные лагеря г</w:t>
      </w:r>
      <w:r w:rsidR="00522B54">
        <w:rPr>
          <w:rFonts w:ascii="Times New Roman" w:eastAsia="Calibri" w:hAnsi="Times New Roman" w:cs="Times New Roman"/>
          <w:sz w:val="28"/>
          <w:szCs w:val="28"/>
          <w:lang w:eastAsia="en-US"/>
        </w:rPr>
        <w:t>ородов Анапа и</w:t>
      </w:r>
      <w:r w:rsidRPr="008578F7">
        <w:rPr>
          <w:rFonts w:ascii="Times New Roman" w:eastAsia="Calibri" w:hAnsi="Times New Roman" w:cs="Times New Roman"/>
          <w:sz w:val="28"/>
          <w:szCs w:val="28"/>
          <w:lang w:eastAsia="en-US"/>
        </w:rPr>
        <w:t xml:space="preserve"> Тюмень);</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экологических трудовых отрядов;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оказание мер социальной поддержки отдельным категориям граждан.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18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96,1 % (плановое годовое значение – 95 %);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r w:rsidR="00B7713E">
        <w:rPr>
          <w:rFonts w:ascii="Times New Roman" w:eastAsia="Calibri" w:hAnsi="Times New Roman" w:cs="Times New Roman"/>
          <w:sz w:val="28"/>
          <w:szCs w:val="28"/>
          <w:lang w:eastAsia="en-US"/>
        </w:rPr>
        <w:t xml:space="preserve"> нарастающим итогом – 7 единиц </w:t>
      </w:r>
      <w:r w:rsidRPr="008578F7">
        <w:rPr>
          <w:rFonts w:ascii="Times New Roman" w:eastAsia="Calibri" w:hAnsi="Times New Roman" w:cs="Times New Roman"/>
          <w:sz w:val="28"/>
          <w:szCs w:val="28"/>
          <w:lang w:eastAsia="en-US"/>
        </w:rPr>
        <w:t>или 63,6 % к плановому годовому значению (плановое годовое значение – 11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 – 891 человек или 76,8 % к плановому годовому значению (1 160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доля обучающихся в муниципальных общеобразовательных организациях, занимающихся в одну смену, в общей </w:t>
      </w:r>
      <w:proofErr w:type="gramStart"/>
      <w:r w:rsidRPr="008578F7">
        <w:rPr>
          <w:rFonts w:ascii="Times New Roman" w:eastAsia="Calibri" w:hAnsi="Times New Roman" w:cs="Times New Roman"/>
          <w:sz w:val="28"/>
          <w:szCs w:val="28"/>
          <w:lang w:eastAsia="en-US"/>
        </w:rPr>
        <w:t>численности</w:t>
      </w:r>
      <w:proofErr w:type="gramEnd"/>
      <w:r w:rsidRPr="008578F7">
        <w:rPr>
          <w:rFonts w:ascii="Times New Roman" w:eastAsia="Calibri" w:hAnsi="Times New Roman" w:cs="Times New Roman"/>
          <w:sz w:val="28"/>
          <w:szCs w:val="28"/>
          <w:lang w:eastAsia="en-US"/>
        </w:rPr>
        <w:t xml:space="preserve"> обучающихся муниципальных общеобразовательных организациях – </w:t>
      </w:r>
      <w:r w:rsidRPr="008578F7">
        <w:rPr>
          <w:rFonts w:ascii="Times New Roman" w:eastAsia="Calibri" w:hAnsi="Times New Roman" w:cs="Times New Roman"/>
          <w:sz w:val="28"/>
          <w:szCs w:val="28"/>
          <w:lang w:eastAsia="en-US"/>
        </w:rPr>
        <w:br/>
        <w:t>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color w:val="FF0000"/>
          <w:sz w:val="28"/>
          <w:szCs w:val="28"/>
          <w:lang w:eastAsia="en-US"/>
        </w:rPr>
      </w:pPr>
      <w:r w:rsidRPr="008578F7">
        <w:rPr>
          <w:rFonts w:ascii="Times New Roman" w:eastAsia="Calibri" w:hAnsi="Times New Roman" w:cs="Times New Roman"/>
          <w:sz w:val="28"/>
          <w:szCs w:val="28"/>
          <w:lang w:eastAsia="en-US"/>
        </w:rPr>
        <w:t xml:space="preserve">отношение среднего балла единого государственного экзамена                        (в расчете на 2 обязательных предмета) в 10 % школ с лучшими результатами единого государственного экзамена к среднему </w:t>
      </w:r>
      <w:r w:rsidRPr="008578F7">
        <w:rPr>
          <w:rFonts w:ascii="Times New Roman" w:eastAsia="Calibri" w:hAnsi="Times New Roman" w:cs="Times New Roman"/>
          <w:sz w:val="28"/>
          <w:szCs w:val="28"/>
          <w:lang w:eastAsia="en-US"/>
        </w:rPr>
        <w:br/>
        <w:t xml:space="preserve">баллу единого государственного экзамена (в расчете на 2 обязательных предмета) в 10 % школ с худшими результатами единого </w:t>
      </w:r>
      <w:r w:rsidRPr="008578F7">
        <w:rPr>
          <w:rFonts w:ascii="Times New Roman" w:eastAsia="Calibri" w:hAnsi="Times New Roman" w:cs="Times New Roman"/>
          <w:sz w:val="28"/>
          <w:szCs w:val="28"/>
          <w:lang w:eastAsia="en-US"/>
        </w:rPr>
        <w:br/>
        <w:t>государственного экзамена – 0 раз (</w:t>
      </w:r>
      <w:r w:rsidR="00522B54">
        <w:rPr>
          <w:rFonts w:ascii="Times New Roman" w:eastAsia="Calibri" w:hAnsi="Times New Roman" w:cs="Times New Roman"/>
          <w:sz w:val="28"/>
          <w:szCs w:val="28"/>
          <w:lang w:eastAsia="en-US"/>
        </w:rPr>
        <w:t>плановое годовое значение – 1,38</w:t>
      </w:r>
      <w:r w:rsidRPr="008578F7">
        <w:rPr>
          <w:rFonts w:ascii="Times New Roman" w:eastAsia="Calibri" w:hAnsi="Times New Roman" w:cs="Times New Roman"/>
          <w:sz w:val="28"/>
          <w:szCs w:val="28"/>
          <w:lang w:eastAsia="en-US"/>
        </w:rPr>
        <w:t xml:space="preserve"> раз);</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детей в возрасте от 5 до 18 лет, охваченных дополнительным образованием – 82,5 % (плановое годовое значение – 76 %);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число детей, охваченных деятельностью детских технопарков «</w:t>
      </w:r>
      <w:proofErr w:type="spellStart"/>
      <w:r w:rsidRPr="008578F7">
        <w:rPr>
          <w:rFonts w:ascii="Times New Roman" w:eastAsia="Calibri" w:hAnsi="Times New Roman" w:cs="Times New Roman"/>
          <w:sz w:val="28"/>
          <w:szCs w:val="28"/>
          <w:lang w:eastAsia="en-US"/>
        </w:rPr>
        <w:t>Кванториум</w:t>
      </w:r>
      <w:proofErr w:type="spellEnd"/>
      <w:r w:rsidRPr="008578F7">
        <w:rPr>
          <w:rFonts w:ascii="Times New Roman" w:eastAsia="Calibri" w:hAnsi="Times New Roman" w:cs="Times New Roman"/>
          <w:sz w:val="28"/>
          <w:szCs w:val="28"/>
          <w:lang w:eastAsia="en-US"/>
        </w:rPr>
        <w:t>» (мобильных технопарков «</w:t>
      </w:r>
      <w:proofErr w:type="spellStart"/>
      <w:r w:rsidRPr="008578F7">
        <w:rPr>
          <w:rFonts w:ascii="Times New Roman" w:eastAsia="Calibri" w:hAnsi="Times New Roman" w:cs="Times New Roman"/>
          <w:sz w:val="28"/>
          <w:szCs w:val="28"/>
          <w:lang w:eastAsia="en-US"/>
        </w:rPr>
        <w:t>Кванториум</w:t>
      </w:r>
      <w:proofErr w:type="spellEnd"/>
      <w:r w:rsidRPr="008578F7">
        <w:rPr>
          <w:rFonts w:ascii="Times New Roman" w:eastAsia="Calibri" w:hAnsi="Times New Roman" w:cs="Times New Roman"/>
          <w:sz w:val="28"/>
          <w:szCs w:val="28"/>
          <w:lang w:eastAsia="en-US"/>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 177 человек </w:t>
      </w:r>
      <w:r w:rsidRPr="008578F7">
        <w:rPr>
          <w:rFonts w:ascii="Times New Roman" w:eastAsia="Calibri" w:hAnsi="Times New Roman" w:cs="Times New Roman"/>
          <w:sz w:val="28"/>
          <w:szCs w:val="28"/>
          <w:lang w:eastAsia="en-US"/>
        </w:rPr>
        <w:br/>
        <w:t>или 36,9 % к плановому годовому значению (480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выданных сертификатов дополнительного образования детям в возрасте от 5 до 18 лет на территории Ханты-Мансийского района – 38 % (плановое годовое значение – 50 %);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число участников открытых онлайн-уроков, реализуемых с учетом опыта цикла открытых уроков «</w:t>
      </w:r>
      <w:proofErr w:type="spellStart"/>
      <w:r w:rsidRPr="008578F7">
        <w:rPr>
          <w:rFonts w:ascii="Times New Roman" w:eastAsia="Calibri" w:hAnsi="Times New Roman" w:cs="Times New Roman"/>
          <w:sz w:val="28"/>
          <w:szCs w:val="28"/>
          <w:lang w:eastAsia="en-US"/>
        </w:rPr>
        <w:t>Проектория</w:t>
      </w:r>
      <w:proofErr w:type="spellEnd"/>
      <w:r w:rsidRPr="008578F7">
        <w:rPr>
          <w:rFonts w:ascii="Times New Roman" w:eastAsia="Calibri" w:hAnsi="Times New Roman" w:cs="Times New Roman"/>
          <w:sz w:val="28"/>
          <w:szCs w:val="28"/>
          <w:lang w:eastAsia="en-US"/>
        </w:rPr>
        <w:t xml:space="preserve">», «Уроки настоящего» или иных аналогичных по возможностям, функциям и результатам проектов, направленных на раннюю профориентацию – 727 человек или 20,2 % </w:t>
      </w:r>
      <w:r w:rsidRPr="008578F7">
        <w:rPr>
          <w:rFonts w:ascii="Times New Roman" w:eastAsia="Calibri" w:hAnsi="Times New Roman" w:cs="Times New Roman"/>
          <w:sz w:val="28"/>
          <w:szCs w:val="28"/>
          <w:lang w:eastAsia="en-US"/>
        </w:rPr>
        <w:br/>
        <w:t>к плановому годовому значению (3 600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w:t>
      </w:r>
      <w:r w:rsidR="00591A59">
        <w:rPr>
          <w:rFonts w:ascii="Times New Roman" w:eastAsia="Calibri" w:hAnsi="Times New Roman" w:cs="Times New Roman"/>
          <w:sz w:val="28"/>
          <w:szCs w:val="28"/>
          <w:lang w:eastAsia="en-US"/>
        </w:rPr>
        <w:t>бразовательных организаций – 0</w:t>
      </w:r>
      <w:r w:rsidR="003F56A0">
        <w:rPr>
          <w:rFonts w:ascii="Times New Roman" w:eastAsia="Calibri" w:hAnsi="Times New Roman" w:cs="Times New Roman"/>
          <w:sz w:val="28"/>
          <w:szCs w:val="28"/>
          <w:lang w:eastAsia="en-US"/>
        </w:rPr>
        <w:t xml:space="preserve"> %</w:t>
      </w:r>
      <w:r w:rsidR="00591A59">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(плановое годовое значение – 40 %);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lastRenderedPageBreak/>
        <w:t xml:space="preserve">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w:t>
      </w:r>
      <w:r w:rsidRPr="008578F7">
        <w:rPr>
          <w:rFonts w:ascii="Times New Roman" w:eastAsia="Calibri" w:hAnsi="Times New Roman" w:cs="Times New Roman"/>
          <w:sz w:val="28"/>
          <w:szCs w:val="28"/>
          <w:lang w:eastAsia="en-US"/>
        </w:rPr>
        <w:br/>
        <w:t>в общем числе обучающихся по указанным программам – 0</w:t>
      </w:r>
      <w:r w:rsidR="003F56A0">
        <w:rPr>
          <w:rFonts w:ascii="Times New Roman" w:eastAsia="Calibri" w:hAnsi="Times New Roman" w:cs="Times New Roman"/>
          <w:sz w:val="28"/>
          <w:szCs w:val="28"/>
          <w:lang w:eastAsia="en-US"/>
        </w:rPr>
        <w:t xml:space="preserve"> %</w:t>
      </w:r>
      <w:r w:rsidR="00591A59">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w:t>
      </w:r>
      <w:r w:rsidR="00522B54">
        <w:rPr>
          <w:rFonts w:ascii="Times New Roman" w:eastAsia="Calibri" w:hAnsi="Times New Roman" w:cs="Times New Roman"/>
          <w:sz w:val="28"/>
          <w:szCs w:val="28"/>
          <w:lang w:eastAsia="en-US"/>
        </w:rPr>
        <w:t>плановое годовое значение – 30</w:t>
      </w:r>
      <w:r w:rsidRPr="008578F7">
        <w:rPr>
          <w:rFonts w:ascii="Times New Roman" w:eastAsia="Calibri" w:hAnsi="Times New Roman" w:cs="Times New Roman"/>
          <w:sz w:val="28"/>
          <w:szCs w:val="28"/>
          <w:lang w:eastAsia="en-US"/>
        </w:rPr>
        <w:t xml:space="preserve"> %);</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 0 </w:t>
      </w:r>
      <w:r w:rsidR="003F56A0">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w:t>
      </w:r>
      <w:r w:rsidR="00522B54">
        <w:rPr>
          <w:rFonts w:ascii="Times New Roman" w:eastAsia="Calibri" w:hAnsi="Times New Roman" w:cs="Times New Roman"/>
          <w:sz w:val="28"/>
          <w:szCs w:val="28"/>
          <w:lang w:eastAsia="en-US"/>
        </w:rPr>
        <w:t>плановое годовое значение – 10</w:t>
      </w:r>
      <w:r w:rsidRPr="008578F7">
        <w:rPr>
          <w:rFonts w:ascii="Times New Roman" w:eastAsia="Calibri" w:hAnsi="Times New Roman" w:cs="Times New Roman"/>
          <w:sz w:val="28"/>
          <w:szCs w:val="28"/>
          <w:lang w:eastAsia="en-US"/>
        </w:rPr>
        <w:t xml:space="preserve">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w:t>
      </w:r>
      <w:r w:rsidR="00591A59">
        <w:rPr>
          <w:rFonts w:ascii="Times New Roman" w:eastAsia="Calibri" w:hAnsi="Times New Roman" w:cs="Times New Roman"/>
          <w:sz w:val="28"/>
          <w:szCs w:val="28"/>
          <w:lang w:eastAsia="en-US"/>
        </w:rPr>
        <w:t xml:space="preserve"> в возрасте от 1 до 6 лет – 0</w:t>
      </w:r>
      <w:r w:rsidR="003F56A0">
        <w:rPr>
          <w:rFonts w:ascii="Times New Roman" w:eastAsia="Calibri" w:hAnsi="Times New Roman" w:cs="Times New Roman"/>
          <w:sz w:val="28"/>
          <w:szCs w:val="28"/>
          <w:lang w:eastAsia="en-US"/>
        </w:rPr>
        <w:t xml:space="preserve"> %</w:t>
      </w:r>
      <w:r w:rsidR="00591A59">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(плановое годовое значение – 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доступность дошкольного образования для детей в возрасте </w:t>
      </w:r>
      <w:r w:rsidRPr="008578F7">
        <w:rPr>
          <w:rFonts w:ascii="Times New Roman" w:eastAsia="Calibri" w:hAnsi="Times New Roman" w:cs="Times New Roman"/>
          <w:sz w:val="28"/>
          <w:szCs w:val="28"/>
          <w:lang w:eastAsia="en-US"/>
        </w:rPr>
        <w:br/>
        <w:t>от полутора до трех лет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 190 человек или 100 % </w:t>
      </w:r>
      <w:r w:rsidRPr="008578F7">
        <w:rPr>
          <w:rFonts w:ascii="Times New Roman" w:eastAsia="Calibri" w:hAnsi="Times New Roman" w:cs="Times New Roman"/>
          <w:sz w:val="28"/>
          <w:szCs w:val="28"/>
          <w:lang w:eastAsia="en-US"/>
        </w:rPr>
        <w:br/>
        <w:t>к плановому годовому значению;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 734 человека или 34,9 % к плановому г</w:t>
      </w:r>
      <w:r w:rsidR="00522B54">
        <w:rPr>
          <w:rFonts w:ascii="Times New Roman" w:eastAsia="Calibri" w:hAnsi="Times New Roman" w:cs="Times New Roman"/>
          <w:sz w:val="28"/>
          <w:szCs w:val="28"/>
          <w:lang w:eastAsia="en-US"/>
        </w:rPr>
        <w:t>одовому значению</w:t>
      </w:r>
      <w:r w:rsidRPr="008578F7">
        <w:rPr>
          <w:rFonts w:ascii="Times New Roman" w:eastAsia="Calibri" w:hAnsi="Times New Roman" w:cs="Times New Roman"/>
          <w:sz w:val="28"/>
          <w:szCs w:val="28"/>
          <w:lang w:eastAsia="en-US"/>
        </w:rPr>
        <w:t xml:space="preserve"> (2 105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детей в возрасте от 6 до 17 лет (включительно), охваченных всеми формами отдыха и оздоровления – 38 %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граждан, обеспеченных мерами социальной поддержки, от численности граждан, имеющих право на их получение и обратившихся за их получением – 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9. Муниципальная программа «Развитие агропромышленного комплекса на 2021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74 212,2 тыс. рублей или 61,3 % от плана на год, в том числе из бюджета автономного округа – 73 342,7 тыс. рублей, из бюджета района – 869,5 тыс. рублей. </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выплату субсидий 24 субъектам в общей сумме </w:t>
      </w:r>
      <w:r w:rsidR="00522B54">
        <w:rPr>
          <w:rFonts w:ascii="Times New Roman" w:eastAsia="Calibri" w:hAnsi="Times New Roman" w:cs="Times New Roman"/>
          <w:bCs/>
          <w:kern w:val="28"/>
          <w:sz w:val="28"/>
          <w:szCs w:val="28"/>
          <w:lang w:eastAsia="en-US"/>
        </w:rPr>
        <w:t xml:space="preserve">72 935,2 тыс. рублей </w:t>
      </w:r>
      <w:r w:rsidRPr="008578F7">
        <w:rPr>
          <w:rFonts w:ascii="Times New Roman" w:eastAsia="Calibri" w:hAnsi="Times New Roman" w:cs="Times New Roman"/>
          <w:sz w:val="28"/>
          <w:szCs w:val="28"/>
          <w:lang w:eastAsia="en-US"/>
        </w:rPr>
        <w:t xml:space="preserve">на поддержку и развитие животноводства, на поддержку производства и </w:t>
      </w:r>
      <w:r w:rsidRPr="008578F7">
        <w:rPr>
          <w:rFonts w:ascii="Times New Roman" w:eastAsia="Calibri" w:hAnsi="Times New Roman" w:cs="Times New Roman"/>
          <w:sz w:val="28"/>
          <w:szCs w:val="28"/>
          <w:lang w:eastAsia="en-US"/>
        </w:rPr>
        <w:lastRenderedPageBreak/>
        <w:t>реализации рыбной продукции, на поддержку заготовки и переработки дикоросов, на усовершенствование матери</w:t>
      </w:r>
      <w:r w:rsidR="00522B54">
        <w:rPr>
          <w:rFonts w:ascii="Times New Roman" w:eastAsia="Calibri" w:hAnsi="Times New Roman" w:cs="Times New Roman"/>
          <w:sz w:val="28"/>
          <w:szCs w:val="28"/>
          <w:lang w:eastAsia="en-US"/>
        </w:rPr>
        <w:t>ально-технической базы</w:t>
      </w:r>
      <w:r w:rsidRPr="008578F7">
        <w:rPr>
          <w:rFonts w:ascii="Times New Roman" w:eastAsia="Calibri" w:hAnsi="Times New Roman" w:cs="Times New Roman"/>
          <w:sz w:val="28"/>
          <w:szCs w:val="28"/>
          <w:lang w:eastAsia="en-US"/>
        </w:rPr>
        <w:t>;</w:t>
      </w:r>
    </w:p>
    <w:p w:rsidR="00B60FE9" w:rsidRPr="00860F31" w:rsidRDefault="00B60FE9" w:rsidP="008578F7">
      <w:pPr>
        <w:tabs>
          <w:tab w:val="left" w:pos="1134"/>
        </w:tabs>
        <w:suppressAutoHyphens w:val="0"/>
        <w:autoSpaceDE/>
        <w:ind w:firstLine="709"/>
        <w:contextualSpacing/>
        <w:jc w:val="both"/>
        <w:rPr>
          <w:rFonts w:ascii="Times New Roman" w:eastAsia="Calibri" w:hAnsi="Times New Roman" w:cs="Times New Roman"/>
          <w:color w:val="FF0000"/>
          <w:sz w:val="28"/>
          <w:szCs w:val="28"/>
          <w:lang w:eastAsia="en-US"/>
        </w:rPr>
      </w:pPr>
      <w:r w:rsidRPr="008578F7">
        <w:rPr>
          <w:rFonts w:ascii="Times New Roman" w:hAnsi="Times New Roman" w:cs="Times New Roman"/>
          <w:bCs/>
          <w:sz w:val="28"/>
          <w:szCs w:val="28"/>
          <w:lang w:eastAsia="en-US"/>
        </w:rPr>
        <w:t>организацию мероприятий при осуществлении деятельности по обращению с животными без владельцев.</w:t>
      </w:r>
      <w:r w:rsidR="00860F31">
        <w:rPr>
          <w:rFonts w:ascii="Times New Roman" w:hAnsi="Times New Roman" w:cs="Times New Roman"/>
          <w:bCs/>
          <w:sz w:val="28"/>
          <w:szCs w:val="28"/>
          <w:lang w:eastAsia="en-US"/>
        </w:rPr>
        <w:t xml:space="preserve"> </w:t>
      </w:r>
      <w:r w:rsidR="00112B07">
        <w:rPr>
          <w:rFonts w:ascii="Times New Roman" w:eastAsia="Calibri" w:hAnsi="Times New Roman" w:cs="Times New Roman"/>
          <w:sz w:val="28"/>
          <w:szCs w:val="28"/>
          <w:lang w:eastAsia="en-US"/>
        </w:rPr>
        <w:t>К</w:t>
      </w:r>
      <w:r w:rsidR="00112B07" w:rsidRPr="008578F7">
        <w:rPr>
          <w:rFonts w:ascii="Times New Roman" w:eastAsia="Calibri" w:hAnsi="Times New Roman" w:cs="Times New Roman"/>
          <w:sz w:val="28"/>
          <w:szCs w:val="28"/>
          <w:lang w:eastAsia="en-US"/>
        </w:rPr>
        <w:t>оличество отловленных безнадзорных и бродячих животных – 46 единиц</w:t>
      </w:r>
      <w:r w:rsidR="00112B07">
        <w:rPr>
          <w:rFonts w:ascii="Times New Roman" w:eastAsia="Calibri" w:hAnsi="Times New Roman" w:cs="Times New Roman"/>
          <w:sz w:val="28"/>
          <w:szCs w:val="28"/>
          <w:lang w:eastAsia="en-US"/>
        </w:rPr>
        <w:t>.</w:t>
      </w:r>
      <w:r w:rsidR="00112B07" w:rsidRPr="008578F7">
        <w:rPr>
          <w:rFonts w:ascii="Times New Roman" w:eastAsia="Calibri" w:hAnsi="Times New Roman" w:cs="Times New Roman"/>
          <w:sz w:val="28"/>
          <w:szCs w:val="28"/>
          <w:lang w:eastAsia="en-US"/>
        </w:rPr>
        <w:t xml:space="preserve">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8 целевых показателей, которые за отчетный период достигли следующих значений:</w:t>
      </w:r>
    </w:p>
    <w:p w:rsidR="00B60FE9" w:rsidRPr="00D676B3"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D676B3">
        <w:rPr>
          <w:rFonts w:ascii="Times New Roman" w:eastAsia="Calibri" w:hAnsi="Times New Roman" w:cs="Times New Roman"/>
          <w:sz w:val="28"/>
          <w:szCs w:val="28"/>
          <w:lang w:eastAsia="en-US"/>
        </w:rPr>
        <w:t>производство овощей в хозяйствах всех категорий – 2 920 тонн или 127,0 % к плановому годовому значению (2</w:t>
      </w:r>
      <w:r w:rsidR="00753282" w:rsidRPr="00D676B3">
        <w:rPr>
          <w:rFonts w:ascii="Times New Roman" w:eastAsia="Calibri" w:hAnsi="Times New Roman" w:cs="Times New Roman"/>
          <w:sz w:val="28"/>
          <w:szCs w:val="28"/>
          <w:lang w:eastAsia="en-US"/>
        </w:rPr>
        <w:t xml:space="preserve"> </w:t>
      </w:r>
      <w:r w:rsidRPr="00D676B3">
        <w:rPr>
          <w:rFonts w:ascii="Times New Roman" w:eastAsia="Calibri" w:hAnsi="Times New Roman" w:cs="Times New Roman"/>
          <w:sz w:val="28"/>
          <w:szCs w:val="28"/>
          <w:lang w:eastAsia="en-US"/>
        </w:rPr>
        <w:t>300 тонн);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производство скота и птицы на убой в хозяйствах всех категорий – 845 тонн или 76,8 % к плановому годовому значению (1 100 тонн);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производство молока в хозяйствах всех категорий – 4 660 тонн или          75,2 % к плановому годовому значению (6 200 тонн);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производство пищевой рыбной продукции собственного              производства – 88 тонн или 44,0 % к плановому годовому значению                (200 тонн);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объем заготовки дикоросов – 49,4 тонн или 49,4 % к плановому годовому значению (100 тонн);</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объем валовой продукции сельского хозяйства на 10 тыс. человек – 780,0 млн. рублей или 78,8 % к плановому годовому значению (1 010,0 млн. рублей);</w:t>
      </w:r>
    </w:p>
    <w:p w:rsidR="00B60FE9" w:rsidRPr="008578F7" w:rsidRDefault="00B60FE9" w:rsidP="008578F7">
      <w:pPr>
        <w:suppressAutoHyphens w:val="0"/>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количество работающих в отрасли сельского хозяйства – 390 человек или 92,9 % к плановому годовому значению (420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количество отловленных безнадзорных и бродячих животных – 46 единиц или 27,5 % к плановому годовому значению (167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10. Муниципальная программа «Развитие гражданского общества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w:t>
      </w:r>
      <w:r w:rsidR="00522B54">
        <w:rPr>
          <w:rFonts w:ascii="Times New Roman" w:eastAsia="Calibri" w:hAnsi="Times New Roman" w:cs="Times New Roman"/>
          <w:sz w:val="28"/>
          <w:szCs w:val="28"/>
          <w:lang w:eastAsia="en-US"/>
        </w:rPr>
        <w:t xml:space="preserve">ение программных мероприятий за </w:t>
      </w:r>
      <w:r w:rsidRPr="008578F7">
        <w:rPr>
          <w:rFonts w:ascii="Times New Roman" w:eastAsia="Calibri" w:hAnsi="Times New Roman" w:cs="Times New Roman"/>
          <w:sz w:val="28"/>
          <w:szCs w:val="28"/>
          <w:lang w:eastAsia="en-US"/>
        </w:rPr>
        <w:t xml:space="preserve">отчетный </w:t>
      </w:r>
      <w:r w:rsidRPr="008578F7">
        <w:rPr>
          <w:rFonts w:ascii="Times New Roman" w:eastAsia="Calibri" w:hAnsi="Times New Roman" w:cs="Times New Roman"/>
          <w:sz w:val="28"/>
          <w:szCs w:val="28"/>
          <w:lang w:eastAsia="en-US"/>
        </w:rPr>
        <w:br/>
        <w:t xml:space="preserve">период составило 8 932,2 тыс. рублей (бюджет района) или 58,3 % </w:t>
      </w:r>
      <w:r w:rsidRPr="008578F7">
        <w:rPr>
          <w:rFonts w:ascii="Times New Roman" w:eastAsia="Calibri" w:hAnsi="Times New Roman" w:cs="Times New Roman"/>
          <w:sz w:val="28"/>
          <w:szCs w:val="28"/>
          <w:lang w:eastAsia="en-US"/>
        </w:rPr>
        <w:br/>
        <w:t>от плана на 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реализации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мероприятия по вовлечению в творческую деятельность молодежи;</w:t>
      </w:r>
    </w:p>
    <w:p w:rsidR="00B60FE9" w:rsidRPr="008578F7" w:rsidRDefault="00B60FE9" w:rsidP="008578F7">
      <w:pPr>
        <w:tabs>
          <w:tab w:val="left" w:pos="567"/>
        </w:tabs>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организацию выпуска периодического печатного издания – газеты «Наш район»;</w:t>
      </w:r>
    </w:p>
    <w:p w:rsidR="00B60FE9" w:rsidRPr="008578F7" w:rsidRDefault="00B60FE9" w:rsidP="008578F7">
      <w:pPr>
        <w:widowControl/>
        <w:suppressAutoHyphens w:val="0"/>
        <w:autoSpaceDE/>
        <w:spacing w:line="228" w:lineRule="auto"/>
        <w:ind w:firstLine="709"/>
        <w:jc w:val="both"/>
        <w:rPr>
          <w:rFonts w:ascii="Times New Roman" w:eastAsia="Calibri" w:hAnsi="Times New Roman" w:cs="Times New Roman"/>
          <w:sz w:val="28"/>
          <w:szCs w:val="28"/>
          <w:lang w:eastAsia="en-US"/>
        </w:rPr>
      </w:pPr>
      <w:r w:rsidRPr="008578F7">
        <w:rPr>
          <w:rFonts w:ascii="Times New Roman" w:hAnsi="Times New Roman" w:cs="Times New Roman"/>
          <w:sz w:val="28"/>
          <w:szCs w:val="28"/>
          <w:lang w:eastAsia="ru-RU"/>
        </w:rPr>
        <w:t>обеспечение бесплатной подписки на газету «Наш район» для жителей Ханты-Мансийского района, относящихся к льготной категории населения»</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11. Муниципальная программа «Профилактика правонарушений </w:t>
      </w:r>
      <w:r w:rsidRPr="008578F7">
        <w:rPr>
          <w:rFonts w:ascii="Times New Roman" w:eastAsia="Calibri" w:hAnsi="Times New Roman" w:cs="Times New Roman"/>
          <w:sz w:val="28"/>
          <w:szCs w:val="28"/>
          <w:lang w:eastAsia="en-US"/>
        </w:rPr>
        <w:br/>
        <w:t xml:space="preserve">в сфере обеспечения общественной безопасности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Ханты-Мансийском</w:t>
      </w:r>
      <w:proofErr w:type="gramEnd"/>
      <w:r w:rsidRPr="008578F7">
        <w:rPr>
          <w:rFonts w:ascii="Times New Roman" w:eastAsia="Calibri" w:hAnsi="Times New Roman" w:cs="Times New Roman"/>
          <w:sz w:val="28"/>
          <w:szCs w:val="28"/>
          <w:lang w:eastAsia="en-US"/>
        </w:rPr>
        <w:t xml:space="preserve"> районе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698,4 тыс. рублей или 57,3 % от плана на год, в том числе </w:t>
      </w:r>
      <w:r w:rsidRPr="008578F7">
        <w:rPr>
          <w:rFonts w:ascii="Times New Roman" w:eastAsia="Calibri" w:hAnsi="Times New Roman" w:cs="Times New Roman"/>
          <w:sz w:val="28"/>
          <w:szCs w:val="28"/>
          <w:lang w:eastAsia="en-US"/>
        </w:rPr>
        <w:br/>
        <w:t>из бюджета автономного округа – 582,1 тыс. рублей, из бюджета района – 116,3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В рамках программы средства направлены на следующие мероприятия: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условий для деятельности народных дружин в сельских поселениях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обеспечение функционирования и развития систем видеонаблюдения в сфере общественного порядка;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проведение информационной антинаркотической политики;</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осуществление полномочий по обеспечению деятельности административной комиссии Ханты-Мансийского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7 целевых показателей, которые за отчетный период достигли следующих значений:</w:t>
      </w:r>
    </w:p>
    <w:p w:rsidR="00B60FE9" w:rsidRPr="008578F7" w:rsidRDefault="00B60FE9" w:rsidP="008578F7">
      <w:pPr>
        <w:widowControl/>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уровень преступности (число зарегистрированных преступлений на 100 тыс. человек населения) – 786 человек или 51,1 % к плановому годовому значению (1 092 человека);</w:t>
      </w:r>
    </w:p>
    <w:p w:rsidR="00B60FE9" w:rsidRPr="008578F7" w:rsidRDefault="00B60FE9" w:rsidP="008578F7">
      <w:pPr>
        <w:widowControl/>
        <w:suppressAutoHyphens w:val="0"/>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количество дорожно-транспортных происшествий с участием несовершеннолетних – 4 единицы (плановое годовое значение – 0 единиц);</w:t>
      </w:r>
    </w:p>
    <w:p w:rsidR="00B60FE9" w:rsidRPr="008578F7" w:rsidRDefault="00B60FE9" w:rsidP="008578F7">
      <w:pPr>
        <w:widowControl/>
        <w:suppressAutoHyphens w:val="0"/>
        <w:autoSpaceDN w:val="0"/>
        <w:adjustRightInd w:val="0"/>
        <w:ind w:firstLine="709"/>
        <w:jc w:val="both"/>
        <w:rPr>
          <w:rFonts w:ascii="Times New Roman" w:eastAsia="Calibri" w:hAnsi="Times New Roman" w:cs="Arial"/>
          <w:sz w:val="28"/>
          <w:szCs w:val="28"/>
          <w:lang w:eastAsia="ru-RU"/>
        </w:rPr>
      </w:pPr>
      <w:r w:rsidRPr="008578F7">
        <w:rPr>
          <w:rFonts w:ascii="Times New Roman" w:hAnsi="Times New Roman" w:cs="Times New Roman"/>
          <w:sz w:val="28"/>
          <w:szCs w:val="28"/>
          <w:lang w:eastAsia="ru-RU"/>
        </w:rPr>
        <w:t xml:space="preserve">число преступлений, совершенных лицами, ранее совершавшими (преступлений </w:t>
      </w:r>
      <w:r w:rsidRPr="008578F7">
        <w:rPr>
          <w:rFonts w:ascii="Times New Roman" w:eastAsia="Calibri" w:hAnsi="Times New Roman" w:cs="Arial"/>
          <w:sz w:val="28"/>
          <w:szCs w:val="28"/>
          <w:lang w:eastAsia="ru-RU"/>
        </w:rPr>
        <w:t>на 100 тыс. населения) – 39 единиц или 650,0 % к плановому годовому значению (6 единиц);</w:t>
      </w:r>
    </w:p>
    <w:p w:rsidR="00B60FE9" w:rsidRPr="008578F7" w:rsidRDefault="00B60FE9" w:rsidP="008578F7">
      <w:pPr>
        <w:widowControl/>
        <w:suppressAutoHyphens w:val="0"/>
        <w:autoSpaceDN w:val="0"/>
        <w:adjustRightInd w:val="0"/>
        <w:ind w:firstLine="709"/>
        <w:jc w:val="both"/>
        <w:rPr>
          <w:rFonts w:ascii="Times New Roman" w:eastAsia="Calibri" w:hAnsi="Times New Roman" w:cs="Arial"/>
          <w:sz w:val="28"/>
          <w:szCs w:val="28"/>
          <w:lang w:eastAsia="ru-RU"/>
        </w:rPr>
      </w:pPr>
      <w:r w:rsidRPr="008578F7">
        <w:rPr>
          <w:rFonts w:ascii="Times New Roman" w:hAnsi="Times New Roman" w:cs="Times New Roman"/>
          <w:sz w:val="28"/>
          <w:szCs w:val="28"/>
          <w:lang w:eastAsia="ru-RU"/>
        </w:rPr>
        <w:t xml:space="preserve">число преступлений, совершенных несовершеннолетними </w:t>
      </w:r>
      <w:r w:rsidRPr="008578F7">
        <w:rPr>
          <w:rFonts w:ascii="Times New Roman" w:eastAsia="Calibri" w:hAnsi="Times New Roman" w:cs="Arial"/>
          <w:sz w:val="28"/>
          <w:szCs w:val="28"/>
          <w:lang w:eastAsia="ru-RU"/>
        </w:rPr>
        <w:t>на 100 тыс. населения – 0 единиц (плановое годовое значение – 0 единиц);</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общая распространенность наркомании на территории района (на 100 тыс. населения) – 30,2 человек или 58,1 % к плановому годовому значению (52 человека);</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процент охвата социально-психологическим тестированием обучающихся с целью раннего выявления незаконного потребления наркотических средств и психотропных веществ – 100 % (плановое годовое значение – 100%);</w:t>
      </w:r>
    </w:p>
    <w:p w:rsidR="00B60FE9" w:rsidRPr="008578F7" w:rsidRDefault="00B60FE9" w:rsidP="008578F7">
      <w:pPr>
        <w:suppressAutoHyphens w:val="0"/>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потребительских споров, разрешенных в досудебном и внесудебном порядке, в общем количестве споров с участием потребителей – 50,0 % (плановое годовое значение – 34 %).</w:t>
      </w:r>
    </w:p>
    <w:p w:rsidR="00B60FE9" w:rsidRPr="008578F7" w:rsidRDefault="00B60FE9" w:rsidP="008578F7">
      <w:pPr>
        <w:widowControl/>
        <w:tabs>
          <w:tab w:val="left" w:pos="709"/>
          <w:tab w:val="left" w:pos="993"/>
          <w:tab w:val="left" w:pos="1276"/>
          <w:tab w:val="left" w:pos="1560"/>
        </w:tabs>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12. Муниципальная программа «Безопасность жизнедеятельности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Ханты-Мансийском</w:t>
      </w:r>
      <w:proofErr w:type="gramEnd"/>
      <w:r w:rsidRPr="008578F7">
        <w:rPr>
          <w:rFonts w:ascii="Times New Roman" w:eastAsia="Calibri" w:hAnsi="Times New Roman" w:cs="Times New Roman"/>
          <w:sz w:val="28"/>
          <w:szCs w:val="28"/>
          <w:lang w:eastAsia="en-US"/>
        </w:rPr>
        <w:t xml:space="preserve"> районе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составило 35 421,1 тыс. рублей (бюджет района) или 47,7 % от годового плана.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и поддержание в постоянной готовности материальных ресурсов (запасов) резерва для ликвидации чрезвычайных ситуаций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и техническое обслуживание «Системы 112», организация и аренда каналов связи;</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содержание и обслуживание муниципальных систем оповещения населения</w:t>
      </w:r>
      <w:r w:rsidR="00CA545B">
        <w:rPr>
          <w:rFonts w:ascii="Times New Roman" w:eastAsia="Calibri" w:hAnsi="Times New Roman" w:cs="Times New Roman"/>
          <w:sz w:val="28"/>
          <w:szCs w:val="28"/>
          <w:lang w:eastAsia="en-US"/>
        </w:rPr>
        <w:t xml:space="preserve"> об угрозе возникновения </w:t>
      </w:r>
      <w:r w:rsidRPr="008578F7">
        <w:rPr>
          <w:rFonts w:ascii="Times New Roman" w:eastAsia="Calibri" w:hAnsi="Times New Roman" w:cs="Times New Roman"/>
          <w:sz w:val="28"/>
          <w:szCs w:val="28"/>
          <w:lang w:eastAsia="en-US"/>
        </w:rPr>
        <w:t xml:space="preserve">или о возникновении чрезвычайных </w:t>
      </w:r>
      <w:r w:rsidRPr="008578F7">
        <w:rPr>
          <w:rFonts w:ascii="Times New Roman" w:eastAsia="Calibri" w:hAnsi="Times New Roman" w:cs="Times New Roman"/>
          <w:sz w:val="28"/>
          <w:szCs w:val="28"/>
          <w:lang w:eastAsia="en-US"/>
        </w:rPr>
        <w:lastRenderedPageBreak/>
        <w:t xml:space="preserve">ситуаций, организация и аренда каналов связи для 25 точек </w:t>
      </w:r>
      <w:proofErr w:type="gramStart"/>
      <w:r w:rsidRPr="008578F7">
        <w:rPr>
          <w:rFonts w:ascii="Times New Roman" w:eastAsia="Calibri" w:hAnsi="Times New Roman" w:cs="Times New Roman"/>
          <w:sz w:val="28"/>
          <w:szCs w:val="28"/>
          <w:lang w:eastAsia="en-US"/>
        </w:rPr>
        <w:t>установки оборудования муниципальной системы оповещения населения района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ремонт, содержание и обслуживание дамб обвалования (земляных вал</w:t>
      </w:r>
      <w:r w:rsidR="00A54FC7">
        <w:rPr>
          <w:rFonts w:ascii="Times New Roman" w:eastAsia="Calibri" w:hAnsi="Times New Roman" w:cs="Times New Roman"/>
          <w:sz w:val="28"/>
          <w:szCs w:val="28"/>
          <w:lang w:eastAsia="en-US"/>
        </w:rPr>
        <w:t>ов) в населенных пунктах района</w:t>
      </w:r>
      <w:r w:rsidRPr="008578F7">
        <w:rPr>
          <w:rFonts w:ascii="Times New Roman" w:eastAsia="Calibri" w:hAnsi="Times New Roman" w:cs="Times New Roman"/>
          <w:sz w:val="28"/>
          <w:szCs w:val="28"/>
          <w:lang w:eastAsia="en-US"/>
        </w:rPr>
        <w:t xml:space="preserve"> Сибирский, </w:t>
      </w:r>
      <w:proofErr w:type="spellStart"/>
      <w:r w:rsidRPr="008578F7">
        <w:rPr>
          <w:rFonts w:ascii="Times New Roman" w:eastAsia="Calibri" w:hAnsi="Times New Roman" w:cs="Times New Roman"/>
          <w:sz w:val="28"/>
          <w:szCs w:val="28"/>
          <w:lang w:eastAsia="en-US"/>
        </w:rPr>
        <w:t>Реполово</w:t>
      </w:r>
      <w:proofErr w:type="spellEnd"/>
      <w:r w:rsidRPr="008578F7">
        <w:rPr>
          <w:rFonts w:ascii="Times New Roman" w:eastAsia="Calibri" w:hAnsi="Times New Roman" w:cs="Times New Roman"/>
          <w:sz w:val="28"/>
          <w:szCs w:val="28"/>
          <w:lang w:eastAsia="en-US"/>
        </w:rPr>
        <w:t xml:space="preserve">, </w:t>
      </w:r>
      <w:proofErr w:type="spellStart"/>
      <w:r w:rsidRPr="008578F7">
        <w:rPr>
          <w:rFonts w:ascii="Times New Roman" w:eastAsia="Calibri" w:hAnsi="Times New Roman" w:cs="Times New Roman"/>
          <w:sz w:val="28"/>
          <w:szCs w:val="28"/>
          <w:lang w:eastAsia="en-US"/>
        </w:rPr>
        <w:t>Батово</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bCs/>
          <w:sz w:val="28"/>
          <w:szCs w:val="28"/>
          <w:lang w:eastAsia="en-US"/>
        </w:rPr>
        <w:t>страхование гражданской ответственности владельца опасного объекта за причинение вреда в результате аварии на опасном объекте</w:t>
      </w:r>
      <w:r w:rsidRPr="008578F7">
        <w:rPr>
          <w:rFonts w:ascii="Times New Roman" w:eastAsia="Calibri" w:hAnsi="Times New Roman" w:cs="Times New Roman"/>
          <w:sz w:val="28"/>
          <w:szCs w:val="28"/>
          <w:lang w:eastAsia="en-US"/>
        </w:rPr>
        <w:t xml:space="preserve"> (застраховано 8 дамб обвалования, находящихся в собственности администрации района)</w:t>
      </w:r>
      <w:r w:rsidRPr="008578F7">
        <w:rPr>
          <w:rFonts w:ascii="Times New Roman" w:eastAsia="Calibri" w:hAnsi="Times New Roman" w:cs="Times New Roman"/>
          <w:bCs/>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обеспечение и выполнение полномочий и функций муниципального казенного учреждения «Управление гражданской защиты»;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защиту сельских населенных пунктов, расположенных в лес</w:t>
      </w:r>
      <w:r w:rsidR="00CA545B">
        <w:rPr>
          <w:rFonts w:ascii="Times New Roman" w:eastAsia="Calibri" w:hAnsi="Times New Roman" w:cs="Times New Roman"/>
          <w:sz w:val="28"/>
          <w:szCs w:val="28"/>
          <w:lang w:eastAsia="en-US"/>
        </w:rPr>
        <w:t xml:space="preserve">ных массивах, </w:t>
      </w:r>
      <w:r w:rsidRPr="008578F7">
        <w:rPr>
          <w:rFonts w:ascii="Times New Roman" w:eastAsia="Calibri" w:hAnsi="Times New Roman" w:cs="Times New Roman"/>
          <w:sz w:val="28"/>
          <w:szCs w:val="28"/>
          <w:lang w:eastAsia="en-US"/>
        </w:rPr>
        <w:t>от лесных пожаров.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7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обеспеченность вещевым имуществом и продовольственным                резервом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охват населения при информировании и оповещении в случае угрозы возникновения или возникновения чрезвычайных ситуаций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охват населения, защищенного в результате проведения мероприятий по повышению защищенности от негативного влияния вод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уровень реализации плана основных мероприятий Ханты-Мансийского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 84 %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обеспеченность сельских населенных пунктов защитными противопожарными минерализованными полосами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обеспеченность мест проживания малообеспеченных, социально неадаптированных и маломобильных граждан автономными пожарными </w:t>
      </w:r>
      <w:proofErr w:type="spellStart"/>
      <w:r w:rsidRPr="008578F7">
        <w:rPr>
          <w:rFonts w:ascii="Times New Roman" w:eastAsia="Calibri" w:hAnsi="Times New Roman" w:cs="Times New Roman"/>
          <w:sz w:val="28"/>
          <w:szCs w:val="28"/>
          <w:lang w:eastAsia="en-US"/>
        </w:rPr>
        <w:t>извещателями</w:t>
      </w:r>
      <w:proofErr w:type="spellEnd"/>
      <w:r w:rsidRPr="008578F7">
        <w:rPr>
          <w:rFonts w:ascii="Times New Roman" w:eastAsia="Calibri" w:hAnsi="Times New Roman" w:cs="Times New Roman"/>
          <w:sz w:val="28"/>
          <w:szCs w:val="28"/>
          <w:lang w:eastAsia="en-US"/>
        </w:rPr>
        <w:t xml:space="preserve"> – 94 % (плановое годовое значение – 94 %);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обеспеченность сельских населенных пунктов наружными источниками противопожарного водоснабжения (пожарными водоемами) – 64,5 % (плановое годовое значение – 65,6 %).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13. Муниципальная программа «Развитие информационного общества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составило 2 533,9 тыс. рублей (бюджет района) или 46,7 % от годового плана.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hAnsi="Times New Roman" w:cs="Times New Roman"/>
          <w:sz w:val="28"/>
          <w:szCs w:val="28"/>
          <w:lang w:eastAsia="ru-RU"/>
        </w:rPr>
      </w:pPr>
      <w:r w:rsidRPr="008578F7">
        <w:rPr>
          <w:rFonts w:ascii="Times New Roman" w:eastAsia="Calibri" w:hAnsi="Times New Roman" w:cs="Times New Roman"/>
          <w:sz w:val="28"/>
          <w:szCs w:val="28"/>
          <w:lang w:eastAsia="en-US"/>
        </w:rPr>
        <w:t>р</w:t>
      </w:r>
      <w:r w:rsidRPr="008578F7">
        <w:rPr>
          <w:rFonts w:ascii="Times New Roman" w:hAnsi="Times New Roman" w:cs="Times New Roman"/>
          <w:sz w:val="28"/>
          <w:szCs w:val="28"/>
          <w:lang w:eastAsia="ru-RU"/>
        </w:rPr>
        <w:t>азвитие и сопровождение инфраструктуры электронного муниципалитета и информационных систем;</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развитие технической и технологической основы становления информационного общества, обеспечение предоставления гражданам и организациям услуг с использованием современных информационно-коммуникационных технологий;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обеспечение безопасности информации в корпоративной сети органов администрации Ханты-Мансийского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6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рабочих мест, обеспеченных программным продуктом для участия в электронном документообороте – 350 единиц или 100 % </w:t>
      </w:r>
      <w:r w:rsidR="00A54FC7">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A54FC7">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A54FC7">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A54FC7">
        <w:rPr>
          <w:rFonts w:ascii="Times New Roman" w:eastAsia="Calibri" w:hAnsi="Times New Roman" w:cs="Times New Roman"/>
          <w:sz w:val="28"/>
          <w:szCs w:val="28"/>
          <w:lang w:eastAsia="en-US"/>
        </w:rPr>
        <w:t xml:space="preserve">е </w:t>
      </w:r>
      <w:r w:rsidRPr="008578F7">
        <w:rPr>
          <w:rFonts w:ascii="Times New Roman" w:eastAsia="Calibri" w:hAnsi="Times New Roman" w:cs="Times New Roman"/>
          <w:sz w:val="28"/>
          <w:szCs w:val="28"/>
          <w:lang w:eastAsia="en-US"/>
        </w:rPr>
        <w:t>350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граждан, использующих механизм получения государственных и муниципальных услуг в электронной форме – 70 % (плановое годовое значение – 70 %);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обеспечение защиты аттестованных муниципальных информационных систем персональных данных по требованиям защиты информации – 10 единиц или 100 % </w:t>
      </w:r>
      <w:r w:rsidR="00A54FC7">
        <w:rPr>
          <w:rFonts w:ascii="Times New Roman" w:eastAsia="Calibri" w:hAnsi="Times New Roman" w:cs="Times New Roman"/>
          <w:sz w:val="28"/>
          <w:szCs w:val="28"/>
          <w:lang w:eastAsia="en-US"/>
        </w:rPr>
        <w:t>(п</w:t>
      </w:r>
      <w:r w:rsidRPr="008578F7">
        <w:rPr>
          <w:rFonts w:ascii="Times New Roman" w:eastAsia="Calibri" w:hAnsi="Times New Roman" w:cs="Times New Roman"/>
          <w:sz w:val="28"/>
          <w:szCs w:val="28"/>
          <w:lang w:eastAsia="en-US"/>
        </w:rPr>
        <w:t>ланово</w:t>
      </w:r>
      <w:r w:rsidR="00A54FC7">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A54FC7">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A54FC7">
        <w:rPr>
          <w:rFonts w:ascii="Times New Roman" w:eastAsia="Calibri" w:hAnsi="Times New Roman" w:cs="Times New Roman"/>
          <w:sz w:val="28"/>
          <w:szCs w:val="28"/>
          <w:lang w:eastAsia="en-US"/>
        </w:rPr>
        <w:t xml:space="preserve">е </w:t>
      </w:r>
      <w:r w:rsidRPr="008578F7">
        <w:rPr>
          <w:rFonts w:ascii="Times New Roman" w:eastAsia="Calibri" w:hAnsi="Times New Roman" w:cs="Times New Roman"/>
          <w:sz w:val="28"/>
          <w:szCs w:val="28"/>
          <w:lang w:eastAsia="en-US"/>
        </w:rPr>
        <w:t>10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средний срок недоступности </w:t>
      </w:r>
      <w:proofErr w:type="spellStart"/>
      <w:r w:rsidRPr="008578F7">
        <w:rPr>
          <w:rFonts w:ascii="Times New Roman" w:eastAsia="Calibri" w:hAnsi="Times New Roman" w:cs="Times New Roman"/>
          <w:sz w:val="28"/>
          <w:szCs w:val="28"/>
          <w:lang w:eastAsia="en-US"/>
        </w:rPr>
        <w:t>интернет-ресурсов</w:t>
      </w:r>
      <w:proofErr w:type="spellEnd"/>
      <w:r w:rsidRPr="008578F7">
        <w:rPr>
          <w:rFonts w:ascii="Times New Roman" w:eastAsia="Calibri" w:hAnsi="Times New Roman" w:cs="Times New Roman"/>
          <w:sz w:val="28"/>
          <w:szCs w:val="28"/>
          <w:lang w:eastAsia="en-US"/>
        </w:rPr>
        <w:t xml:space="preserve"> администрации района в результате компьютерных атак – 12 часов или 100 % </w:t>
      </w:r>
      <w:r w:rsidR="00A54FC7">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D34301">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D34301">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D34301">
        <w:rPr>
          <w:rFonts w:ascii="Times New Roman" w:eastAsia="Calibri" w:hAnsi="Times New Roman" w:cs="Times New Roman"/>
          <w:sz w:val="28"/>
          <w:szCs w:val="28"/>
          <w:lang w:eastAsia="en-US"/>
        </w:rPr>
        <w:t xml:space="preserve">е </w:t>
      </w:r>
      <w:r w:rsidRPr="008578F7">
        <w:rPr>
          <w:rFonts w:ascii="Times New Roman" w:eastAsia="Calibri" w:hAnsi="Times New Roman" w:cs="Times New Roman"/>
          <w:sz w:val="28"/>
          <w:szCs w:val="28"/>
          <w:lang w:eastAsia="en-US"/>
        </w:rPr>
        <w:t>12 часов);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государственных и муниципальных услуг, предоставляемых в электронном виде, от общего числа государственных и муниципальных              услуг – 65 % (плановое годовое значение – &gt;60 %);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стоимостная доля закупаемого и (или) арендуемого органами администрации Ханты-Мансийского района и подведомственными учреждениями отечественного программного обеспечения </w:t>
      </w:r>
      <w:r w:rsidRPr="008578F7">
        <w:rPr>
          <w:rFonts w:ascii="Times New Roman" w:eastAsia="Calibri" w:hAnsi="Times New Roman" w:cs="Times New Roman"/>
          <w:sz w:val="28"/>
          <w:szCs w:val="28"/>
          <w:lang w:eastAsia="en-US"/>
        </w:rPr>
        <w:t>– 64 % (плановое годовое значение – &gt;70).</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14. Муниципальная программа «Комплексное развитие транспортной системы на территории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составило 49 135,7 тыс. рублей (бюджет района) или 40,3 % от плана на 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муниципальной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выполнение инженерно-геодезических, инженерно-геологических, инженерно-гидрометеорологических и инженерно-экологических изысканий по мероприятиям: «ПИР «Автомобильная дорога до с. </w:t>
      </w:r>
      <w:proofErr w:type="spellStart"/>
      <w:r w:rsidRPr="008578F7">
        <w:rPr>
          <w:rFonts w:ascii="Times New Roman" w:eastAsia="Calibri" w:hAnsi="Times New Roman" w:cs="Times New Roman"/>
          <w:sz w:val="28"/>
          <w:szCs w:val="28"/>
          <w:lang w:eastAsia="en-US"/>
        </w:rPr>
        <w:t>Цингалы</w:t>
      </w:r>
      <w:proofErr w:type="spellEnd"/>
      <w:r w:rsidRPr="008578F7">
        <w:rPr>
          <w:rFonts w:ascii="Times New Roman" w:eastAsia="Calibri" w:hAnsi="Times New Roman" w:cs="Times New Roman"/>
          <w:sz w:val="28"/>
          <w:szCs w:val="28"/>
          <w:lang w:eastAsia="en-US"/>
        </w:rPr>
        <w:t xml:space="preserve">», «Строительство объездной дороги в </w:t>
      </w:r>
      <w:proofErr w:type="spellStart"/>
      <w:r w:rsidRPr="008578F7">
        <w:rPr>
          <w:rFonts w:ascii="Times New Roman" w:eastAsia="Calibri" w:hAnsi="Times New Roman" w:cs="Times New Roman"/>
          <w:sz w:val="28"/>
          <w:szCs w:val="28"/>
          <w:lang w:eastAsia="en-US"/>
        </w:rPr>
        <w:t>п</w:t>
      </w:r>
      <w:proofErr w:type="gramStart"/>
      <w:r w:rsidRPr="008578F7">
        <w:rPr>
          <w:rFonts w:ascii="Times New Roman" w:eastAsia="Calibri" w:hAnsi="Times New Roman" w:cs="Times New Roman"/>
          <w:sz w:val="28"/>
          <w:szCs w:val="28"/>
          <w:lang w:eastAsia="en-US"/>
        </w:rPr>
        <w:t>.Г</w:t>
      </w:r>
      <w:proofErr w:type="gramEnd"/>
      <w:r w:rsidRPr="008578F7">
        <w:rPr>
          <w:rFonts w:ascii="Times New Roman" w:eastAsia="Calibri" w:hAnsi="Times New Roman" w:cs="Times New Roman"/>
          <w:sz w:val="28"/>
          <w:szCs w:val="28"/>
          <w:lang w:eastAsia="en-US"/>
        </w:rPr>
        <w:t>орноправдинск</w:t>
      </w:r>
      <w:proofErr w:type="spellEnd"/>
      <w:r w:rsidRPr="008578F7">
        <w:rPr>
          <w:rFonts w:ascii="Times New Roman" w:eastAsia="Calibri" w:hAnsi="Times New Roman" w:cs="Times New Roman"/>
          <w:sz w:val="28"/>
          <w:szCs w:val="28"/>
          <w:lang w:eastAsia="en-US"/>
        </w:rPr>
        <w:t xml:space="preserve"> (ПИР, СМР)», «Строительство дороги к новому кладбищу в п. </w:t>
      </w:r>
      <w:proofErr w:type="spellStart"/>
      <w:r w:rsidRPr="008578F7">
        <w:rPr>
          <w:rFonts w:ascii="Times New Roman" w:eastAsia="Calibri" w:hAnsi="Times New Roman" w:cs="Times New Roman"/>
          <w:sz w:val="28"/>
          <w:szCs w:val="28"/>
          <w:lang w:eastAsia="en-US"/>
        </w:rPr>
        <w:t>Горноправдинск</w:t>
      </w:r>
      <w:proofErr w:type="spellEnd"/>
      <w:r w:rsidRPr="008578F7">
        <w:rPr>
          <w:rFonts w:ascii="Times New Roman" w:eastAsia="Calibri" w:hAnsi="Times New Roman" w:cs="Times New Roman"/>
          <w:sz w:val="28"/>
          <w:szCs w:val="28"/>
          <w:lang w:eastAsia="en-US"/>
        </w:rPr>
        <w:t xml:space="preserve"> (ПИР)»;</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ремонт дороги к полигону ТБО п. </w:t>
      </w:r>
      <w:proofErr w:type="spellStart"/>
      <w:r w:rsidRPr="008578F7">
        <w:rPr>
          <w:rFonts w:ascii="Times New Roman" w:eastAsia="Calibri" w:hAnsi="Times New Roman" w:cs="Times New Roman"/>
          <w:sz w:val="28"/>
          <w:szCs w:val="28"/>
          <w:lang w:eastAsia="en-US"/>
        </w:rPr>
        <w:t>Горноправдинск</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ремонт дорог в сельском поселении </w:t>
      </w:r>
      <w:proofErr w:type="spellStart"/>
      <w:r w:rsidRPr="008578F7">
        <w:rPr>
          <w:rFonts w:ascii="Times New Roman" w:eastAsia="Calibri" w:hAnsi="Times New Roman" w:cs="Times New Roman"/>
          <w:sz w:val="28"/>
          <w:szCs w:val="28"/>
          <w:lang w:eastAsia="en-US"/>
        </w:rPr>
        <w:t>Шапша</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перечисление субсидии из местного бюджета за оказание транспортных услуг населению Ханты-Мансийского района (перевозка пассажиров и багажа воздушным, автомобильным транспортом);</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содержание и эксплуатацию вертолетных площадок;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содержание автомобильных дорог «Подъезд к д. Ярки», «Подъезд к п. </w:t>
      </w:r>
      <w:proofErr w:type="spellStart"/>
      <w:r w:rsidRPr="008578F7">
        <w:rPr>
          <w:rFonts w:ascii="Times New Roman" w:eastAsia="Calibri" w:hAnsi="Times New Roman" w:cs="Times New Roman"/>
          <w:sz w:val="28"/>
          <w:szCs w:val="28"/>
          <w:lang w:eastAsia="en-US"/>
        </w:rPr>
        <w:t>Выкатной</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содержание вновь введенного в эксплуатацию объекта: «Строительство участка подъезда дороги </w:t>
      </w:r>
      <w:proofErr w:type="gramStart"/>
      <w:r w:rsidRPr="008578F7">
        <w:rPr>
          <w:rFonts w:ascii="Times New Roman" w:eastAsia="Calibri" w:hAnsi="Times New Roman" w:cs="Times New Roman"/>
          <w:sz w:val="28"/>
          <w:szCs w:val="28"/>
          <w:lang w:eastAsia="en-US"/>
        </w:rPr>
        <w:t>до</w:t>
      </w:r>
      <w:proofErr w:type="gramEnd"/>
      <w:r w:rsidRPr="008578F7">
        <w:rPr>
          <w:rFonts w:ascii="Times New Roman" w:eastAsia="Calibri" w:hAnsi="Times New Roman" w:cs="Times New Roman"/>
          <w:sz w:val="28"/>
          <w:szCs w:val="28"/>
          <w:lang w:eastAsia="en-US"/>
        </w:rPr>
        <w:t xml:space="preserve"> с. </w:t>
      </w:r>
      <w:proofErr w:type="spellStart"/>
      <w:r w:rsidRPr="008578F7">
        <w:rPr>
          <w:rFonts w:ascii="Times New Roman" w:eastAsia="Calibri" w:hAnsi="Times New Roman" w:cs="Times New Roman"/>
          <w:sz w:val="28"/>
          <w:szCs w:val="28"/>
          <w:lang w:eastAsia="en-US"/>
        </w:rPr>
        <w:t>Реполово</w:t>
      </w:r>
      <w:proofErr w:type="spellEnd"/>
      <w:r w:rsidRPr="008578F7">
        <w:rPr>
          <w:rFonts w:ascii="Times New Roman" w:eastAsia="Calibri" w:hAnsi="Times New Roman" w:cs="Times New Roman"/>
          <w:sz w:val="28"/>
          <w:szCs w:val="28"/>
          <w:lang w:eastAsia="en-US"/>
        </w:rPr>
        <w:t>»;</w:t>
      </w:r>
    </w:p>
    <w:p w:rsidR="00B60FE9" w:rsidRPr="008578F7" w:rsidRDefault="00D34301"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участие</w:t>
      </w:r>
      <w:proofErr w:type="gramEnd"/>
      <w:r>
        <w:rPr>
          <w:rFonts w:ascii="Times New Roman" w:eastAsia="Calibri" w:hAnsi="Times New Roman" w:cs="Times New Roman"/>
          <w:sz w:val="28"/>
          <w:szCs w:val="28"/>
          <w:lang w:eastAsia="en-US"/>
        </w:rPr>
        <w:t xml:space="preserve"> в районных и </w:t>
      </w:r>
      <w:r w:rsidR="00B60FE9" w:rsidRPr="008578F7">
        <w:rPr>
          <w:rFonts w:ascii="Times New Roman" w:eastAsia="Calibri" w:hAnsi="Times New Roman" w:cs="Times New Roman"/>
          <w:sz w:val="28"/>
          <w:szCs w:val="28"/>
          <w:lang w:eastAsia="en-US"/>
        </w:rPr>
        <w:t>региональных слетах, конкурсах юных инспекторов дорожного движения (проведен муниципальный этап соревнований «Безопасное колесо»).</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10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протяженность сети автомобильных дорог общего пользования местного значения – 214,4 км или 100 % к плановому годовому значению;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- 214,4 км или 100 % к плановому годовому значению;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578F7">
        <w:rPr>
          <w:rFonts w:ascii="Times New Roman" w:eastAsia="Calibri" w:hAnsi="Times New Roman" w:cs="Times New Roman"/>
          <w:sz w:val="28"/>
          <w:szCs w:val="28"/>
          <w:lang w:eastAsia="en-US"/>
        </w:rPr>
        <w:t>ремонта</w:t>
      </w:r>
      <w:proofErr w:type="gramEnd"/>
      <w:r w:rsidRPr="008578F7">
        <w:rPr>
          <w:rFonts w:ascii="Times New Roman" w:eastAsia="Calibri" w:hAnsi="Times New Roman" w:cs="Times New Roman"/>
          <w:sz w:val="28"/>
          <w:szCs w:val="28"/>
          <w:lang w:eastAsia="en-US"/>
        </w:rPr>
        <w:t xml:space="preserve"> автомобильных дорог – 2,1 км или 100 % к плановому годовому значению;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 0 км (плановое годовое значение – 0 км);</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протяженности автомобильных дорог общего пользования местного значения района, соответствующих нормативным требованиям к транспортно-эксплуатационным показателям на 31 декабря отчетного года –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рейсов воздушного транспорта – 170 рейсов или 82,9 % к плановому годовому значению (205 рейсов);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рейсов водного транспорта – 112 рейсов или 93 % к плановому годовому значению (120 рейсов);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рейсов автомобильного транспорта – 356 рейсов или 71 % к плановому годовому значению (498 рейсов);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протяженность автомобильных дорог, содержащихся за счет средств бюджета Ханты-Мансийского района – 10 ,8 км или 100 % к плановому годовому значению;</w:t>
      </w:r>
    </w:p>
    <w:p w:rsidR="00B60FE9" w:rsidRPr="008578F7" w:rsidRDefault="00D34301" w:rsidP="008578F7">
      <w:pPr>
        <w:widowControl/>
        <w:suppressAutoHyphens w:val="0"/>
        <w:autoSpaceDE/>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количество </w:t>
      </w:r>
      <w:proofErr w:type="spellStart"/>
      <w:r>
        <w:rPr>
          <w:rFonts w:ascii="Times New Roman" w:eastAsia="Calibri" w:hAnsi="Times New Roman" w:cs="Times New Roman"/>
          <w:sz w:val="28"/>
          <w:szCs w:val="28"/>
          <w:lang w:eastAsia="en-US"/>
        </w:rPr>
        <w:t>дорожно</w:t>
      </w:r>
      <w:proofErr w:type="spellEnd"/>
      <w:r w:rsidR="00B60FE9" w:rsidRPr="008578F7">
        <w:rPr>
          <w:rFonts w:ascii="Times New Roman" w:eastAsia="Calibri" w:hAnsi="Times New Roman" w:cs="Times New Roman"/>
          <w:sz w:val="28"/>
          <w:szCs w:val="28"/>
          <w:lang w:eastAsia="en-US"/>
        </w:rPr>
        <w:t>–транспортных происшествий с участием несовершеннолетних – 0 единиц (плановое годовое значение – 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15. Муниципальная программа «Развитие и модернизация жилищно-коммунального комплекса и повышение энергетической эффективности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Ханты-Мансийском</w:t>
      </w:r>
      <w:proofErr w:type="gramEnd"/>
      <w:r w:rsidRPr="008578F7">
        <w:rPr>
          <w:rFonts w:ascii="Times New Roman" w:eastAsia="Calibri" w:hAnsi="Times New Roman" w:cs="Times New Roman"/>
          <w:sz w:val="28"/>
          <w:szCs w:val="28"/>
          <w:lang w:eastAsia="en-US"/>
        </w:rPr>
        <w:t xml:space="preserve"> районе на 2019 – 2024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 xml:space="preserve">Исполнение программных мероприятий за отчетный период составило 433 150,5 тыс. рублей или 40,3 % от плана на год, в том числе </w:t>
      </w:r>
      <w:r w:rsidRPr="008578F7">
        <w:rPr>
          <w:rFonts w:ascii="Times New Roman" w:eastAsia="Calibri" w:hAnsi="Times New Roman" w:cs="Times New Roman"/>
          <w:sz w:val="28"/>
          <w:szCs w:val="28"/>
          <w:lang w:eastAsia="en-US"/>
        </w:rPr>
        <w:br/>
        <w:t>из бюджета автономного округа – 201 897,9 тыс. рублей, из бюджета               района – 231 252,6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денежные средства направлены </w:t>
      </w:r>
      <w:r w:rsidRPr="008578F7">
        <w:rPr>
          <w:rFonts w:ascii="Times New Roman" w:eastAsia="Calibri" w:hAnsi="Times New Roman" w:cs="Times New Roman"/>
          <w:sz w:val="28"/>
          <w:szCs w:val="28"/>
          <w:lang w:eastAsia="en-US"/>
        </w:rPr>
        <w:br/>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разработку проектно-сметной документации по капитальному ремонту систем теплоснабжения, водоснабжения, газоснабжения и водоотведения при подготовке к осенне-зимнему периоду</w:t>
      </w:r>
      <w:r w:rsidR="00D34301">
        <w:rPr>
          <w:rFonts w:ascii="Times New Roman" w:eastAsia="Calibri" w:hAnsi="Times New Roman" w:cs="Times New Roman"/>
          <w:sz w:val="28"/>
          <w:szCs w:val="28"/>
          <w:lang w:eastAsia="en-US"/>
        </w:rPr>
        <w:t>. З</w:t>
      </w:r>
      <w:r w:rsidRPr="008578F7">
        <w:rPr>
          <w:rFonts w:ascii="Times New Roman" w:eastAsia="Calibri" w:hAnsi="Times New Roman" w:cs="Times New Roman"/>
          <w:sz w:val="28"/>
          <w:szCs w:val="28"/>
          <w:lang w:eastAsia="en-US"/>
        </w:rPr>
        <w:t>аключены 13 муниципальных контрактов на разработку проектной документации на объекты капитального ремонта, выполняемого в рамках подг</w:t>
      </w:r>
      <w:r w:rsidR="00D34301">
        <w:rPr>
          <w:rFonts w:ascii="Times New Roman" w:eastAsia="Calibri" w:hAnsi="Times New Roman" w:cs="Times New Roman"/>
          <w:sz w:val="28"/>
          <w:szCs w:val="28"/>
          <w:lang w:eastAsia="en-US"/>
        </w:rPr>
        <w:t>отовки к осенне-зимнему периоду</w:t>
      </w:r>
      <w:r w:rsidRPr="008578F7">
        <w:rPr>
          <w:rFonts w:ascii="Times New Roman" w:eastAsia="Calibri" w:hAnsi="Times New Roman" w:cs="Times New Roman"/>
          <w:sz w:val="28"/>
          <w:szCs w:val="28"/>
          <w:lang w:eastAsia="en-US"/>
        </w:rPr>
        <w:t xml:space="preserve">; </w:t>
      </w:r>
    </w:p>
    <w:p w:rsidR="00B60FE9" w:rsidRPr="008578F7" w:rsidRDefault="00B60FE9" w:rsidP="008578F7">
      <w:pPr>
        <w:widowControl/>
        <w:tabs>
          <w:tab w:val="left" w:pos="709"/>
        </w:tabs>
        <w:suppressAutoHyphens w:val="0"/>
        <w:autoSpaceDE/>
        <w:jc w:val="both"/>
        <w:rPr>
          <w:rFonts w:ascii="Times New Roman" w:eastAsia="Calibri" w:hAnsi="Times New Roman" w:cs="Times New Roman"/>
          <w:sz w:val="28"/>
          <w:szCs w:val="28"/>
          <w:lang w:eastAsia="en-US"/>
        </w:rPr>
      </w:pPr>
      <w:r w:rsidRPr="008578F7">
        <w:rPr>
          <w:rFonts w:ascii="Times New Roman" w:eastAsia="Calibri" w:hAnsi="Times New Roman" w:cs="Times New Roman"/>
          <w:color w:val="FF0000"/>
          <w:sz w:val="28"/>
          <w:szCs w:val="28"/>
          <w:lang w:eastAsia="en-US"/>
        </w:rPr>
        <w:tab/>
      </w:r>
      <w:r w:rsidRPr="008578F7">
        <w:rPr>
          <w:rFonts w:ascii="Times New Roman" w:eastAsia="Calibri" w:hAnsi="Times New Roman" w:cs="Times New Roman"/>
          <w:sz w:val="28"/>
          <w:szCs w:val="28"/>
          <w:lang w:eastAsia="en-US"/>
        </w:rPr>
        <w:t xml:space="preserve">проектно-изыскательские работы по объекту: «Водоснабжение микрорайона индивидуальной застройки </w:t>
      </w:r>
      <w:r w:rsidR="00D34301">
        <w:rPr>
          <w:rFonts w:ascii="Times New Roman" w:eastAsia="Calibri" w:hAnsi="Times New Roman" w:cs="Times New Roman"/>
          <w:sz w:val="28"/>
          <w:szCs w:val="28"/>
          <w:lang w:eastAsia="en-US"/>
        </w:rPr>
        <w:t>«</w:t>
      </w:r>
      <w:proofErr w:type="spellStart"/>
      <w:r w:rsidR="00D34301">
        <w:rPr>
          <w:rFonts w:ascii="Times New Roman" w:eastAsia="Calibri" w:hAnsi="Times New Roman" w:cs="Times New Roman"/>
          <w:sz w:val="28"/>
          <w:szCs w:val="28"/>
          <w:lang w:eastAsia="en-US"/>
        </w:rPr>
        <w:t>Кайгарка</w:t>
      </w:r>
      <w:proofErr w:type="spellEnd"/>
      <w:r w:rsidR="00D34301">
        <w:rPr>
          <w:rFonts w:ascii="Times New Roman" w:eastAsia="Calibri" w:hAnsi="Times New Roman" w:cs="Times New Roman"/>
          <w:sz w:val="28"/>
          <w:szCs w:val="28"/>
          <w:lang w:eastAsia="en-US"/>
        </w:rPr>
        <w:t xml:space="preserve">» п. </w:t>
      </w:r>
      <w:proofErr w:type="spellStart"/>
      <w:r w:rsidR="00D34301">
        <w:rPr>
          <w:rFonts w:ascii="Times New Roman" w:eastAsia="Calibri" w:hAnsi="Times New Roman" w:cs="Times New Roman"/>
          <w:sz w:val="28"/>
          <w:szCs w:val="28"/>
          <w:lang w:eastAsia="en-US"/>
        </w:rPr>
        <w:t>Горноправдинск</w:t>
      </w:r>
      <w:proofErr w:type="spellEnd"/>
      <w:r w:rsidR="00D34301">
        <w:rPr>
          <w:rFonts w:ascii="Times New Roman" w:eastAsia="Calibri" w:hAnsi="Times New Roman" w:cs="Times New Roman"/>
          <w:sz w:val="28"/>
          <w:szCs w:val="28"/>
          <w:lang w:eastAsia="en-US"/>
        </w:rPr>
        <w:t>». В</w:t>
      </w:r>
      <w:r w:rsidRPr="008578F7">
        <w:rPr>
          <w:rFonts w:ascii="Times New Roman" w:eastAsia="Calibri" w:hAnsi="Times New Roman" w:cs="Times New Roman"/>
          <w:sz w:val="28"/>
          <w:szCs w:val="28"/>
          <w:lang w:eastAsia="en-US"/>
        </w:rPr>
        <w:t>ыполнены работы по инженерно-геодезическим и инж</w:t>
      </w:r>
      <w:r w:rsidR="00D34301">
        <w:rPr>
          <w:rFonts w:ascii="Times New Roman" w:eastAsia="Calibri" w:hAnsi="Times New Roman" w:cs="Times New Roman"/>
          <w:sz w:val="28"/>
          <w:szCs w:val="28"/>
          <w:lang w:eastAsia="en-US"/>
        </w:rPr>
        <w:t>енерно-геологическим изысканиям</w:t>
      </w:r>
      <w:r w:rsidRPr="008578F7">
        <w:rPr>
          <w:rFonts w:ascii="Times New Roman" w:eastAsia="Calibri" w:hAnsi="Times New Roman" w:cs="Times New Roman"/>
          <w:sz w:val="28"/>
          <w:szCs w:val="28"/>
          <w:lang w:eastAsia="en-US"/>
        </w:rPr>
        <w:t>;</w:t>
      </w:r>
    </w:p>
    <w:p w:rsidR="00B60FE9" w:rsidRPr="008578F7" w:rsidRDefault="00B60FE9" w:rsidP="008578F7">
      <w:pPr>
        <w:widowControl/>
        <w:tabs>
          <w:tab w:val="left" w:pos="709"/>
        </w:tabs>
        <w:suppressAutoHyphens w:val="0"/>
        <w:autoSpaceDE/>
        <w:jc w:val="both"/>
        <w:rPr>
          <w:rFonts w:ascii="Times New Roman" w:eastAsia="Calibri" w:hAnsi="Times New Roman" w:cs="Times New Roman"/>
          <w:sz w:val="28"/>
          <w:szCs w:val="28"/>
          <w:lang w:eastAsia="en-US"/>
        </w:rPr>
      </w:pPr>
      <w:r w:rsidRPr="008578F7">
        <w:rPr>
          <w:rFonts w:ascii="Times New Roman" w:eastAsia="Calibri" w:hAnsi="Times New Roman" w:cs="Times New Roman"/>
          <w:color w:val="FF0000"/>
          <w:sz w:val="28"/>
          <w:szCs w:val="28"/>
          <w:lang w:eastAsia="en-US"/>
        </w:rPr>
        <w:tab/>
      </w:r>
      <w:r w:rsidRPr="008578F7">
        <w:rPr>
          <w:rFonts w:ascii="Times New Roman" w:eastAsia="Calibri" w:hAnsi="Times New Roman" w:cs="Times New Roman"/>
          <w:sz w:val="28"/>
          <w:szCs w:val="28"/>
          <w:lang w:eastAsia="en-US"/>
        </w:rPr>
        <w:t>проведение техн</w:t>
      </w:r>
      <w:r w:rsidR="00D34301">
        <w:rPr>
          <w:rFonts w:ascii="Times New Roman" w:eastAsia="Calibri" w:hAnsi="Times New Roman" w:cs="Times New Roman"/>
          <w:sz w:val="28"/>
          <w:szCs w:val="28"/>
          <w:lang w:eastAsia="en-US"/>
        </w:rPr>
        <w:t xml:space="preserve">ической инвентаризации объекта </w:t>
      </w:r>
      <w:r w:rsidRPr="008578F7">
        <w:rPr>
          <w:rFonts w:ascii="Times New Roman" w:eastAsia="Calibri" w:hAnsi="Times New Roman" w:cs="Times New Roman"/>
          <w:sz w:val="28"/>
          <w:szCs w:val="28"/>
          <w:lang w:eastAsia="en-US"/>
        </w:rPr>
        <w:t xml:space="preserve">«Реконструкция </w:t>
      </w:r>
      <w:proofErr w:type="gramStart"/>
      <w:r w:rsidRPr="008578F7">
        <w:rPr>
          <w:rFonts w:ascii="Times New Roman" w:eastAsia="Calibri" w:hAnsi="Times New Roman" w:cs="Times New Roman"/>
          <w:sz w:val="28"/>
          <w:szCs w:val="28"/>
          <w:lang w:eastAsia="en-US"/>
        </w:rPr>
        <w:t>ВЛ</w:t>
      </w:r>
      <w:proofErr w:type="gramEnd"/>
      <w:r w:rsidRPr="008578F7">
        <w:rPr>
          <w:rFonts w:ascii="Times New Roman" w:eastAsia="Calibri" w:hAnsi="Times New Roman" w:cs="Times New Roman"/>
          <w:sz w:val="28"/>
          <w:szCs w:val="28"/>
          <w:lang w:eastAsia="en-US"/>
        </w:rPr>
        <w:t xml:space="preserve"> д. Белогорье, с. Троица»</w:t>
      </w:r>
      <w:r w:rsidR="00D34301">
        <w:rPr>
          <w:rFonts w:ascii="Times New Roman" w:eastAsia="Calibri" w:hAnsi="Times New Roman" w:cs="Times New Roman"/>
          <w:sz w:val="28"/>
          <w:szCs w:val="28"/>
          <w:lang w:eastAsia="en-US"/>
        </w:rPr>
        <w:t>. Р</w:t>
      </w:r>
      <w:r w:rsidRPr="008578F7">
        <w:rPr>
          <w:rFonts w:ascii="Times New Roman" w:eastAsia="Calibri" w:hAnsi="Times New Roman" w:cs="Times New Roman"/>
          <w:sz w:val="28"/>
          <w:szCs w:val="28"/>
          <w:lang w:eastAsia="en-US"/>
        </w:rPr>
        <w:t>аботы выполнены в полном объеме;</w:t>
      </w:r>
    </w:p>
    <w:p w:rsidR="00B60FE9" w:rsidRPr="008578F7" w:rsidRDefault="00B60FE9" w:rsidP="008578F7">
      <w:pPr>
        <w:widowControl/>
        <w:tabs>
          <w:tab w:val="left" w:pos="709"/>
        </w:tabs>
        <w:suppressAutoHyphens w:val="0"/>
        <w:autoSpaceDE/>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ab/>
        <w:t>обеспечение исполнения муниципальных функций: содержание муниципального казенного учреждения «Управление капитального строительства и ремонта» и департамента строительства, архитектуры и ЖКХ;</w:t>
      </w:r>
    </w:p>
    <w:p w:rsidR="00B60FE9" w:rsidRPr="008578F7" w:rsidRDefault="00B60FE9" w:rsidP="008578F7">
      <w:pPr>
        <w:widowControl/>
        <w:tabs>
          <w:tab w:val="left" w:pos="709"/>
        </w:tabs>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выполнение ПИР по реконструкции КОС п. Кирпичный;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реконструкция локальных очистных сооружений с 1300 м3/сутки до 2000 м3/сутки, 2-ой этап п. </w:t>
      </w:r>
      <w:proofErr w:type="spellStart"/>
      <w:r w:rsidRPr="008578F7">
        <w:rPr>
          <w:rFonts w:ascii="Times New Roman" w:eastAsia="Calibri" w:hAnsi="Times New Roman" w:cs="Times New Roman"/>
          <w:sz w:val="28"/>
          <w:szCs w:val="28"/>
          <w:lang w:eastAsia="en-US"/>
        </w:rPr>
        <w:t>Горноправдинск</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капитальный ремонт систем теплоснабжения, газоснабжения, водоснабжения, водоотведения и подготовка к ОЗП жилищно-коммунального комплекса района</w:t>
      </w:r>
      <w:r w:rsidR="00D34301">
        <w:rPr>
          <w:rFonts w:ascii="Times New Roman" w:eastAsia="Calibri" w:hAnsi="Times New Roman" w:cs="Times New Roman"/>
          <w:sz w:val="28"/>
          <w:szCs w:val="28"/>
          <w:lang w:eastAsia="en-US"/>
        </w:rPr>
        <w:t>. З</w:t>
      </w:r>
      <w:r w:rsidRPr="008578F7">
        <w:rPr>
          <w:rFonts w:ascii="Times New Roman" w:eastAsia="Calibri" w:hAnsi="Times New Roman" w:cs="Times New Roman"/>
          <w:sz w:val="28"/>
          <w:szCs w:val="28"/>
          <w:lang w:eastAsia="en-US"/>
        </w:rPr>
        <w:t>аключ</w:t>
      </w:r>
      <w:r w:rsidR="00D34301">
        <w:rPr>
          <w:rFonts w:ascii="Times New Roman" w:eastAsia="Calibri" w:hAnsi="Times New Roman" w:cs="Times New Roman"/>
          <w:sz w:val="28"/>
          <w:szCs w:val="28"/>
          <w:lang w:eastAsia="en-US"/>
        </w:rPr>
        <w:t>ено 14 муниципальных контрактов</w:t>
      </w:r>
      <w:r w:rsidRPr="008578F7">
        <w:rPr>
          <w:rFonts w:ascii="Times New Roman" w:eastAsia="Calibri" w:hAnsi="Times New Roman" w:cs="Times New Roman"/>
          <w:sz w:val="28"/>
          <w:szCs w:val="28"/>
          <w:lang w:eastAsia="en-US"/>
        </w:rPr>
        <w:t>;</w:t>
      </w:r>
    </w:p>
    <w:p w:rsidR="00B60FE9" w:rsidRPr="008578F7" w:rsidRDefault="00B60FE9" w:rsidP="008578F7">
      <w:pPr>
        <w:widowControl/>
        <w:tabs>
          <w:tab w:val="left" w:pos="1607"/>
        </w:tabs>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возмещение затрат или недополученных доходов организациям, предоставляющи</w:t>
      </w:r>
      <w:r w:rsidR="00CA545B">
        <w:rPr>
          <w:rFonts w:ascii="Times New Roman" w:eastAsia="Calibri" w:hAnsi="Times New Roman" w:cs="Times New Roman"/>
          <w:sz w:val="28"/>
          <w:szCs w:val="28"/>
          <w:lang w:eastAsia="en-US"/>
        </w:rPr>
        <w:t xml:space="preserve">м населению услуги по тарифам, </w:t>
      </w:r>
      <w:r w:rsidRPr="008578F7">
        <w:rPr>
          <w:rFonts w:ascii="Times New Roman" w:eastAsia="Calibri" w:hAnsi="Times New Roman" w:cs="Times New Roman"/>
          <w:sz w:val="28"/>
          <w:szCs w:val="28"/>
          <w:lang w:eastAsia="en-US"/>
        </w:rPr>
        <w:t>не обеспечивающим издержки бань на территории Ханты-Мансийского района;</w:t>
      </w:r>
    </w:p>
    <w:p w:rsidR="00B60FE9" w:rsidRPr="008578F7" w:rsidRDefault="00B60FE9" w:rsidP="008578F7">
      <w:pPr>
        <w:widowControl/>
        <w:tabs>
          <w:tab w:val="left" w:pos="709"/>
        </w:tabs>
        <w:suppressAutoHyphens w:val="0"/>
        <w:autoSpaceDE/>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ab/>
        <w:t>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p w:rsidR="00B60FE9" w:rsidRPr="008578F7" w:rsidRDefault="00B60FE9" w:rsidP="008578F7">
      <w:pPr>
        <w:widowControl/>
        <w:tabs>
          <w:tab w:val="left" w:pos="709"/>
        </w:tabs>
        <w:suppressAutoHyphens w:val="0"/>
        <w:autoSpaceDE/>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ab/>
        <w:t>возмещение расходов организации за доставку населению сжиженного газа для бытовых нужд;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Ханты-Мансийского района, по цене электрической энергии зоны централизованного электроснабжения, населению и приравненным к ним </w:t>
      </w:r>
      <w:r w:rsidRPr="008578F7">
        <w:rPr>
          <w:rFonts w:ascii="Times New Roman" w:eastAsia="Calibri" w:hAnsi="Times New Roman" w:cs="Times New Roman"/>
          <w:sz w:val="28"/>
          <w:szCs w:val="28"/>
          <w:lang w:eastAsia="en-US"/>
        </w:rPr>
        <w:lastRenderedPageBreak/>
        <w:t>категориям потребителей в зоне децентрализованного электроснабжения автономного округа, по социально ориентированным тарифам.</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7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населения Ханты-Мансийского района, обеспеченного качественной питьевой водо</w:t>
      </w:r>
      <w:r w:rsidR="00CA545B">
        <w:rPr>
          <w:rFonts w:ascii="Times New Roman" w:eastAsia="Calibri" w:hAnsi="Times New Roman" w:cs="Times New Roman"/>
          <w:sz w:val="28"/>
          <w:szCs w:val="28"/>
          <w:lang w:eastAsia="en-US"/>
        </w:rPr>
        <w:t>й из систем централизованного</w:t>
      </w:r>
      <w:r w:rsidRPr="008578F7">
        <w:rPr>
          <w:rFonts w:ascii="Times New Roman" w:eastAsia="Calibri" w:hAnsi="Times New Roman" w:cs="Times New Roman"/>
          <w:sz w:val="28"/>
          <w:szCs w:val="28"/>
          <w:lang w:eastAsia="en-US"/>
        </w:rPr>
        <w:t xml:space="preserve"> водоснабжения – 92,5 % (плановое годовое значение – 94 %);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площади жилищного фонда, обеспеченного всеми видами благоустройства, в общей площади жилищного фонда Ханты-Мансийского района – 23,8 % (плановое годовое значение – 23,8 %);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обеспечение аварийно-техническим запасом жилищно-коммунального хозяйства района – 85 %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предоставленных банных услуг – 7 500 </w:t>
      </w:r>
      <w:proofErr w:type="spellStart"/>
      <w:r w:rsidRPr="008578F7">
        <w:rPr>
          <w:rFonts w:ascii="Times New Roman" w:eastAsia="Calibri" w:hAnsi="Times New Roman" w:cs="Times New Roman"/>
          <w:sz w:val="28"/>
          <w:szCs w:val="28"/>
          <w:lang w:eastAsia="en-US"/>
        </w:rPr>
        <w:t>помывок</w:t>
      </w:r>
      <w:proofErr w:type="spellEnd"/>
      <w:r w:rsidRPr="008578F7">
        <w:rPr>
          <w:rFonts w:ascii="Times New Roman" w:eastAsia="Calibri" w:hAnsi="Times New Roman" w:cs="Times New Roman"/>
          <w:sz w:val="28"/>
          <w:szCs w:val="28"/>
          <w:lang w:eastAsia="en-US"/>
        </w:rPr>
        <w:t xml:space="preserve"> или 75 % </w:t>
      </w:r>
      <w:r w:rsidR="00D34301">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D34301">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D34301">
        <w:rPr>
          <w:rFonts w:ascii="Times New Roman" w:eastAsia="Calibri" w:hAnsi="Times New Roman" w:cs="Times New Roman"/>
          <w:sz w:val="28"/>
          <w:szCs w:val="28"/>
          <w:lang w:eastAsia="en-US"/>
        </w:rPr>
        <w:t>е значение</w:t>
      </w:r>
      <w:r w:rsidRPr="008578F7">
        <w:rPr>
          <w:rFonts w:ascii="Times New Roman" w:eastAsia="Calibri" w:hAnsi="Times New Roman" w:cs="Times New Roman"/>
          <w:sz w:val="28"/>
          <w:szCs w:val="28"/>
          <w:lang w:eastAsia="en-US"/>
        </w:rPr>
        <w:t xml:space="preserve"> 10 000 </w:t>
      </w:r>
      <w:proofErr w:type="spellStart"/>
      <w:r w:rsidRPr="008578F7">
        <w:rPr>
          <w:rFonts w:ascii="Times New Roman" w:eastAsia="Calibri" w:hAnsi="Times New Roman" w:cs="Times New Roman"/>
          <w:sz w:val="28"/>
          <w:szCs w:val="28"/>
          <w:lang w:eastAsia="en-US"/>
        </w:rPr>
        <w:t>помывок</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расходов на коммунальные услуги в совокупном доходе семьи – 10,39 % (плановое годовое значение – &lt;22%);</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 xml:space="preserve">объем предоставленных услуг по электроэнергии – 7 173,1 </w:t>
      </w:r>
      <w:r w:rsidR="00D34301">
        <w:rPr>
          <w:rFonts w:ascii="Times New Roman" w:eastAsia="Calibri" w:hAnsi="Times New Roman" w:cs="Times New Roman"/>
          <w:sz w:val="28"/>
          <w:szCs w:val="28"/>
          <w:lang w:eastAsia="ru-RU"/>
        </w:rPr>
        <w:t xml:space="preserve">тыс. </w:t>
      </w:r>
      <w:proofErr w:type="spellStart"/>
      <w:r w:rsidR="00D34301">
        <w:rPr>
          <w:rFonts w:ascii="Times New Roman" w:eastAsia="Calibri" w:hAnsi="Times New Roman" w:cs="Times New Roman"/>
          <w:sz w:val="28"/>
          <w:szCs w:val="28"/>
          <w:lang w:eastAsia="ru-RU"/>
        </w:rPr>
        <w:t>кВтч</w:t>
      </w:r>
      <w:proofErr w:type="spellEnd"/>
      <w:r w:rsidR="00D34301">
        <w:rPr>
          <w:rFonts w:ascii="Times New Roman" w:eastAsia="Calibri" w:hAnsi="Times New Roman" w:cs="Times New Roman"/>
          <w:sz w:val="28"/>
          <w:szCs w:val="28"/>
          <w:lang w:eastAsia="ru-RU"/>
        </w:rPr>
        <w:t xml:space="preserve">/год или 69,3 </w:t>
      </w:r>
      <w:r w:rsidRPr="008578F7">
        <w:rPr>
          <w:rFonts w:ascii="Times New Roman" w:eastAsia="Calibri" w:hAnsi="Times New Roman" w:cs="Times New Roman"/>
          <w:sz w:val="28"/>
          <w:szCs w:val="28"/>
          <w:lang w:eastAsia="ru-RU"/>
        </w:rPr>
        <w:t xml:space="preserve">% </w:t>
      </w:r>
      <w:r w:rsidR="00D34301">
        <w:rPr>
          <w:rFonts w:ascii="Times New Roman" w:eastAsia="Calibri" w:hAnsi="Times New Roman" w:cs="Times New Roman"/>
          <w:sz w:val="28"/>
          <w:szCs w:val="28"/>
          <w:lang w:eastAsia="ru-RU"/>
        </w:rPr>
        <w:t xml:space="preserve">(плановое годовое значение </w:t>
      </w:r>
      <w:r w:rsidRPr="008578F7">
        <w:rPr>
          <w:rFonts w:ascii="Times New Roman" w:eastAsia="Calibri" w:hAnsi="Times New Roman" w:cs="Times New Roman"/>
          <w:sz w:val="28"/>
          <w:szCs w:val="28"/>
          <w:lang w:eastAsia="ru-RU"/>
        </w:rPr>
        <w:t xml:space="preserve">10 352,6 </w:t>
      </w:r>
      <w:proofErr w:type="spellStart"/>
      <w:r w:rsidRPr="008578F7">
        <w:rPr>
          <w:rFonts w:ascii="Times New Roman" w:eastAsia="Calibri" w:hAnsi="Times New Roman" w:cs="Times New Roman"/>
          <w:sz w:val="28"/>
          <w:szCs w:val="28"/>
          <w:lang w:eastAsia="ru-RU"/>
        </w:rPr>
        <w:t>кВтч</w:t>
      </w:r>
      <w:proofErr w:type="spellEnd"/>
      <w:r w:rsidRPr="008578F7">
        <w:rPr>
          <w:rFonts w:ascii="Times New Roman" w:eastAsia="Calibri" w:hAnsi="Times New Roman" w:cs="Times New Roman"/>
          <w:sz w:val="28"/>
          <w:szCs w:val="28"/>
          <w:lang w:eastAsia="ru-RU"/>
        </w:rPr>
        <w:t>/год);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2,5 % (плановое годовое значение – 2,8 %).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16. Муниципальная программа «Обеспечение экологической безопасности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7 238,2 тыс. рублей или 36,8 % от годового </w:t>
      </w:r>
      <w:proofErr w:type="gramStart"/>
      <w:r w:rsidRPr="008578F7">
        <w:rPr>
          <w:rFonts w:ascii="Times New Roman" w:eastAsia="Calibri" w:hAnsi="Times New Roman" w:cs="Times New Roman"/>
          <w:sz w:val="28"/>
          <w:szCs w:val="28"/>
          <w:lang w:eastAsia="en-US"/>
        </w:rPr>
        <w:t>плана</w:t>
      </w:r>
      <w:proofErr w:type="gramEnd"/>
      <w:r w:rsidRPr="008578F7">
        <w:rPr>
          <w:rFonts w:ascii="Times New Roman" w:eastAsia="Calibri" w:hAnsi="Times New Roman" w:cs="Times New Roman"/>
          <w:sz w:val="28"/>
          <w:szCs w:val="28"/>
          <w:lang w:eastAsia="en-US"/>
        </w:rPr>
        <w:t xml:space="preserve"> в том числе </w:t>
      </w:r>
      <w:r w:rsidRPr="008578F7">
        <w:rPr>
          <w:rFonts w:ascii="Times New Roman" w:eastAsia="Calibri" w:hAnsi="Times New Roman" w:cs="Times New Roman"/>
          <w:sz w:val="28"/>
          <w:szCs w:val="28"/>
          <w:lang w:eastAsia="en-US"/>
        </w:rPr>
        <w:br/>
        <w:t>из бюджета автономного округа – 1 189,0 тыс. рублей, из бюджета района – 6 049,2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денежные средства направлены </w:t>
      </w:r>
      <w:r w:rsidRPr="008578F7">
        <w:rPr>
          <w:rFonts w:ascii="Times New Roman" w:eastAsia="Calibri" w:hAnsi="Times New Roman" w:cs="Times New Roman"/>
          <w:sz w:val="28"/>
          <w:szCs w:val="28"/>
          <w:lang w:eastAsia="en-US"/>
        </w:rPr>
        <w:br/>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ликвидацию несанкционированных свалок;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обустройство площадки временного накопления отходов в д. </w:t>
      </w:r>
      <w:proofErr w:type="spellStart"/>
      <w:r w:rsidRPr="008578F7">
        <w:rPr>
          <w:rFonts w:ascii="Times New Roman" w:eastAsia="Calibri" w:hAnsi="Times New Roman" w:cs="Times New Roman"/>
          <w:sz w:val="28"/>
          <w:szCs w:val="28"/>
          <w:lang w:eastAsia="en-US"/>
        </w:rPr>
        <w:t>Согом</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актуализацию Генеральной схемы очистки территории Ханты-Мансийского района;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осуществл</w:t>
      </w:r>
      <w:r w:rsidR="00CA545B">
        <w:rPr>
          <w:rFonts w:ascii="Times New Roman" w:eastAsia="Calibri" w:hAnsi="Times New Roman" w:cs="Times New Roman"/>
          <w:sz w:val="28"/>
          <w:szCs w:val="28"/>
          <w:lang w:eastAsia="en-US"/>
        </w:rPr>
        <w:t xml:space="preserve">ение отдельных государственных </w:t>
      </w:r>
      <w:r w:rsidRPr="008578F7">
        <w:rPr>
          <w:rFonts w:ascii="Times New Roman" w:eastAsia="Calibri" w:hAnsi="Times New Roman" w:cs="Times New Roman"/>
          <w:sz w:val="28"/>
          <w:szCs w:val="28"/>
          <w:lang w:eastAsia="en-US"/>
        </w:rPr>
        <w:t>полномочий Ханты-Мансийского автономного о</w:t>
      </w:r>
      <w:r w:rsidR="00B7713E">
        <w:rPr>
          <w:rFonts w:ascii="Times New Roman" w:eastAsia="Calibri" w:hAnsi="Times New Roman" w:cs="Times New Roman"/>
          <w:sz w:val="28"/>
          <w:szCs w:val="28"/>
          <w:lang w:eastAsia="en-US"/>
        </w:rPr>
        <w:t xml:space="preserve">круга – Югры в сфере обращения </w:t>
      </w:r>
      <w:r w:rsidRPr="008578F7">
        <w:rPr>
          <w:rFonts w:ascii="Times New Roman" w:eastAsia="Calibri" w:hAnsi="Times New Roman" w:cs="Times New Roman"/>
          <w:sz w:val="28"/>
          <w:szCs w:val="28"/>
          <w:lang w:eastAsia="en-US"/>
        </w:rPr>
        <w:t>с твердыми коммунальными отходами.</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Кроме того, в рамках реализации Программы проведено мероприятие (без объема финансирования) «Очистка береговой линии в границах населенных пунктов от бытового мусора».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3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доля утилизированных (размещенных) твердых коммунальных отходов в общем объеме твердых коммунальных отходов – 54 % (плановое годовое значение – 72 %);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протяженность очищенной прибрежной полосы водных объектов – 22,9 км или 100 % к плановому годовому значению;</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населения, вовлеченного в мероприятия по очистке берегов водных объектов – 0,984 тыс. человек (плановое годовое значение – 0,984 тыс.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17. Муниципальная программа «</w:t>
      </w:r>
      <w:r w:rsidRPr="008578F7">
        <w:rPr>
          <w:rFonts w:ascii="Times New Roman" w:hAnsi="Times New Roman" w:cs="Times New Roman"/>
          <w:sz w:val="28"/>
          <w:szCs w:val="28"/>
          <w:lang w:eastAsia="ru-RU"/>
        </w:rPr>
        <w:t>Благоустройство населенных пунктов Ханты-Мансийского района на 2021 – 2025 годы</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w:t>
      </w:r>
      <w:r w:rsidR="00D34301">
        <w:rPr>
          <w:rFonts w:ascii="Times New Roman" w:eastAsia="Calibri" w:hAnsi="Times New Roman" w:cs="Times New Roman"/>
          <w:sz w:val="28"/>
          <w:szCs w:val="28"/>
          <w:lang w:eastAsia="en-US"/>
        </w:rPr>
        <w:t xml:space="preserve">отчетный период составило </w:t>
      </w:r>
      <w:r w:rsidR="00CA545B">
        <w:rPr>
          <w:rFonts w:ascii="Times New Roman" w:eastAsia="Calibri" w:hAnsi="Times New Roman" w:cs="Times New Roman"/>
          <w:sz w:val="28"/>
          <w:szCs w:val="28"/>
          <w:lang w:eastAsia="en-US"/>
        </w:rPr>
        <w:t xml:space="preserve">32 914,0 </w:t>
      </w:r>
      <w:r w:rsidRPr="008578F7">
        <w:rPr>
          <w:rFonts w:ascii="Times New Roman" w:eastAsia="Calibri" w:hAnsi="Times New Roman" w:cs="Times New Roman"/>
          <w:sz w:val="28"/>
          <w:szCs w:val="28"/>
          <w:lang w:eastAsia="en-US"/>
        </w:rPr>
        <w:t>рублей (бюджет района) или 34,0 % от плана на 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детскую игровую площадка с элементами благоустройства - ограждения, МАФ, урны, скамейки в д. </w:t>
      </w:r>
      <w:proofErr w:type="spellStart"/>
      <w:r w:rsidRPr="008578F7">
        <w:rPr>
          <w:rFonts w:ascii="Times New Roman" w:eastAsia="Calibri" w:hAnsi="Times New Roman" w:cs="Times New Roman"/>
          <w:sz w:val="28"/>
          <w:szCs w:val="28"/>
          <w:lang w:eastAsia="en-US"/>
        </w:rPr>
        <w:t>Шапша</w:t>
      </w:r>
      <w:proofErr w:type="spellEnd"/>
      <w:r w:rsidRPr="008578F7">
        <w:rPr>
          <w:rFonts w:ascii="Times New Roman" w:eastAsia="Calibri" w:hAnsi="Times New Roman" w:cs="Times New Roman"/>
          <w:sz w:val="28"/>
          <w:szCs w:val="28"/>
          <w:lang w:eastAsia="en-US"/>
        </w:rPr>
        <w:t>, ул. Северная, д. 3а;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детскую игровую площадку с элементами благоустройства - ограждения, МАФ, урны, скамейки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с. </w:t>
      </w:r>
      <w:proofErr w:type="spellStart"/>
      <w:r w:rsidRPr="008578F7">
        <w:rPr>
          <w:rFonts w:ascii="Times New Roman" w:eastAsia="Calibri" w:hAnsi="Times New Roman" w:cs="Times New Roman"/>
          <w:sz w:val="28"/>
          <w:szCs w:val="28"/>
          <w:lang w:eastAsia="en-US"/>
        </w:rPr>
        <w:t>Зенково</w:t>
      </w:r>
      <w:proofErr w:type="spellEnd"/>
      <w:r w:rsidRPr="008578F7">
        <w:rPr>
          <w:rFonts w:ascii="Times New Roman" w:eastAsia="Calibri" w:hAnsi="Times New Roman" w:cs="Times New Roman"/>
          <w:sz w:val="28"/>
          <w:szCs w:val="28"/>
          <w:lang w:eastAsia="en-US"/>
        </w:rPr>
        <w:t>, ул. Набережная;</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устройство ограждения «Аллея Славы» </w:t>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с. </w:t>
      </w:r>
      <w:proofErr w:type="spellStart"/>
      <w:r w:rsidRPr="008578F7">
        <w:rPr>
          <w:rFonts w:ascii="Times New Roman" w:eastAsia="Calibri" w:hAnsi="Times New Roman" w:cs="Times New Roman"/>
          <w:sz w:val="28"/>
          <w:szCs w:val="28"/>
          <w:lang w:eastAsia="en-US"/>
        </w:rPr>
        <w:t>Реполово</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устройство ограждения возле жилых домов сельского поселения </w:t>
      </w:r>
      <w:proofErr w:type="spellStart"/>
      <w:r w:rsidRPr="008578F7">
        <w:rPr>
          <w:rFonts w:ascii="Times New Roman" w:eastAsia="Calibri" w:hAnsi="Times New Roman" w:cs="Times New Roman"/>
          <w:sz w:val="28"/>
          <w:szCs w:val="28"/>
          <w:lang w:eastAsia="en-US"/>
        </w:rPr>
        <w:t>Красноленинский</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t>устройств</w:t>
      </w:r>
      <w:r w:rsidR="00D34301">
        <w:rPr>
          <w:rFonts w:ascii="Times New Roman" w:eastAsia="Calibri" w:hAnsi="Times New Roman" w:cs="Times New Roman"/>
          <w:sz w:val="28"/>
          <w:szCs w:val="28"/>
          <w:lang w:eastAsia="en-US"/>
        </w:rPr>
        <w:t xml:space="preserve">о ограждения возле жилых домов </w:t>
      </w:r>
      <w:r w:rsidR="001E0BF2">
        <w:rPr>
          <w:rFonts w:ascii="Times New Roman" w:eastAsia="Calibri" w:hAnsi="Times New Roman" w:cs="Times New Roman"/>
          <w:sz w:val="28"/>
          <w:szCs w:val="28"/>
          <w:lang w:eastAsia="en-US"/>
        </w:rPr>
        <w:t xml:space="preserve">ул. </w:t>
      </w:r>
      <w:r w:rsidRPr="008578F7">
        <w:rPr>
          <w:rFonts w:ascii="Times New Roman" w:eastAsia="Calibri" w:hAnsi="Times New Roman" w:cs="Times New Roman"/>
          <w:sz w:val="28"/>
          <w:szCs w:val="28"/>
          <w:lang w:eastAsia="en-US"/>
        </w:rPr>
        <w:t xml:space="preserve">Клубная, ул. Советская, пер. Крестовский, ул. Красная Горка, ул. Ханты-Мансийская сельского поселения </w:t>
      </w:r>
      <w:proofErr w:type="spellStart"/>
      <w:r w:rsidRPr="008578F7">
        <w:rPr>
          <w:rFonts w:ascii="Times New Roman" w:eastAsia="Calibri" w:hAnsi="Times New Roman" w:cs="Times New Roman"/>
          <w:sz w:val="28"/>
          <w:szCs w:val="28"/>
          <w:lang w:eastAsia="en-US"/>
        </w:rPr>
        <w:t>Красноленинский</w:t>
      </w:r>
      <w:proofErr w:type="spellEnd"/>
      <w:r w:rsidRPr="008578F7">
        <w:rPr>
          <w:rFonts w:ascii="Times New Roman" w:eastAsia="Calibri" w:hAnsi="Times New Roman" w:cs="Times New Roman"/>
          <w:sz w:val="28"/>
          <w:szCs w:val="28"/>
          <w:lang w:eastAsia="en-US"/>
        </w:rPr>
        <w:t>;</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устройство универсальной спортивной площадки в д. </w:t>
      </w:r>
      <w:proofErr w:type="spellStart"/>
      <w:r w:rsidRPr="008578F7">
        <w:rPr>
          <w:rFonts w:ascii="Times New Roman" w:eastAsia="Calibri" w:hAnsi="Times New Roman" w:cs="Times New Roman"/>
          <w:sz w:val="28"/>
          <w:szCs w:val="28"/>
          <w:lang w:eastAsia="en-US"/>
        </w:rPr>
        <w:t>Ягурьях</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устройство многофункциональной детско-спортивной площадки, расположенной в п. </w:t>
      </w:r>
      <w:proofErr w:type="spellStart"/>
      <w:r w:rsidRPr="008578F7">
        <w:rPr>
          <w:rFonts w:ascii="Times New Roman" w:eastAsia="Calibri" w:hAnsi="Times New Roman" w:cs="Times New Roman"/>
          <w:sz w:val="28"/>
          <w:szCs w:val="28"/>
          <w:lang w:eastAsia="en-US"/>
        </w:rPr>
        <w:t>Луговской</w:t>
      </w:r>
      <w:proofErr w:type="spellEnd"/>
      <w:r w:rsidRPr="008578F7">
        <w:rPr>
          <w:rFonts w:ascii="Times New Roman" w:eastAsia="Calibri" w:hAnsi="Times New Roman" w:cs="Times New Roman"/>
          <w:sz w:val="28"/>
          <w:szCs w:val="28"/>
          <w:lang w:eastAsia="en-US"/>
        </w:rPr>
        <w:t xml:space="preserve"> ул. </w:t>
      </w:r>
      <w:proofErr w:type="gramStart"/>
      <w:r w:rsidRPr="008578F7">
        <w:rPr>
          <w:rFonts w:ascii="Times New Roman" w:eastAsia="Calibri" w:hAnsi="Times New Roman" w:cs="Times New Roman"/>
          <w:sz w:val="28"/>
          <w:szCs w:val="28"/>
          <w:lang w:eastAsia="en-US"/>
        </w:rPr>
        <w:t>Заводская</w:t>
      </w:r>
      <w:proofErr w:type="gramEnd"/>
      <w:r w:rsidRPr="008578F7">
        <w:rPr>
          <w:rFonts w:ascii="Times New Roman" w:eastAsia="Calibri" w:hAnsi="Times New Roman" w:cs="Times New Roman"/>
          <w:sz w:val="28"/>
          <w:szCs w:val="28"/>
          <w:lang w:eastAsia="en-US"/>
        </w:rPr>
        <w:t xml:space="preserve"> д.5;</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обустройство пешеходной зоны в микрорайоне Таежный в </w:t>
      </w:r>
      <w:proofErr w:type="spellStart"/>
      <w:r w:rsidRPr="008578F7">
        <w:rPr>
          <w:rFonts w:ascii="Times New Roman" w:eastAsia="Calibri" w:hAnsi="Times New Roman" w:cs="Times New Roman"/>
          <w:sz w:val="28"/>
          <w:szCs w:val="28"/>
          <w:lang w:eastAsia="en-US"/>
        </w:rPr>
        <w:t>п</w:t>
      </w:r>
      <w:proofErr w:type="gramStart"/>
      <w:r w:rsidRPr="008578F7">
        <w:rPr>
          <w:rFonts w:ascii="Times New Roman" w:eastAsia="Calibri" w:hAnsi="Times New Roman" w:cs="Times New Roman"/>
          <w:sz w:val="28"/>
          <w:szCs w:val="28"/>
          <w:lang w:eastAsia="en-US"/>
        </w:rPr>
        <w:t>.Г</w:t>
      </w:r>
      <w:proofErr w:type="gramEnd"/>
      <w:r w:rsidRPr="008578F7">
        <w:rPr>
          <w:rFonts w:ascii="Times New Roman" w:eastAsia="Calibri" w:hAnsi="Times New Roman" w:cs="Times New Roman"/>
          <w:sz w:val="28"/>
          <w:szCs w:val="28"/>
          <w:lang w:eastAsia="en-US"/>
        </w:rPr>
        <w:t>орноправдинск</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благоустройство территорий </w:t>
      </w:r>
      <w:r w:rsidR="001E0BF2">
        <w:rPr>
          <w:rFonts w:ascii="Times New Roman" w:eastAsia="Calibri" w:hAnsi="Times New Roman" w:cs="Times New Roman"/>
          <w:sz w:val="28"/>
          <w:szCs w:val="28"/>
          <w:lang w:eastAsia="en-US"/>
        </w:rPr>
        <w:t xml:space="preserve">сельских поселений </w:t>
      </w:r>
      <w:proofErr w:type="spellStart"/>
      <w:r w:rsidR="001E0BF2">
        <w:rPr>
          <w:rFonts w:ascii="Times New Roman" w:eastAsia="Calibri" w:hAnsi="Times New Roman" w:cs="Times New Roman"/>
          <w:sz w:val="28"/>
          <w:szCs w:val="28"/>
          <w:lang w:eastAsia="en-US"/>
        </w:rPr>
        <w:t>Выкатной</w:t>
      </w:r>
      <w:proofErr w:type="spellEnd"/>
      <w:r w:rsidR="001E0BF2">
        <w:rPr>
          <w:rFonts w:ascii="Times New Roman" w:eastAsia="Calibri" w:hAnsi="Times New Roman" w:cs="Times New Roman"/>
          <w:sz w:val="28"/>
          <w:szCs w:val="28"/>
          <w:lang w:eastAsia="en-US"/>
        </w:rPr>
        <w:t xml:space="preserve">, </w:t>
      </w:r>
      <w:proofErr w:type="spellStart"/>
      <w:r w:rsidR="001E0BF2">
        <w:rPr>
          <w:rFonts w:ascii="Times New Roman" w:eastAsia="Calibri" w:hAnsi="Times New Roman" w:cs="Times New Roman"/>
          <w:sz w:val="28"/>
          <w:szCs w:val="28"/>
          <w:lang w:eastAsia="en-US"/>
        </w:rPr>
        <w:t>Кра</w:t>
      </w:r>
      <w:r w:rsidRPr="008578F7">
        <w:rPr>
          <w:rFonts w:ascii="Times New Roman" w:eastAsia="Calibri" w:hAnsi="Times New Roman" w:cs="Times New Roman"/>
          <w:sz w:val="28"/>
          <w:szCs w:val="28"/>
          <w:lang w:eastAsia="en-US"/>
        </w:rPr>
        <w:t>сноленинский</w:t>
      </w:r>
      <w:proofErr w:type="spellEnd"/>
      <w:r w:rsidRPr="008578F7">
        <w:rPr>
          <w:rFonts w:ascii="Times New Roman" w:eastAsia="Calibri" w:hAnsi="Times New Roman" w:cs="Times New Roman"/>
          <w:sz w:val="28"/>
          <w:szCs w:val="28"/>
          <w:lang w:eastAsia="en-US"/>
        </w:rPr>
        <w:t xml:space="preserve">, </w:t>
      </w:r>
      <w:proofErr w:type="spellStart"/>
      <w:r w:rsidRPr="008578F7">
        <w:rPr>
          <w:rFonts w:ascii="Times New Roman" w:eastAsia="Calibri" w:hAnsi="Times New Roman" w:cs="Times New Roman"/>
          <w:sz w:val="28"/>
          <w:szCs w:val="28"/>
          <w:lang w:eastAsia="en-US"/>
        </w:rPr>
        <w:t>Селиярово</w:t>
      </w:r>
      <w:proofErr w:type="spell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доля граждан, принявших участие в решении вопросов развития городской среды, от общего количества граждан в возрасте </w:t>
      </w:r>
      <w:r w:rsidRPr="008578F7">
        <w:rPr>
          <w:rFonts w:ascii="Times New Roman" w:eastAsia="Calibri" w:hAnsi="Times New Roman" w:cs="Times New Roman"/>
          <w:sz w:val="28"/>
          <w:szCs w:val="28"/>
          <w:lang w:eastAsia="en-US"/>
        </w:rPr>
        <w:br/>
        <w:t>от 14 лет, проживающих в населенных пунктах Ханты-Мансийского района</w:t>
      </w:r>
      <w:r w:rsidR="001E0BF2">
        <w:rPr>
          <w:rFonts w:ascii="Times New Roman" w:eastAsia="Calibri" w:hAnsi="Times New Roman" w:cs="Times New Roman"/>
          <w:sz w:val="28"/>
          <w:szCs w:val="28"/>
          <w:lang w:eastAsia="en-US"/>
        </w:rPr>
        <w:t>, на территории которых реализую</w:t>
      </w:r>
      <w:r w:rsidRPr="008578F7">
        <w:rPr>
          <w:rFonts w:ascii="Times New Roman" w:eastAsia="Calibri" w:hAnsi="Times New Roman" w:cs="Times New Roman"/>
          <w:sz w:val="28"/>
          <w:szCs w:val="28"/>
          <w:lang w:eastAsia="en-US"/>
        </w:rPr>
        <w:t>тся проекты по созданию комфортной городской среды – 18 % (плановое годовое значение – 15 %);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общественных территорий, подлежащих благоустройству 0 единиц (плановое годовое значение – 3 единицы);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объектов благоустройства - 7 единиц или 140 % </w:t>
      </w:r>
      <w:r w:rsidR="001E0BF2">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CA545B">
        <w:rPr>
          <w:rFonts w:ascii="Times New Roman" w:eastAsia="Calibri" w:hAnsi="Times New Roman" w:cs="Times New Roman"/>
          <w:sz w:val="28"/>
          <w:szCs w:val="28"/>
          <w:lang w:eastAsia="en-US"/>
        </w:rPr>
        <w:t>е</w:t>
      </w:r>
      <w:r w:rsidR="001E0BF2">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не</w:t>
      </w:r>
      <w:r w:rsidR="001E0BF2">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менее 5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 инициативных проектов – 0 единиц (плановое годовое значение не менее 11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18. Муниципальная программа «Развитие малого и среднего предпринимательства на территории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составило 463,9 тыс. рублей (бюджет района) или 13,8 % от плана на год.</w:t>
      </w:r>
    </w:p>
    <w:p w:rsidR="00B60FE9" w:rsidRPr="008578F7" w:rsidRDefault="00B60FE9" w:rsidP="008578F7">
      <w:pPr>
        <w:widowControl/>
        <w:suppressAutoHyphens w:val="0"/>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 рамках программы</w:t>
      </w:r>
      <w:r w:rsidR="001E0BF2">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xml:space="preserve">предоставлены: </w:t>
      </w:r>
    </w:p>
    <w:p w:rsidR="00B60FE9" w:rsidRPr="00EE2A98" w:rsidRDefault="00B60FE9" w:rsidP="008578F7">
      <w:pPr>
        <w:widowControl/>
        <w:tabs>
          <w:tab w:val="left" w:pos="709"/>
          <w:tab w:val="left" w:pos="993"/>
        </w:tabs>
        <w:suppressAutoHyphens w:val="0"/>
        <w:autoSpaceDE/>
        <w:jc w:val="both"/>
        <w:rPr>
          <w:rFonts w:ascii="Times New Roman" w:eastAsia="Calibri" w:hAnsi="Times New Roman" w:cs="Times New Roman"/>
          <w:sz w:val="28"/>
          <w:szCs w:val="28"/>
          <w:lang w:eastAsia="ru-RU"/>
        </w:rPr>
      </w:pPr>
      <w:r w:rsidRPr="008578F7">
        <w:rPr>
          <w:rFonts w:ascii="Times New Roman" w:eastAsia="Calibri" w:hAnsi="Times New Roman" w:cs="Times New Roman"/>
          <w:color w:val="FF0000"/>
          <w:sz w:val="28"/>
          <w:szCs w:val="28"/>
          <w:lang w:eastAsia="en-US"/>
        </w:rPr>
        <w:tab/>
      </w:r>
      <w:r w:rsidRPr="00EE2A98">
        <w:rPr>
          <w:rFonts w:ascii="Times New Roman" w:eastAsia="Calibri" w:hAnsi="Times New Roman" w:cs="Times New Roman"/>
          <w:sz w:val="28"/>
          <w:szCs w:val="28"/>
          <w:lang w:eastAsia="en-US"/>
        </w:rPr>
        <w:t xml:space="preserve">финансовая поддержка </w:t>
      </w:r>
      <w:r w:rsidR="00EE2A98" w:rsidRPr="00EE2A98">
        <w:rPr>
          <w:rFonts w:ascii="Times New Roman" w:eastAsia="Calibri" w:hAnsi="Times New Roman" w:cs="Times New Roman"/>
          <w:sz w:val="28"/>
          <w:szCs w:val="28"/>
          <w:lang w:eastAsia="en-US"/>
        </w:rPr>
        <w:t xml:space="preserve">3 </w:t>
      </w:r>
      <w:r w:rsidRPr="00EE2A98">
        <w:rPr>
          <w:rFonts w:ascii="Times New Roman" w:eastAsia="Calibri" w:hAnsi="Times New Roman" w:cs="Times New Roman"/>
          <w:sz w:val="28"/>
          <w:szCs w:val="28"/>
          <w:lang w:eastAsia="en-US"/>
        </w:rPr>
        <w:t>субъект</w:t>
      </w:r>
      <w:r w:rsidR="00EE2A98" w:rsidRPr="00EE2A98">
        <w:rPr>
          <w:rFonts w:ascii="Times New Roman" w:eastAsia="Calibri" w:hAnsi="Times New Roman" w:cs="Times New Roman"/>
          <w:sz w:val="28"/>
          <w:szCs w:val="28"/>
          <w:lang w:eastAsia="en-US"/>
        </w:rPr>
        <w:t>ам</w:t>
      </w:r>
      <w:r w:rsidRPr="00EE2A98">
        <w:rPr>
          <w:rFonts w:ascii="Times New Roman" w:eastAsia="Calibri" w:hAnsi="Times New Roman" w:cs="Times New Roman"/>
          <w:sz w:val="28"/>
          <w:szCs w:val="28"/>
          <w:lang w:eastAsia="en-US"/>
        </w:rPr>
        <w:t xml:space="preserve"> </w:t>
      </w:r>
      <w:r w:rsidR="001E0BF2" w:rsidRPr="00EE2A98">
        <w:rPr>
          <w:rFonts w:ascii="Times New Roman" w:eastAsia="Calibri" w:hAnsi="Times New Roman" w:cs="Times New Roman"/>
          <w:sz w:val="28"/>
          <w:szCs w:val="28"/>
          <w:lang w:eastAsia="en-US"/>
        </w:rPr>
        <w:t>МСП</w:t>
      </w:r>
      <w:r w:rsidRPr="00EE2A98">
        <w:rPr>
          <w:rFonts w:ascii="Times New Roman" w:eastAsia="Calibri" w:hAnsi="Times New Roman" w:cs="Times New Roman"/>
          <w:sz w:val="28"/>
          <w:szCs w:val="28"/>
          <w:lang w:eastAsia="ru-RU"/>
        </w:rPr>
        <w:t xml:space="preserve"> на возмещение части затрат по приобретению транспортного средства для развития сельского хозяйства;</w:t>
      </w:r>
    </w:p>
    <w:p w:rsidR="00B60FE9" w:rsidRPr="008578F7" w:rsidRDefault="00B60FE9" w:rsidP="008578F7">
      <w:pPr>
        <w:widowControl/>
        <w:tabs>
          <w:tab w:val="left" w:pos="709"/>
          <w:tab w:val="left" w:pos="993"/>
        </w:tabs>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имущественная поддержка 24 субъектам </w:t>
      </w:r>
      <w:r w:rsidR="001E0BF2">
        <w:rPr>
          <w:rFonts w:ascii="Times New Roman" w:eastAsia="Calibri" w:hAnsi="Times New Roman" w:cs="Times New Roman"/>
          <w:sz w:val="28"/>
          <w:szCs w:val="28"/>
          <w:lang w:eastAsia="ru-RU"/>
        </w:rPr>
        <w:t>МСП</w:t>
      </w:r>
      <w:r w:rsidRPr="008578F7">
        <w:rPr>
          <w:rFonts w:ascii="Times New Roman" w:eastAsia="Calibri" w:hAnsi="Times New Roman" w:cs="Times New Roman"/>
          <w:sz w:val="28"/>
          <w:szCs w:val="28"/>
          <w:lang w:eastAsia="ru-RU"/>
        </w:rPr>
        <w:t xml:space="preserve"> района в форме предоставления в аренду на льготных условиях муниципального недвижимого имущества общей площадью 408,4 кв.</w:t>
      </w:r>
      <w:r w:rsidR="001E0BF2">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м и 26 объектов движимого имущества (оборудование);</w:t>
      </w:r>
    </w:p>
    <w:p w:rsidR="00B60FE9" w:rsidRPr="008578F7" w:rsidRDefault="00B60FE9" w:rsidP="008578F7">
      <w:pPr>
        <w:widowControl/>
        <w:tabs>
          <w:tab w:val="left" w:pos="709"/>
          <w:tab w:val="left" w:pos="993"/>
        </w:tabs>
        <w:suppressAutoHyphens w:val="0"/>
        <w:autoSpaceDE/>
        <w:jc w:val="both"/>
        <w:rPr>
          <w:rFonts w:ascii="Times New Roman" w:eastAsia="Calibri" w:hAnsi="Times New Roman" w:cs="Times New Roman"/>
          <w:sz w:val="28"/>
          <w:szCs w:val="28"/>
          <w:lang w:eastAsia="ru-RU"/>
        </w:rPr>
      </w:pPr>
      <w:r w:rsidRPr="008578F7">
        <w:rPr>
          <w:rFonts w:ascii="Times New Roman" w:eastAsia="Calibri" w:hAnsi="Times New Roman" w:cs="Times New Roman"/>
          <w:color w:val="FF0000"/>
          <w:sz w:val="28"/>
          <w:szCs w:val="28"/>
          <w:lang w:eastAsia="ru-RU"/>
        </w:rPr>
        <w:tab/>
      </w:r>
      <w:proofErr w:type="gramStart"/>
      <w:r w:rsidRPr="008578F7">
        <w:rPr>
          <w:rFonts w:ascii="Times New Roman" w:eastAsia="Calibri" w:hAnsi="Times New Roman" w:cs="Times New Roman"/>
          <w:sz w:val="28"/>
          <w:szCs w:val="28"/>
          <w:lang w:eastAsia="ru-RU"/>
        </w:rPr>
        <w:t xml:space="preserve">информационно-консультационная поддержка 340 </w:t>
      </w:r>
      <w:r w:rsidRPr="008578F7">
        <w:rPr>
          <w:rFonts w:ascii="Times New Roman" w:eastAsia="Calibri" w:hAnsi="Times New Roman" w:cs="Times New Roman"/>
          <w:sz w:val="28"/>
          <w:szCs w:val="28"/>
          <w:lang w:eastAsia="en-US"/>
        </w:rPr>
        <w:t>субъектам МСП района, размещен</w:t>
      </w:r>
      <w:r w:rsidR="001E0BF2">
        <w:rPr>
          <w:rFonts w:ascii="Times New Roman" w:eastAsia="Calibri" w:hAnsi="Times New Roman" w:cs="Times New Roman"/>
          <w:sz w:val="28"/>
          <w:szCs w:val="28"/>
          <w:lang w:eastAsia="en-US"/>
        </w:rPr>
        <w:t>ы</w:t>
      </w:r>
      <w:r w:rsidRPr="008578F7">
        <w:rPr>
          <w:rFonts w:ascii="Times New Roman" w:eastAsia="Calibri" w:hAnsi="Times New Roman" w:cs="Times New Roman"/>
          <w:sz w:val="28"/>
          <w:szCs w:val="28"/>
          <w:lang w:eastAsia="en-US"/>
        </w:rPr>
        <w:t xml:space="preserve"> 72 информационных публикации на официальном сайте администрации Ханты-Мансийского района, кроме того информация для субъектов </w:t>
      </w:r>
      <w:r w:rsidR="001E0BF2">
        <w:rPr>
          <w:rFonts w:ascii="Times New Roman" w:eastAsia="Calibri" w:hAnsi="Times New Roman" w:cs="Times New Roman"/>
          <w:sz w:val="28"/>
          <w:szCs w:val="28"/>
          <w:lang w:eastAsia="en-US"/>
        </w:rPr>
        <w:t>МСП</w:t>
      </w:r>
      <w:r w:rsidRPr="008578F7">
        <w:rPr>
          <w:rFonts w:ascii="Times New Roman" w:eastAsia="Calibri" w:hAnsi="Times New Roman" w:cs="Times New Roman"/>
          <w:sz w:val="28"/>
          <w:szCs w:val="28"/>
          <w:lang w:eastAsia="en-US"/>
        </w:rPr>
        <w:t xml:space="preserve"> публикуется в официальных группах администрации района в социальных сетях, осуществляется рассылка информации на электронную почту предпринимателей района, в созданной группе в мессенджере </w:t>
      </w:r>
      <w:r w:rsidRPr="008578F7">
        <w:rPr>
          <w:rFonts w:ascii="Times New Roman" w:eastAsia="Calibri" w:hAnsi="Times New Roman" w:cs="Times New Roman"/>
          <w:sz w:val="28"/>
          <w:szCs w:val="28"/>
          <w:lang w:val="en-US" w:eastAsia="en-US"/>
        </w:rPr>
        <w:t>Viber</w:t>
      </w:r>
      <w:r w:rsidR="0031211D">
        <w:rPr>
          <w:rFonts w:ascii="Times New Roman" w:eastAsia="Calibri" w:hAnsi="Times New Roman" w:cs="Times New Roman"/>
          <w:sz w:val="28"/>
          <w:szCs w:val="28"/>
          <w:lang w:eastAsia="en-US"/>
        </w:rPr>
        <w:t>;</w:t>
      </w:r>
      <w:proofErr w:type="gramEnd"/>
    </w:p>
    <w:p w:rsidR="00B60FE9" w:rsidRPr="008578F7" w:rsidRDefault="00B60FE9" w:rsidP="008578F7">
      <w:pPr>
        <w:widowControl/>
        <w:tabs>
          <w:tab w:val="left" w:pos="709"/>
          <w:tab w:val="left" w:pos="993"/>
        </w:tabs>
        <w:suppressAutoHyphens w:val="0"/>
        <w:autoSpaceDE/>
        <w:jc w:val="both"/>
        <w:rPr>
          <w:rFonts w:ascii="Times New Roman" w:eastAsia="Calibri" w:hAnsi="Times New Roman" w:cs="Times New Roman"/>
          <w:sz w:val="28"/>
          <w:szCs w:val="28"/>
          <w:lang w:eastAsia="ru-RU"/>
        </w:rPr>
      </w:pPr>
      <w:r w:rsidRPr="008578F7">
        <w:rPr>
          <w:rFonts w:ascii="Times New Roman" w:eastAsia="Calibri" w:hAnsi="Times New Roman" w:cs="Times New Roman"/>
          <w:color w:val="FF0000"/>
          <w:sz w:val="28"/>
          <w:szCs w:val="28"/>
          <w:lang w:eastAsia="en-US"/>
        </w:rPr>
        <w:tab/>
      </w:r>
      <w:r w:rsidRPr="008578F7">
        <w:rPr>
          <w:rFonts w:ascii="Times New Roman" w:eastAsia="Calibri" w:hAnsi="Times New Roman" w:cs="Times New Roman"/>
          <w:sz w:val="28"/>
          <w:szCs w:val="28"/>
          <w:lang w:eastAsia="en-US"/>
        </w:rPr>
        <w:t xml:space="preserve">проведены выездные консультации предпринимателей и безработных граждан района о существующих мерах поддержки, в рамках государственных и муниципальных программ о возможности применения налога на профессиональный доход, по вовлечению молодёжи в предпринимательскую деятельность совместно </w:t>
      </w:r>
      <w:r w:rsidR="0031211D">
        <w:rPr>
          <w:rFonts w:ascii="Times New Roman" w:eastAsia="Calibri" w:hAnsi="Times New Roman" w:cs="Times New Roman"/>
          <w:sz w:val="28"/>
          <w:szCs w:val="28"/>
          <w:lang w:eastAsia="en-US"/>
        </w:rPr>
        <w:t xml:space="preserve">с </w:t>
      </w:r>
      <w:r w:rsidRPr="008578F7">
        <w:rPr>
          <w:rFonts w:ascii="Times New Roman" w:eastAsia="Calibri" w:hAnsi="Times New Roman" w:cs="Times New Roman"/>
          <w:sz w:val="28"/>
          <w:szCs w:val="28"/>
          <w:lang w:eastAsia="en-US"/>
        </w:rPr>
        <w:t>КУ Ханты-Мансийского автономного округа – Югры «Ханты-Мансийский центр занятости населения»</w:t>
      </w:r>
      <w:r w:rsidR="001E0BF2">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 xml:space="preserve"> </w:t>
      </w:r>
      <w:r w:rsidR="001E0BF2">
        <w:rPr>
          <w:rFonts w:ascii="Times New Roman" w:eastAsia="Calibri" w:hAnsi="Times New Roman" w:cs="Times New Roman"/>
          <w:sz w:val="28"/>
          <w:szCs w:val="28"/>
          <w:lang w:eastAsia="en-US"/>
        </w:rPr>
        <w:t>У</w:t>
      </w:r>
      <w:r w:rsidRPr="008578F7">
        <w:rPr>
          <w:rFonts w:ascii="Times New Roman" w:eastAsia="Calibri" w:hAnsi="Times New Roman" w:cs="Times New Roman"/>
          <w:sz w:val="28"/>
          <w:szCs w:val="28"/>
          <w:lang w:eastAsia="en-US"/>
        </w:rPr>
        <w:t xml:space="preserve">частие приняли 353 человека.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11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субъектов МСП – получателей финансовой поддержки при реализации регионального проекта «Акселерация субъектов малого и среднего предпринимательства» - 2 единицы или 33 % </w:t>
      </w:r>
      <w:r w:rsidR="001E0BF2">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1E0BF2">
        <w:rPr>
          <w:rFonts w:ascii="Times New Roman" w:eastAsia="Calibri" w:hAnsi="Times New Roman" w:cs="Times New Roman"/>
          <w:sz w:val="28"/>
          <w:szCs w:val="28"/>
          <w:lang w:eastAsia="en-US"/>
        </w:rPr>
        <w:t>е</w:t>
      </w:r>
      <w:r w:rsidR="005F63DF">
        <w:rPr>
          <w:rFonts w:ascii="Times New Roman" w:eastAsia="Calibri" w:hAnsi="Times New Roman" w:cs="Times New Roman"/>
          <w:sz w:val="28"/>
          <w:szCs w:val="28"/>
          <w:lang w:eastAsia="en-US"/>
        </w:rPr>
        <w:t xml:space="preserve"> -</w:t>
      </w:r>
      <w:r w:rsidR="001E0BF2">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6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новых рабочих мест, созданных субъектами МСП – получателями финансовой поддержки при реализации регионального проекта «Акселерация субъектов малого и среднего предпринимательства» - 2 единицы или 67 % </w:t>
      </w:r>
      <w:r w:rsidR="001E0BF2">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1E0BF2">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1E0BF2">
        <w:rPr>
          <w:rFonts w:ascii="Times New Roman" w:eastAsia="Calibri" w:hAnsi="Times New Roman" w:cs="Times New Roman"/>
          <w:sz w:val="28"/>
          <w:szCs w:val="28"/>
          <w:lang w:eastAsia="en-US"/>
        </w:rPr>
        <w:t>е</w:t>
      </w:r>
      <w:r w:rsidR="005F63DF">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xml:space="preserve"> 3 единицы);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увеличение оборота субъектов </w:t>
      </w:r>
      <w:r w:rsidR="001E0BF2">
        <w:rPr>
          <w:rFonts w:ascii="Times New Roman" w:eastAsia="Calibri" w:hAnsi="Times New Roman" w:cs="Times New Roman"/>
          <w:sz w:val="28"/>
          <w:szCs w:val="28"/>
          <w:lang w:eastAsia="ru-RU"/>
        </w:rPr>
        <w:t>МСП</w:t>
      </w:r>
      <w:r w:rsidRPr="008578F7">
        <w:rPr>
          <w:rFonts w:ascii="Times New Roman" w:eastAsia="Calibri" w:hAnsi="Times New Roman" w:cs="Times New Roman"/>
          <w:sz w:val="28"/>
          <w:szCs w:val="28"/>
          <w:lang w:eastAsia="ru-RU"/>
        </w:rPr>
        <w:t>, получивших финансовую поддержку</w:t>
      </w:r>
      <w:r w:rsidR="001E0BF2">
        <w:rPr>
          <w:rFonts w:ascii="Times New Roman" w:eastAsia="Calibri" w:hAnsi="Times New Roman" w:cs="Times New Roman"/>
          <w:sz w:val="28"/>
          <w:szCs w:val="28"/>
          <w:lang w:eastAsia="ru-RU"/>
        </w:rPr>
        <w:t xml:space="preserve"> - 0</w:t>
      </w:r>
      <w:r w:rsidRPr="008578F7">
        <w:rPr>
          <w:rFonts w:ascii="Times New Roman" w:eastAsia="Calibri" w:hAnsi="Times New Roman" w:cs="Times New Roman"/>
          <w:sz w:val="28"/>
          <w:szCs w:val="28"/>
          <w:lang w:eastAsia="ru-RU"/>
        </w:rPr>
        <w:t xml:space="preserve">,3 млн. рублей или 50 % </w:t>
      </w:r>
      <w:r w:rsidR="001E0BF2">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планово</w:t>
      </w:r>
      <w:r w:rsidR="001E0BF2">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годово</w:t>
      </w:r>
      <w:r w:rsidR="001E0BF2">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значени</w:t>
      </w:r>
      <w:r w:rsidR="001E0BF2">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w:t>
      </w:r>
      <w:r w:rsidR="005F63DF">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0,6 млн.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численность субъектов малого и среднего предпринимательства, включая индивидуальных предпринимателей – 383 единицы или 98 % </w:t>
      </w:r>
      <w:r w:rsidRPr="008578F7">
        <w:rPr>
          <w:rFonts w:ascii="Times New Roman" w:eastAsia="Calibri" w:hAnsi="Times New Roman" w:cs="Times New Roman"/>
          <w:sz w:val="28"/>
          <w:szCs w:val="28"/>
          <w:lang w:eastAsia="ru-RU"/>
        </w:rPr>
        <w:br/>
      </w:r>
      <w:r w:rsidR="001E0BF2">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планово</w:t>
      </w:r>
      <w:r w:rsidR="001E0BF2">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годово</w:t>
      </w:r>
      <w:r w:rsidR="001E0BF2">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значени</w:t>
      </w:r>
      <w:r w:rsidR="001E0BF2">
        <w:rPr>
          <w:rFonts w:ascii="Times New Roman" w:eastAsia="Calibri" w:hAnsi="Times New Roman" w:cs="Times New Roman"/>
          <w:sz w:val="28"/>
          <w:szCs w:val="28"/>
          <w:lang w:eastAsia="ru-RU"/>
        </w:rPr>
        <w:t>е</w:t>
      </w:r>
      <w:r w:rsidR="005F63DF">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 xml:space="preserve"> 390 единиц);</w:t>
      </w:r>
    </w:p>
    <w:p w:rsidR="00B60FE9" w:rsidRPr="007A5781" w:rsidRDefault="00B60FE9" w:rsidP="008578F7">
      <w:pPr>
        <w:widowControl/>
        <w:suppressAutoHyphens w:val="0"/>
        <w:autoSpaceDE/>
        <w:ind w:firstLine="709"/>
        <w:jc w:val="both"/>
        <w:rPr>
          <w:rFonts w:ascii="Times New Roman" w:eastAsia="Calibri" w:hAnsi="Times New Roman" w:cs="Times New Roman"/>
          <w:color w:val="000000" w:themeColor="text1"/>
          <w:sz w:val="28"/>
          <w:szCs w:val="28"/>
          <w:lang w:eastAsia="ru-RU"/>
        </w:rPr>
      </w:pPr>
      <w:r w:rsidRPr="008578F7">
        <w:rPr>
          <w:rFonts w:ascii="Times New Roman" w:eastAsia="Calibri" w:hAnsi="Times New Roman" w:cs="Times New Roman"/>
          <w:sz w:val="28"/>
          <w:szCs w:val="28"/>
          <w:lang w:eastAsia="ru-RU"/>
        </w:rPr>
        <w:lastRenderedPageBreak/>
        <w:t xml:space="preserve">численность занятых в сфере МСП, включая индивидуальных </w:t>
      </w:r>
      <w:r w:rsidRPr="006A4D4F">
        <w:rPr>
          <w:rFonts w:ascii="Times New Roman" w:eastAsia="Calibri" w:hAnsi="Times New Roman" w:cs="Times New Roman"/>
          <w:sz w:val="28"/>
          <w:szCs w:val="28"/>
          <w:lang w:eastAsia="ru-RU"/>
        </w:rPr>
        <w:t xml:space="preserve">предпринимателей </w:t>
      </w:r>
      <w:r w:rsidRPr="006A4D4F">
        <w:rPr>
          <w:rFonts w:ascii="Times New Roman" w:eastAsia="Calibri" w:hAnsi="Times New Roman" w:cs="Times New Roman"/>
          <w:color w:val="000000" w:themeColor="text1"/>
          <w:sz w:val="28"/>
          <w:szCs w:val="28"/>
          <w:lang w:eastAsia="ru-RU"/>
        </w:rPr>
        <w:t xml:space="preserve">– </w:t>
      </w:r>
      <w:r w:rsidR="007A5781" w:rsidRPr="006A4D4F">
        <w:rPr>
          <w:rFonts w:ascii="Times New Roman" w:eastAsia="Calibri" w:hAnsi="Times New Roman" w:cs="Times New Roman"/>
          <w:color w:val="000000" w:themeColor="text1"/>
          <w:sz w:val="28"/>
          <w:szCs w:val="28"/>
          <w:lang w:eastAsia="ru-RU"/>
        </w:rPr>
        <w:t>1 500</w:t>
      </w:r>
      <w:r w:rsidRPr="007A5781">
        <w:rPr>
          <w:rFonts w:ascii="Times New Roman" w:eastAsia="Calibri" w:hAnsi="Times New Roman" w:cs="Times New Roman"/>
          <w:color w:val="000000" w:themeColor="text1"/>
          <w:sz w:val="28"/>
          <w:szCs w:val="28"/>
          <w:lang w:eastAsia="ru-RU"/>
        </w:rPr>
        <w:t xml:space="preserve"> человек или 1</w:t>
      </w:r>
      <w:r w:rsidR="007A5781" w:rsidRPr="007A5781">
        <w:rPr>
          <w:rFonts w:ascii="Times New Roman" w:eastAsia="Calibri" w:hAnsi="Times New Roman" w:cs="Times New Roman"/>
          <w:color w:val="000000" w:themeColor="text1"/>
          <w:sz w:val="28"/>
          <w:szCs w:val="28"/>
          <w:lang w:eastAsia="ru-RU"/>
        </w:rPr>
        <w:t>87,5</w:t>
      </w:r>
      <w:r w:rsidRPr="007A5781">
        <w:rPr>
          <w:rFonts w:ascii="Times New Roman" w:eastAsia="Calibri" w:hAnsi="Times New Roman" w:cs="Times New Roman"/>
          <w:color w:val="000000" w:themeColor="text1"/>
          <w:sz w:val="28"/>
          <w:szCs w:val="28"/>
          <w:lang w:eastAsia="ru-RU"/>
        </w:rPr>
        <w:t xml:space="preserve"> % </w:t>
      </w:r>
      <w:r w:rsidR="001E0BF2" w:rsidRPr="007A5781">
        <w:rPr>
          <w:rFonts w:ascii="Times New Roman" w:eastAsia="Calibri" w:hAnsi="Times New Roman" w:cs="Times New Roman"/>
          <w:color w:val="000000" w:themeColor="text1"/>
          <w:sz w:val="28"/>
          <w:szCs w:val="28"/>
          <w:lang w:eastAsia="ru-RU"/>
        </w:rPr>
        <w:t>(</w:t>
      </w:r>
      <w:r w:rsidRPr="007A5781">
        <w:rPr>
          <w:rFonts w:ascii="Times New Roman" w:eastAsia="Calibri" w:hAnsi="Times New Roman" w:cs="Times New Roman"/>
          <w:color w:val="000000" w:themeColor="text1"/>
          <w:sz w:val="28"/>
          <w:szCs w:val="28"/>
          <w:lang w:eastAsia="ru-RU"/>
        </w:rPr>
        <w:t>планово</w:t>
      </w:r>
      <w:r w:rsidR="001E0BF2" w:rsidRPr="007A5781">
        <w:rPr>
          <w:rFonts w:ascii="Times New Roman" w:eastAsia="Calibri" w:hAnsi="Times New Roman" w:cs="Times New Roman"/>
          <w:color w:val="000000" w:themeColor="text1"/>
          <w:sz w:val="28"/>
          <w:szCs w:val="28"/>
          <w:lang w:eastAsia="ru-RU"/>
        </w:rPr>
        <w:t>е</w:t>
      </w:r>
      <w:r w:rsidRPr="007A5781">
        <w:rPr>
          <w:rFonts w:ascii="Times New Roman" w:eastAsia="Calibri" w:hAnsi="Times New Roman" w:cs="Times New Roman"/>
          <w:color w:val="000000" w:themeColor="text1"/>
          <w:sz w:val="28"/>
          <w:szCs w:val="28"/>
          <w:lang w:eastAsia="ru-RU"/>
        </w:rPr>
        <w:t xml:space="preserve"> годово</w:t>
      </w:r>
      <w:r w:rsidR="001E0BF2" w:rsidRPr="007A5781">
        <w:rPr>
          <w:rFonts w:ascii="Times New Roman" w:eastAsia="Calibri" w:hAnsi="Times New Roman" w:cs="Times New Roman"/>
          <w:color w:val="000000" w:themeColor="text1"/>
          <w:sz w:val="28"/>
          <w:szCs w:val="28"/>
          <w:lang w:eastAsia="ru-RU"/>
        </w:rPr>
        <w:t>е</w:t>
      </w:r>
      <w:r w:rsidRPr="007A5781">
        <w:rPr>
          <w:rFonts w:ascii="Times New Roman" w:eastAsia="Calibri" w:hAnsi="Times New Roman" w:cs="Times New Roman"/>
          <w:color w:val="000000" w:themeColor="text1"/>
          <w:sz w:val="28"/>
          <w:szCs w:val="28"/>
          <w:lang w:eastAsia="ru-RU"/>
        </w:rPr>
        <w:t xml:space="preserve"> значени</w:t>
      </w:r>
      <w:r w:rsidR="001E0BF2" w:rsidRPr="007A5781">
        <w:rPr>
          <w:rFonts w:ascii="Times New Roman" w:eastAsia="Calibri" w:hAnsi="Times New Roman" w:cs="Times New Roman"/>
          <w:color w:val="000000" w:themeColor="text1"/>
          <w:sz w:val="28"/>
          <w:szCs w:val="28"/>
          <w:lang w:eastAsia="ru-RU"/>
        </w:rPr>
        <w:t>е</w:t>
      </w:r>
      <w:r w:rsidRPr="007A5781">
        <w:rPr>
          <w:rFonts w:ascii="Times New Roman" w:eastAsia="Calibri" w:hAnsi="Times New Roman" w:cs="Times New Roman"/>
          <w:color w:val="000000" w:themeColor="text1"/>
          <w:sz w:val="28"/>
          <w:szCs w:val="28"/>
          <w:lang w:eastAsia="ru-RU"/>
        </w:rPr>
        <w:t xml:space="preserve"> </w:t>
      </w:r>
      <w:r w:rsidR="005F63DF" w:rsidRPr="007A5781">
        <w:rPr>
          <w:rFonts w:ascii="Times New Roman" w:eastAsia="Calibri" w:hAnsi="Times New Roman" w:cs="Times New Roman"/>
          <w:color w:val="000000" w:themeColor="text1"/>
          <w:sz w:val="28"/>
          <w:szCs w:val="28"/>
          <w:lang w:eastAsia="ru-RU"/>
        </w:rPr>
        <w:t>-</w:t>
      </w:r>
      <w:r w:rsidRPr="007A5781">
        <w:rPr>
          <w:rFonts w:ascii="Times New Roman" w:eastAsia="Calibri" w:hAnsi="Times New Roman" w:cs="Times New Roman"/>
          <w:color w:val="000000" w:themeColor="text1"/>
          <w:sz w:val="28"/>
          <w:szCs w:val="28"/>
          <w:lang w:eastAsia="ru-RU"/>
        </w:rPr>
        <w:t>800 человек);</w:t>
      </w:r>
    </w:p>
    <w:p w:rsidR="00B60FE9" w:rsidRPr="008578F7" w:rsidRDefault="00B60FE9" w:rsidP="008578F7">
      <w:pPr>
        <w:widowControl/>
        <w:suppressAutoHyphens w:val="0"/>
        <w:autoSpaceDE/>
        <w:ind w:firstLine="709"/>
        <w:jc w:val="both"/>
        <w:rPr>
          <w:rFonts w:ascii="Times New Roman" w:hAnsi="Times New Roman" w:cs="Times New Roman"/>
          <w:sz w:val="28"/>
          <w:szCs w:val="28"/>
          <w:lang w:eastAsia="ru-RU"/>
        </w:rPr>
      </w:pPr>
      <w:r w:rsidRPr="008578F7">
        <w:rPr>
          <w:rFonts w:ascii="Times New Roman" w:eastAsia="Calibri" w:hAnsi="Times New Roman" w:cs="Times New Roman"/>
          <w:sz w:val="28"/>
          <w:szCs w:val="28"/>
          <w:lang w:eastAsia="ru-RU"/>
        </w:rPr>
        <w:t xml:space="preserve">количество организованных и проведенных в муниципальном образовании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8578F7">
        <w:rPr>
          <w:rFonts w:ascii="Times New Roman" w:eastAsia="Calibri" w:hAnsi="Times New Roman" w:cs="Times New Roman"/>
          <w:sz w:val="28"/>
          <w:szCs w:val="28"/>
          <w:lang w:eastAsia="ru-RU"/>
        </w:rPr>
        <w:t>выставочно</w:t>
      </w:r>
      <w:proofErr w:type="spellEnd"/>
      <w:r w:rsidRPr="008578F7">
        <w:rPr>
          <w:rFonts w:ascii="Times New Roman" w:eastAsia="Calibri" w:hAnsi="Times New Roman" w:cs="Times New Roman"/>
          <w:sz w:val="28"/>
          <w:szCs w:val="28"/>
          <w:lang w:eastAsia="ru-RU"/>
        </w:rPr>
        <w:t xml:space="preserve">-ярмарочных мероприятий – 30 единиц </w:t>
      </w:r>
      <w:r w:rsidRPr="008578F7">
        <w:rPr>
          <w:rFonts w:ascii="Times New Roman" w:hAnsi="Times New Roman" w:cs="Times New Roman"/>
          <w:sz w:val="28"/>
          <w:szCs w:val="28"/>
          <w:lang w:eastAsia="ru-RU"/>
        </w:rPr>
        <w:t>(плановое годовое значение - 0 единиц);</w:t>
      </w:r>
    </w:p>
    <w:p w:rsidR="00B60FE9" w:rsidRPr="008578F7" w:rsidRDefault="00B60FE9" w:rsidP="008578F7">
      <w:pPr>
        <w:widowControl/>
        <w:suppressAutoHyphens w:val="0"/>
        <w:autoSpaceDE/>
        <w:ind w:firstLine="709"/>
        <w:jc w:val="both"/>
        <w:rPr>
          <w:rFonts w:ascii="Times New Roman" w:hAnsi="Times New Roman" w:cs="Times New Roman"/>
          <w:sz w:val="28"/>
          <w:szCs w:val="28"/>
          <w:lang w:eastAsia="ru-RU"/>
        </w:rPr>
      </w:pPr>
      <w:r w:rsidRPr="008578F7">
        <w:rPr>
          <w:rFonts w:ascii="Times New Roman" w:eastAsia="Calibri" w:hAnsi="Times New Roman" w:cs="Times New Roman"/>
          <w:sz w:val="28"/>
          <w:szCs w:val="28"/>
          <w:lang w:eastAsia="ru-RU"/>
        </w:rPr>
        <w:t xml:space="preserve">количество участников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8578F7">
        <w:rPr>
          <w:rFonts w:ascii="Times New Roman" w:eastAsia="Calibri" w:hAnsi="Times New Roman" w:cs="Times New Roman"/>
          <w:sz w:val="28"/>
          <w:szCs w:val="28"/>
          <w:lang w:eastAsia="ru-RU"/>
        </w:rPr>
        <w:t>выставочно</w:t>
      </w:r>
      <w:proofErr w:type="spellEnd"/>
      <w:r w:rsidRPr="008578F7">
        <w:rPr>
          <w:rFonts w:ascii="Times New Roman" w:eastAsia="Calibri" w:hAnsi="Times New Roman" w:cs="Times New Roman"/>
          <w:sz w:val="28"/>
          <w:szCs w:val="28"/>
          <w:lang w:eastAsia="ru-RU"/>
        </w:rPr>
        <w:t xml:space="preserve">-ярмарочных мероприятий – 353 человека </w:t>
      </w:r>
      <w:r w:rsidRPr="008578F7">
        <w:rPr>
          <w:rFonts w:ascii="Times New Roman" w:hAnsi="Times New Roman" w:cs="Times New Roman"/>
          <w:sz w:val="28"/>
          <w:szCs w:val="28"/>
          <w:lang w:eastAsia="ru-RU"/>
        </w:rPr>
        <w:t>(плановое годовое значение - 0 единиц);</w:t>
      </w:r>
    </w:p>
    <w:p w:rsidR="00B60FE9" w:rsidRPr="008578F7" w:rsidRDefault="00B60FE9" w:rsidP="008578F7">
      <w:pPr>
        <w:widowControl/>
        <w:suppressAutoHyphens w:val="0"/>
        <w:autoSpaceDE/>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количество субъектов МСП, принявших участие в межмуниципальных, региональных и межрегиональных </w:t>
      </w:r>
      <w:proofErr w:type="spellStart"/>
      <w:r w:rsidRPr="008578F7">
        <w:rPr>
          <w:rFonts w:ascii="Times New Roman" w:hAnsi="Times New Roman" w:cs="Times New Roman"/>
          <w:sz w:val="28"/>
          <w:szCs w:val="28"/>
          <w:lang w:eastAsia="ru-RU"/>
        </w:rPr>
        <w:t>выставочно</w:t>
      </w:r>
      <w:proofErr w:type="spellEnd"/>
      <w:r w:rsidRPr="008578F7">
        <w:rPr>
          <w:rFonts w:ascii="Times New Roman" w:hAnsi="Times New Roman" w:cs="Times New Roman"/>
          <w:sz w:val="28"/>
          <w:szCs w:val="28"/>
          <w:lang w:eastAsia="ru-RU"/>
        </w:rPr>
        <w:t>-ярмарочных мероприятиях, единиц – 5 единиц (плановое годовое значение - 0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943E92">
        <w:rPr>
          <w:rFonts w:ascii="Times New Roman" w:eastAsia="Calibri" w:hAnsi="Times New Roman" w:cs="Times New Roman"/>
          <w:color w:val="000000" w:themeColor="text1"/>
          <w:sz w:val="28"/>
          <w:szCs w:val="28"/>
          <w:lang w:eastAsia="ru-RU"/>
        </w:rPr>
        <w:t xml:space="preserve">количество субъектов </w:t>
      </w:r>
      <w:r w:rsidR="001E0BF2" w:rsidRPr="00943E92">
        <w:rPr>
          <w:rFonts w:ascii="Times New Roman" w:eastAsia="Calibri" w:hAnsi="Times New Roman" w:cs="Times New Roman"/>
          <w:color w:val="000000" w:themeColor="text1"/>
          <w:sz w:val="28"/>
          <w:szCs w:val="28"/>
          <w:lang w:eastAsia="ru-RU"/>
        </w:rPr>
        <w:t>МСП</w:t>
      </w:r>
      <w:r w:rsidRPr="00943E92">
        <w:rPr>
          <w:rFonts w:ascii="Times New Roman" w:eastAsia="Calibri" w:hAnsi="Times New Roman" w:cs="Times New Roman"/>
          <w:color w:val="000000" w:themeColor="text1"/>
          <w:sz w:val="28"/>
          <w:szCs w:val="28"/>
          <w:lang w:eastAsia="ru-RU"/>
        </w:rPr>
        <w:t xml:space="preserve"> и </w:t>
      </w:r>
      <w:proofErr w:type="spellStart"/>
      <w:r w:rsidRPr="00943E92">
        <w:rPr>
          <w:rFonts w:ascii="Times New Roman" w:eastAsia="Calibri" w:hAnsi="Times New Roman" w:cs="Times New Roman"/>
          <w:color w:val="000000" w:themeColor="text1"/>
          <w:sz w:val="28"/>
          <w:szCs w:val="28"/>
          <w:lang w:eastAsia="ru-RU"/>
        </w:rPr>
        <w:t>самозанятых</w:t>
      </w:r>
      <w:proofErr w:type="spellEnd"/>
      <w:r w:rsidRPr="00943E92">
        <w:rPr>
          <w:rFonts w:ascii="Times New Roman" w:eastAsia="Calibri" w:hAnsi="Times New Roman" w:cs="Times New Roman"/>
          <w:color w:val="000000" w:themeColor="text1"/>
          <w:sz w:val="28"/>
          <w:szCs w:val="28"/>
          <w:lang w:eastAsia="ru-RU"/>
        </w:rPr>
        <w:t xml:space="preserve"> граждан, получивших имущественную поддержку – 24 единицы</w:t>
      </w:r>
      <w:r w:rsidRPr="008578F7">
        <w:rPr>
          <w:rFonts w:ascii="Times New Roman" w:eastAsia="Calibri" w:hAnsi="Times New Roman" w:cs="Times New Roman"/>
          <w:sz w:val="28"/>
          <w:szCs w:val="28"/>
          <w:lang w:eastAsia="ru-RU"/>
        </w:rPr>
        <w:t xml:space="preserve"> или 63% </w:t>
      </w:r>
      <w:r w:rsidR="001E0BF2">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планово</w:t>
      </w:r>
      <w:r w:rsidR="005F63DF">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годово</w:t>
      </w:r>
      <w:r w:rsidR="005F63DF">
        <w:rPr>
          <w:rFonts w:ascii="Times New Roman" w:eastAsia="Calibri" w:hAnsi="Times New Roman" w:cs="Times New Roman"/>
          <w:sz w:val="28"/>
          <w:szCs w:val="28"/>
          <w:lang w:eastAsia="ru-RU"/>
        </w:rPr>
        <w:t>е</w:t>
      </w:r>
      <w:r w:rsidRPr="008578F7">
        <w:rPr>
          <w:rFonts w:ascii="Times New Roman" w:eastAsia="Calibri" w:hAnsi="Times New Roman" w:cs="Times New Roman"/>
          <w:sz w:val="28"/>
          <w:szCs w:val="28"/>
          <w:lang w:eastAsia="ru-RU"/>
        </w:rPr>
        <w:t xml:space="preserve"> значени</w:t>
      </w:r>
      <w:r w:rsidR="005F63DF">
        <w:rPr>
          <w:rFonts w:ascii="Times New Roman" w:eastAsia="Calibri" w:hAnsi="Times New Roman" w:cs="Times New Roman"/>
          <w:sz w:val="28"/>
          <w:szCs w:val="28"/>
          <w:lang w:eastAsia="ru-RU"/>
        </w:rPr>
        <w:t xml:space="preserve">е - </w:t>
      </w:r>
      <w:r w:rsidRPr="008578F7">
        <w:rPr>
          <w:rFonts w:ascii="Times New Roman" w:eastAsia="Calibri" w:hAnsi="Times New Roman" w:cs="Times New Roman"/>
          <w:sz w:val="28"/>
          <w:szCs w:val="28"/>
          <w:lang w:eastAsia="ru-RU"/>
        </w:rPr>
        <w:t>38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доля сданных в аренду субъектам МСП и организациям, образующим инфраструктуру поддержки субъектов МСП, объектов недвижимого имущества, включенных в перечень муниципального имущества, предназначенного для предоставления субъектам МСП и организациям, образующим инфраструктуру поддержки субъектов МСП в общем количестве объектов недвижимого имущества, включенных в указанный перечень – 60 % (плановое годовое значение – 80 %);</w:t>
      </w:r>
    </w:p>
    <w:p w:rsidR="00B60FE9" w:rsidRPr="008578F7" w:rsidRDefault="005F63DF" w:rsidP="008578F7">
      <w:pPr>
        <w:widowControl/>
        <w:suppressAutoHyphens w:val="0"/>
        <w:autoSpaceDE/>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субъектов МСП, </w:t>
      </w:r>
      <w:proofErr w:type="spellStart"/>
      <w:r w:rsidR="00B60FE9" w:rsidRPr="008578F7">
        <w:rPr>
          <w:rFonts w:ascii="Times New Roman" w:eastAsia="Calibri" w:hAnsi="Times New Roman" w:cs="Times New Roman"/>
          <w:sz w:val="28"/>
          <w:szCs w:val="28"/>
          <w:lang w:eastAsia="ru-RU"/>
        </w:rPr>
        <w:t>самозанятых</w:t>
      </w:r>
      <w:proofErr w:type="spellEnd"/>
      <w:r w:rsidR="00B60FE9" w:rsidRPr="008578F7">
        <w:rPr>
          <w:rFonts w:ascii="Times New Roman" w:eastAsia="Calibri" w:hAnsi="Times New Roman" w:cs="Times New Roman"/>
          <w:sz w:val="28"/>
          <w:szCs w:val="28"/>
          <w:lang w:eastAsia="ru-RU"/>
        </w:rPr>
        <w:t xml:space="preserve"> граждан, получивших информационно-консультационную поддержку – 340 единиц или 89 % </w:t>
      </w:r>
      <w:r>
        <w:rPr>
          <w:rFonts w:ascii="Times New Roman" w:eastAsia="Calibri" w:hAnsi="Times New Roman" w:cs="Times New Roman"/>
          <w:sz w:val="28"/>
          <w:szCs w:val="28"/>
          <w:lang w:eastAsia="ru-RU"/>
        </w:rPr>
        <w:t>(</w:t>
      </w:r>
      <w:r w:rsidR="00B60FE9" w:rsidRPr="008578F7">
        <w:rPr>
          <w:rFonts w:ascii="Times New Roman" w:eastAsia="Calibri" w:hAnsi="Times New Roman" w:cs="Times New Roman"/>
          <w:sz w:val="28"/>
          <w:szCs w:val="28"/>
          <w:lang w:eastAsia="ru-RU"/>
        </w:rPr>
        <w:t>планово</w:t>
      </w:r>
      <w:r>
        <w:rPr>
          <w:rFonts w:ascii="Times New Roman" w:eastAsia="Calibri" w:hAnsi="Times New Roman" w:cs="Times New Roman"/>
          <w:sz w:val="28"/>
          <w:szCs w:val="28"/>
          <w:lang w:eastAsia="ru-RU"/>
        </w:rPr>
        <w:t>е</w:t>
      </w:r>
      <w:r w:rsidR="00B60FE9" w:rsidRPr="008578F7">
        <w:rPr>
          <w:rFonts w:ascii="Times New Roman" w:eastAsia="Calibri" w:hAnsi="Times New Roman" w:cs="Times New Roman"/>
          <w:sz w:val="28"/>
          <w:szCs w:val="28"/>
          <w:lang w:eastAsia="ru-RU"/>
        </w:rPr>
        <w:t xml:space="preserve"> годово</w:t>
      </w:r>
      <w:r>
        <w:rPr>
          <w:rFonts w:ascii="Times New Roman" w:eastAsia="Calibri" w:hAnsi="Times New Roman" w:cs="Times New Roman"/>
          <w:sz w:val="28"/>
          <w:szCs w:val="28"/>
          <w:lang w:eastAsia="ru-RU"/>
        </w:rPr>
        <w:t>е</w:t>
      </w:r>
      <w:r w:rsidR="00B60FE9" w:rsidRPr="008578F7">
        <w:rPr>
          <w:rFonts w:ascii="Times New Roman" w:eastAsia="Calibri" w:hAnsi="Times New Roman" w:cs="Times New Roman"/>
          <w:sz w:val="28"/>
          <w:szCs w:val="28"/>
          <w:lang w:eastAsia="ru-RU"/>
        </w:rPr>
        <w:t xml:space="preserve"> значени</w:t>
      </w:r>
      <w:r>
        <w:rPr>
          <w:rFonts w:ascii="Times New Roman" w:eastAsia="Calibri" w:hAnsi="Times New Roman" w:cs="Times New Roman"/>
          <w:sz w:val="28"/>
          <w:szCs w:val="28"/>
          <w:lang w:eastAsia="ru-RU"/>
        </w:rPr>
        <w:t xml:space="preserve">е - </w:t>
      </w:r>
      <w:r w:rsidR="00B60FE9" w:rsidRPr="008578F7">
        <w:rPr>
          <w:rFonts w:ascii="Times New Roman" w:eastAsia="Calibri" w:hAnsi="Times New Roman" w:cs="Times New Roman"/>
          <w:sz w:val="28"/>
          <w:szCs w:val="28"/>
          <w:lang w:eastAsia="ru-RU"/>
        </w:rPr>
        <w:t>380 единиц).</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19. Муниципальная программа «Культура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70 064,3 тыс. рублей или 12,5 % от плана на год, в том числе </w:t>
      </w:r>
      <w:r w:rsidRPr="008578F7">
        <w:rPr>
          <w:rFonts w:ascii="Times New Roman" w:eastAsia="Calibri" w:hAnsi="Times New Roman" w:cs="Times New Roman"/>
          <w:sz w:val="28"/>
          <w:szCs w:val="28"/>
          <w:lang w:eastAsia="en-US"/>
        </w:rPr>
        <w:br/>
        <w:t xml:space="preserve">из бюджета автономного округа – 13 572,4 тыс. рублей, из бюджета </w:t>
      </w:r>
      <w:r w:rsidRPr="008578F7">
        <w:rPr>
          <w:rFonts w:ascii="Times New Roman" w:eastAsia="Calibri" w:hAnsi="Times New Roman" w:cs="Times New Roman"/>
          <w:sz w:val="28"/>
          <w:szCs w:val="28"/>
          <w:lang w:eastAsia="en-US"/>
        </w:rPr>
        <w:br/>
        <w:t>района – 56 491,9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В рамках программы денежные средства направлены </w:t>
      </w:r>
      <w:proofErr w:type="gramStart"/>
      <w:r w:rsidRPr="008578F7">
        <w:rPr>
          <w:rFonts w:ascii="Times New Roman" w:eastAsia="Calibri" w:hAnsi="Times New Roman" w:cs="Times New Roman"/>
          <w:sz w:val="28"/>
          <w:szCs w:val="28"/>
          <w:lang w:eastAsia="en-US"/>
        </w:rPr>
        <w:t>на</w:t>
      </w:r>
      <w:proofErr w:type="gramEnd"/>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создание условий для удовлетворения потребности населения района в оказании услуг дополнительного образования (содержание учреждения музыкальная школа);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созда</w:t>
      </w:r>
      <w:r w:rsidR="00DB5AFA">
        <w:rPr>
          <w:rFonts w:ascii="Times New Roman" w:eastAsia="Calibri" w:hAnsi="Times New Roman" w:cs="Times New Roman"/>
          <w:sz w:val="28"/>
          <w:szCs w:val="28"/>
          <w:lang w:eastAsia="en-US"/>
        </w:rPr>
        <w:t xml:space="preserve">ние условий для удовлетворения </w:t>
      </w:r>
      <w:r w:rsidRPr="008578F7">
        <w:rPr>
          <w:rFonts w:ascii="Times New Roman" w:eastAsia="Calibri" w:hAnsi="Times New Roman" w:cs="Times New Roman"/>
          <w:sz w:val="28"/>
          <w:szCs w:val="28"/>
          <w:lang w:eastAsia="en-US"/>
        </w:rPr>
        <w:t>потребности населения района  в оказании услуг в сфере библиотечного дела (содержание учреждения «Централизованная библиотечная система»);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организацию библиотечного обслуживания населения, комплектование и обеспечение сохранности библиотечных фондов библиотек поселений;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модернизацию муниципальных общедоступных библиотек, в том числе комплектование книжных фондов;</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строительство СДК в п. </w:t>
      </w:r>
      <w:proofErr w:type="spellStart"/>
      <w:r w:rsidRPr="008578F7">
        <w:rPr>
          <w:rFonts w:ascii="Times New Roman" w:eastAsia="Calibri" w:hAnsi="Times New Roman" w:cs="Times New Roman"/>
          <w:sz w:val="28"/>
          <w:szCs w:val="28"/>
          <w:lang w:eastAsia="en-US"/>
        </w:rPr>
        <w:t>Горноправдинск</w:t>
      </w:r>
      <w:proofErr w:type="spellEnd"/>
      <w:r w:rsidRPr="008578F7">
        <w:rPr>
          <w:rFonts w:ascii="Times New Roman" w:eastAsia="Calibri" w:hAnsi="Times New Roman" w:cs="Times New Roman"/>
          <w:sz w:val="28"/>
          <w:szCs w:val="28"/>
          <w:lang w:eastAsia="en-US"/>
        </w:rPr>
        <w:t>;</w:t>
      </w:r>
    </w:p>
    <w:p w:rsidR="00B60FE9" w:rsidRPr="008578F7" w:rsidRDefault="00B60FE9" w:rsidP="005F63DF">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разработка научно-проектной документации для проведения работ по сохранению объекта культурного наследия регионального значения «Здание церкви Вознесения Госп</w:t>
      </w:r>
      <w:r w:rsidR="003E09C0">
        <w:rPr>
          <w:rFonts w:ascii="Times New Roman" w:eastAsia="Calibri" w:hAnsi="Times New Roman" w:cs="Times New Roman"/>
          <w:sz w:val="28"/>
          <w:szCs w:val="28"/>
          <w:lang w:eastAsia="en-US"/>
        </w:rPr>
        <w:t>одня», расположенного по адресу</w:t>
      </w:r>
      <w:r w:rsidRPr="008578F7">
        <w:rPr>
          <w:rFonts w:ascii="Times New Roman" w:eastAsia="Calibri" w:hAnsi="Times New Roman" w:cs="Times New Roman"/>
          <w:sz w:val="28"/>
          <w:szCs w:val="28"/>
          <w:lang w:eastAsia="en-US"/>
        </w:rPr>
        <w:t xml:space="preserve"> Ха</w:t>
      </w:r>
      <w:r w:rsidR="005F63DF">
        <w:rPr>
          <w:rFonts w:ascii="Times New Roman" w:eastAsia="Calibri" w:hAnsi="Times New Roman" w:cs="Times New Roman"/>
          <w:sz w:val="28"/>
          <w:szCs w:val="28"/>
          <w:lang w:eastAsia="en-US"/>
        </w:rPr>
        <w:t xml:space="preserve">нты-Мансийский автономный округ – </w:t>
      </w:r>
      <w:r w:rsidRPr="008578F7">
        <w:rPr>
          <w:rFonts w:ascii="Times New Roman" w:eastAsia="Calibri" w:hAnsi="Times New Roman" w:cs="Times New Roman"/>
          <w:sz w:val="28"/>
          <w:szCs w:val="28"/>
          <w:lang w:eastAsia="en-US"/>
        </w:rPr>
        <w:t xml:space="preserve">Югра, Ханты-Мансийский район, п. </w:t>
      </w:r>
      <w:proofErr w:type="spellStart"/>
      <w:r w:rsidRPr="008578F7">
        <w:rPr>
          <w:rFonts w:ascii="Times New Roman" w:eastAsia="Calibri" w:hAnsi="Times New Roman" w:cs="Times New Roman"/>
          <w:sz w:val="28"/>
          <w:szCs w:val="28"/>
          <w:lang w:eastAsia="en-US"/>
        </w:rPr>
        <w:t>Горноп</w:t>
      </w:r>
      <w:r w:rsidR="003E09C0">
        <w:rPr>
          <w:rFonts w:ascii="Times New Roman" w:eastAsia="Calibri" w:hAnsi="Times New Roman" w:cs="Times New Roman"/>
          <w:sz w:val="28"/>
          <w:szCs w:val="28"/>
          <w:lang w:eastAsia="en-US"/>
        </w:rPr>
        <w:t>равдинск</w:t>
      </w:r>
      <w:proofErr w:type="spellEnd"/>
      <w:r w:rsidR="003E09C0">
        <w:rPr>
          <w:rFonts w:ascii="Times New Roman" w:eastAsia="Calibri" w:hAnsi="Times New Roman" w:cs="Times New Roman"/>
          <w:sz w:val="28"/>
          <w:szCs w:val="28"/>
          <w:lang w:eastAsia="en-US"/>
        </w:rPr>
        <w:t>, ул. Воскресная, д. 14</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20. Муниципальная программа «Подготовка перспективных территорий для развития жилищного строительства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990,0 тыс. рублей или 9,8 % от плана на год, в том числе </w:t>
      </w:r>
      <w:r w:rsidRPr="008578F7">
        <w:rPr>
          <w:rFonts w:ascii="Times New Roman" w:eastAsia="Calibri" w:hAnsi="Times New Roman" w:cs="Times New Roman"/>
          <w:sz w:val="28"/>
          <w:szCs w:val="28"/>
          <w:lang w:eastAsia="en-US"/>
        </w:rPr>
        <w:br/>
        <w:t xml:space="preserve">из бюджета автономного округа – 900,9 тыс. рублей, из бюджета </w:t>
      </w:r>
      <w:r w:rsidRPr="008578F7">
        <w:rPr>
          <w:rFonts w:ascii="Times New Roman" w:eastAsia="Calibri" w:hAnsi="Times New Roman" w:cs="Times New Roman"/>
          <w:sz w:val="28"/>
          <w:szCs w:val="28"/>
          <w:lang w:eastAsia="en-US"/>
        </w:rPr>
        <w:br/>
        <w:t>района – 89,1 тыс.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Денежные средства направлены на подготовку документации по планировке и межеванию СП </w:t>
      </w:r>
      <w:proofErr w:type="spellStart"/>
      <w:r w:rsidRPr="008578F7">
        <w:rPr>
          <w:rFonts w:ascii="Times New Roman" w:eastAsia="Calibri" w:hAnsi="Times New Roman" w:cs="Times New Roman"/>
          <w:sz w:val="28"/>
          <w:szCs w:val="28"/>
          <w:lang w:eastAsia="en-US"/>
        </w:rPr>
        <w:t>Горноправдинск</w:t>
      </w:r>
      <w:proofErr w:type="spell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общий объем ввода жилья – 9 969,0 кв. м в год или 83,4 % </w:t>
      </w:r>
      <w:r w:rsidR="00297694">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297694">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297694">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297694">
        <w:rPr>
          <w:rFonts w:ascii="Times New Roman" w:eastAsia="Calibri" w:hAnsi="Times New Roman" w:cs="Times New Roman"/>
          <w:sz w:val="28"/>
          <w:szCs w:val="28"/>
          <w:lang w:eastAsia="en-US"/>
        </w:rPr>
        <w:t xml:space="preserve">е - </w:t>
      </w:r>
      <w:r w:rsidRPr="008578F7">
        <w:rPr>
          <w:rFonts w:ascii="Times New Roman" w:eastAsia="Calibri" w:hAnsi="Times New Roman" w:cs="Times New Roman"/>
          <w:sz w:val="28"/>
          <w:szCs w:val="28"/>
          <w:lang w:eastAsia="en-US"/>
        </w:rPr>
        <w:t>11 950 кв. м в год);</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границ территориальных зон и границ населенных пунктов, поставленных на кадастровый учет – 60 %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доля утвержденных документов территориального планирования и градостроительного зонирования, соответствующих установленным требованиям </w:t>
      </w:r>
      <w:r w:rsidRPr="008578F7">
        <w:rPr>
          <w:rFonts w:ascii="Times New Roman" w:eastAsia="Calibri" w:hAnsi="Times New Roman" w:cs="Times New Roman"/>
          <w:sz w:val="28"/>
          <w:szCs w:val="28"/>
          <w:lang w:eastAsia="en-US"/>
        </w:rPr>
        <w:t>–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доля муниципальных услуг в электронном виде в общем количестве предоставленных услуг по выдаче разрешения на строительство </w:t>
      </w:r>
      <w:r w:rsidRPr="008578F7">
        <w:rPr>
          <w:rFonts w:ascii="Times New Roman" w:eastAsia="Calibri" w:hAnsi="Times New Roman" w:cs="Times New Roman"/>
          <w:sz w:val="28"/>
          <w:szCs w:val="28"/>
          <w:lang w:eastAsia="en-US"/>
        </w:rPr>
        <w:t>– 100 % (плановое годовое значение – 100 %).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21. Муниципальная программа «Улучшение жилищных условий жителей Ханты-Мансийского района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Исполнение программных мероприятий за отчетный период составило 0 рублей. Освоение по муниципальной программе ожидается в </w:t>
      </w:r>
      <w:r w:rsidR="00297694" w:rsidRPr="008F474D">
        <w:rPr>
          <w:rFonts w:ascii="Times New Roman" w:eastAsia="Calibri" w:hAnsi="Times New Roman" w:cs="Times New Roman"/>
          <w:sz w:val="28"/>
          <w:szCs w:val="28"/>
          <w:lang w:eastAsia="en-US"/>
        </w:rPr>
        <w:t>4</w:t>
      </w:r>
      <w:r w:rsidRPr="008578F7">
        <w:rPr>
          <w:rFonts w:ascii="Times New Roman" w:eastAsia="Calibri" w:hAnsi="Times New Roman" w:cs="Times New Roman"/>
          <w:sz w:val="28"/>
          <w:szCs w:val="28"/>
          <w:lang w:eastAsia="en-US"/>
        </w:rPr>
        <w:t xml:space="preserve"> квартале 2021 года.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Муниципальной программой предусмотрено 4 целевых показателя, </w:t>
      </w:r>
      <w:proofErr w:type="gramStart"/>
      <w:r w:rsidRPr="008578F7">
        <w:rPr>
          <w:rFonts w:ascii="Times New Roman" w:eastAsia="Calibri" w:hAnsi="Times New Roman" w:cs="Times New Roman"/>
          <w:sz w:val="28"/>
          <w:szCs w:val="28"/>
          <w:lang w:eastAsia="en-US"/>
        </w:rPr>
        <w:t>которые</w:t>
      </w:r>
      <w:proofErr w:type="gramEnd"/>
      <w:r w:rsidRPr="008578F7">
        <w:rPr>
          <w:rFonts w:ascii="Times New Roman" w:eastAsia="Calibri" w:hAnsi="Times New Roman" w:cs="Times New Roman"/>
          <w:sz w:val="28"/>
          <w:szCs w:val="28"/>
          <w:lang w:eastAsia="en-US"/>
        </w:rPr>
        <w:t xml:space="preserve">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EA1852">
        <w:rPr>
          <w:rFonts w:ascii="Times New Roman" w:eastAsia="Calibri" w:hAnsi="Times New Roman" w:cs="Times New Roman"/>
          <w:sz w:val="28"/>
          <w:szCs w:val="28"/>
          <w:lang w:eastAsia="en-US"/>
        </w:rPr>
        <w:t xml:space="preserve">общая площадь жилых помещений, приходящихся в среднем </w:t>
      </w:r>
      <w:r w:rsidRPr="00EA1852">
        <w:rPr>
          <w:rFonts w:ascii="Times New Roman" w:eastAsia="Calibri" w:hAnsi="Times New Roman" w:cs="Times New Roman"/>
          <w:sz w:val="28"/>
          <w:szCs w:val="28"/>
          <w:lang w:eastAsia="en-US"/>
        </w:rPr>
        <w:br/>
        <w:t xml:space="preserve">на 1 жителя – 22,7 кв. м </w:t>
      </w:r>
      <w:r w:rsidRPr="00EA1852">
        <w:rPr>
          <w:rFonts w:ascii="Times New Roman" w:eastAsia="Calibri" w:hAnsi="Times New Roman" w:cs="Times New Roman"/>
          <w:sz w:val="28"/>
          <w:szCs w:val="28"/>
          <w:lang w:eastAsia="ru-RU"/>
        </w:rPr>
        <w:t>или 9</w:t>
      </w:r>
      <w:r w:rsidR="00FE097A" w:rsidRPr="00EA1852">
        <w:rPr>
          <w:rFonts w:ascii="Times New Roman" w:eastAsia="Calibri" w:hAnsi="Times New Roman" w:cs="Times New Roman"/>
          <w:sz w:val="28"/>
          <w:szCs w:val="28"/>
          <w:lang w:eastAsia="ru-RU"/>
        </w:rPr>
        <w:t>9</w:t>
      </w:r>
      <w:r w:rsidRPr="00EA1852">
        <w:rPr>
          <w:rFonts w:ascii="Times New Roman" w:eastAsia="Calibri" w:hAnsi="Times New Roman" w:cs="Times New Roman"/>
          <w:sz w:val="28"/>
          <w:szCs w:val="28"/>
          <w:lang w:eastAsia="ru-RU"/>
        </w:rPr>
        <w:t>,</w:t>
      </w:r>
      <w:r w:rsidR="00EA1852" w:rsidRPr="00EA1852">
        <w:rPr>
          <w:rFonts w:ascii="Times New Roman" w:eastAsia="Calibri" w:hAnsi="Times New Roman" w:cs="Times New Roman"/>
          <w:sz w:val="28"/>
          <w:szCs w:val="28"/>
          <w:lang w:eastAsia="ru-RU"/>
        </w:rPr>
        <w:t>1</w:t>
      </w:r>
      <w:r w:rsidRPr="00EA1852">
        <w:rPr>
          <w:rFonts w:ascii="Times New Roman" w:eastAsia="Calibri" w:hAnsi="Times New Roman" w:cs="Times New Roman"/>
          <w:sz w:val="28"/>
          <w:szCs w:val="28"/>
          <w:lang w:eastAsia="ru-RU"/>
        </w:rPr>
        <w:t xml:space="preserve"> % </w:t>
      </w:r>
      <w:r w:rsidR="00297694" w:rsidRPr="00EA1852">
        <w:rPr>
          <w:rFonts w:ascii="Times New Roman" w:eastAsia="Calibri" w:hAnsi="Times New Roman" w:cs="Times New Roman"/>
          <w:sz w:val="28"/>
          <w:szCs w:val="28"/>
          <w:lang w:eastAsia="ru-RU"/>
        </w:rPr>
        <w:t>(</w:t>
      </w:r>
      <w:r w:rsidRPr="00EA1852">
        <w:rPr>
          <w:rFonts w:ascii="Times New Roman" w:eastAsia="Calibri" w:hAnsi="Times New Roman" w:cs="Times New Roman"/>
          <w:sz w:val="28"/>
          <w:szCs w:val="28"/>
          <w:lang w:eastAsia="ru-RU"/>
        </w:rPr>
        <w:t>планово</w:t>
      </w:r>
      <w:r w:rsidR="00297694" w:rsidRPr="00EA1852">
        <w:rPr>
          <w:rFonts w:ascii="Times New Roman" w:eastAsia="Calibri" w:hAnsi="Times New Roman" w:cs="Times New Roman"/>
          <w:sz w:val="28"/>
          <w:szCs w:val="28"/>
          <w:lang w:eastAsia="ru-RU"/>
        </w:rPr>
        <w:t xml:space="preserve">е годовое значение </w:t>
      </w:r>
      <w:r w:rsidR="00DB5AFA" w:rsidRPr="00EA1852">
        <w:rPr>
          <w:rFonts w:ascii="Times New Roman" w:eastAsia="Calibri" w:hAnsi="Times New Roman" w:cs="Times New Roman"/>
          <w:sz w:val="28"/>
          <w:szCs w:val="28"/>
          <w:lang w:eastAsia="en-US"/>
        </w:rPr>
        <w:t>–</w:t>
      </w:r>
      <w:r w:rsidR="00297694" w:rsidRPr="00EA1852">
        <w:rPr>
          <w:rFonts w:ascii="Times New Roman" w:eastAsia="Calibri" w:hAnsi="Times New Roman" w:cs="Times New Roman"/>
          <w:sz w:val="28"/>
          <w:szCs w:val="28"/>
          <w:lang w:eastAsia="ru-RU"/>
        </w:rPr>
        <w:t xml:space="preserve"> </w:t>
      </w:r>
      <w:r w:rsidRPr="00EA1852">
        <w:rPr>
          <w:rFonts w:ascii="Times New Roman" w:eastAsia="Calibri" w:hAnsi="Times New Roman" w:cs="Times New Roman"/>
          <w:sz w:val="28"/>
          <w:szCs w:val="28"/>
          <w:lang w:eastAsia="ru-RU"/>
        </w:rPr>
        <w:t>2</w:t>
      </w:r>
      <w:r w:rsidR="00FE097A" w:rsidRPr="00EA1852">
        <w:rPr>
          <w:rFonts w:ascii="Times New Roman" w:eastAsia="Calibri" w:hAnsi="Times New Roman" w:cs="Times New Roman"/>
          <w:sz w:val="28"/>
          <w:szCs w:val="28"/>
          <w:lang w:eastAsia="ru-RU"/>
        </w:rPr>
        <w:t>2</w:t>
      </w:r>
      <w:r w:rsidRPr="00EA1852">
        <w:rPr>
          <w:rFonts w:ascii="Times New Roman" w:eastAsia="Calibri" w:hAnsi="Times New Roman" w:cs="Times New Roman"/>
          <w:sz w:val="28"/>
          <w:szCs w:val="28"/>
          <w:lang w:eastAsia="ru-RU"/>
        </w:rPr>
        <w:t>,</w:t>
      </w:r>
      <w:r w:rsidR="00FE097A" w:rsidRPr="00EA1852">
        <w:rPr>
          <w:rFonts w:ascii="Times New Roman" w:eastAsia="Calibri" w:hAnsi="Times New Roman" w:cs="Times New Roman"/>
          <w:sz w:val="28"/>
          <w:szCs w:val="28"/>
          <w:lang w:eastAsia="ru-RU"/>
        </w:rPr>
        <w:t>9</w:t>
      </w:r>
      <w:r w:rsidRPr="00EA1852">
        <w:rPr>
          <w:rFonts w:ascii="Times New Roman" w:eastAsia="Calibri" w:hAnsi="Times New Roman" w:cs="Times New Roman"/>
          <w:sz w:val="28"/>
          <w:szCs w:val="28"/>
          <w:lang w:eastAsia="ru-RU"/>
        </w:rPr>
        <w:t xml:space="preserve"> кв. м.)</w:t>
      </w:r>
      <w:r w:rsidRPr="00EA1852">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proofErr w:type="gramStart"/>
      <w:r w:rsidRPr="008578F7">
        <w:rPr>
          <w:rFonts w:ascii="Times New Roman" w:eastAsia="Calibri" w:hAnsi="Times New Roman" w:cs="Times New Roman"/>
          <w:sz w:val="28"/>
          <w:szCs w:val="28"/>
          <w:lang w:eastAsia="en-US"/>
        </w:rPr>
        <w:lastRenderedPageBreak/>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w:t>
      </w:r>
      <w:r w:rsidRPr="008578F7">
        <w:rPr>
          <w:rFonts w:ascii="Times New Roman" w:eastAsia="Calibri" w:hAnsi="Times New Roman" w:cs="Times New Roman"/>
          <w:sz w:val="28"/>
          <w:szCs w:val="28"/>
          <w:lang w:eastAsia="en-US"/>
        </w:rPr>
        <w:br/>
        <w:t xml:space="preserve">9,5 % (плановое годовое значение </w:t>
      </w:r>
      <w:r w:rsidR="0096649F" w:rsidRPr="008578F7">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 xml:space="preserve"> 15 %);</w:t>
      </w:r>
      <w:proofErr w:type="gramEnd"/>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квадратных метров расселенного аварийного жилищного фонда, признанного таковым до 1 января 2017 года </w:t>
      </w:r>
      <w:r w:rsidRPr="00EA1852">
        <w:rPr>
          <w:rFonts w:ascii="Times New Roman" w:eastAsia="Calibri" w:hAnsi="Times New Roman" w:cs="Times New Roman"/>
          <w:sz w:val="28"/>
          <w:szCs w:val="28"/>
          <w:lang w:eastAsia="en-US"/>
        </w:rPr>
        <w:t xml:space="preserve">– 0,3 тыс. кв. м </w:t>
      </w:r>
      <w:r w:rsidRPr="00EA1852">
        <w:rPr>
          <w:rFonts w:ascii="Times New Roman" w:eastAsia="Calibri" w:hAnsi="Times New Roman" w:cs="Times New Roman"/>
          <w:sz w:val="28"/>
          <w:szCs w:val="28"/>
          <w:lang w:eastAsia="en-US"/>
        </w:rPr>
        <w:br/>
        <w:t xml:space="preserve">или 100 % </w:t>
      </w:r>
      <w:r w:rsidR="000F0B34" w:rsidRPr="00EA1852">
        <w:rPr>
          <w:rFonts w:ascii="Times New Roman" w:eastAsia="Calibri" w:hAnsi="Times New Roman" w:cs="Times New Roman"/>
          <w:sz w:val="28"/>
          <w:szCs w:val="28"/>
          <w:lang w:eastAsia="en-US"/>
        </w:rPr>
        <w:t>(</w:t>
      </w:r>
      <w:r w:rsidRPr="00EA1852">
        <w:rPr>
          <w:rFonts w:ascii="Times New Roman" w:eastAsia="Calibri" w:hAnsi="Times New Roman" w:cs="Times New Roman"/>
          <w:sz w:val="28"/>
          <w:szCs w:val="28"/>
          <w:lang w:eastAsia="en-US"/>
        </w:rPr>
        <w:t>планово</w:t>
      </w:r>
      <w:r w:rsidR="000F0B34" w:rsidRPr="00EA1852">
        <w:rPr>
          <w:rFonts w:ascii="Times New Roman" w:eastAsia="Calibri" w:hAnsi="Times New Roman" w:cs="Times New Roman"/>
          <w:sz w:val="28"/>
          <w:szCs w:val="28"/>
          <w:lang w:eastAsia="en-US"/>
        </w:rPr>
        <w:t>е годовое значение – 0,3 тыс. кв. м)</w:t>
      </w:r>
      <w:r w:rsidRPr="00EA1852">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граждан, расселенных из аварийного жилищного фонда, признанного таковым до 1 января 2017 года – 26 человек или 100 % </w:t>
      </w:r>
      <w:r w:rsidRPr="008578F7">
        <w:rPr>
          <w:rFonts w:ascii="Times New Roman" w:eastAsia="Calibri" w:hAnsi="Times New Roman" w:cs="Times New Roman"/>
          <w:sz w:val="28"/>
          <w:szCs w:val="28"/>
          <w:lang w:eastAsia="en-US"/>
        </w:rPr>
        <w:br/>
      </w:r>
      <w:r w:rsidR="000F0B34">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0F0B34">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0F0B34">
        <w:rPr>
          <w:rFonts w:ascii="Times New Roman" w:eastAsia="Calibri" w:hAnsi="Times New Roman" w:cs="Times New Roman"/>
          <w:sz w:val="28"/>
          <w:szCs w:val="28"/>
          <w:lang w:eastAsia="en-US"/>
        </w:rPr>
        <w:t>е значение – 26 человек)</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22. Муниципальная программа «Укрепление межнационального </w:t>
      </w:r>
      <w:r w:rsidRPr="008578F7">
        <w:rPr>
          <w:rFonts w:ascii="Times New Roman" w:eastAsia="Calibri" w:hAnsi="Times New Roman" w:cs="Times New Roman"/>
          <w:sz w:val="28"/>
          <w:szCs w:val="28"/>
          <w:lang w:eastAsia="en-US"/>
        </w:rPr>
        <w:br/>
        <w:t xml:space="preserve">и межконфессионального согласия, поддержка и развитие языков </w:t>
      </w:r>
      <w:r w:rsidRPr="008578F7">
        <w:rPr>
          <w:rFonts w:ascii="Times New Roman" w:eastAsia="Calibri" w:hAnsi="Times New Roman" w:cs="Times New Roman"/>
          <w:sz w:val="28"/>
          <w:szCs w:val="28"/>
          <w:lang w:eastAsia="en-US"/>
        </w:rPr>
        <w:br/>
        <w:t>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мероприятий за отчетный период со</w:t>
      </w:r>
      <w:r w:rsidR="00B7713E">
        <w:rPr>
          <w:rFonts w:ascii="Times New Roman" w:eastAsia="Calibri" w:hAnsi="Times New Roman" w:cs="Times New Roman"/>
          <w:sz w:val="28"/>
          <w:szCs w:val="28"/>
          <w:lang w:eastAsia="en-US"/>
        </w:rPr>
        <w:t xml:space="preserve">ставило </w:t>
      </w:r>
      <w:r w:rsidRPr="008578F7">
        <w:rPr>
          <w:rFonts w:ascii="Times New Roman" w:eastAsia="Calibri" w:hAnsi="Times New Roman" w:cs="Times New Roman"/>
          <w:sz w:val="28"/>
          <w:szCs w:val="28"/>
          <w:lang w:eastAsia="en-US"/>
        </w:rPr>
        <w:t>0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Реализация программных мероприятий запланирована на 4 квартал 2021 года.</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Муниципальной программой предусмотрено 10 целевых показателей, которые за отчетный период достигли следующих значений: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численность участников мероприятий, направленных на этнокультурное развитие народов России, проживающих в муниципальном образовании – 4,0 тыс. человек или 100 % </w:t>
      </w:r>
      <w:r w:rsidR="00412254">
        <w:rPr>
          <w:rFonts w:ascii="Times New Roman" w:eastAsia="Calibri" w:hAnsi="Times New Roman" w:cs="Times New Roman"/>
          <w:sz w:val="28"/>
          <w:szCs w:val="28"/>
          <w:lang w:eastAsia="en-US"/>
        </w:rPr>
        <w:t>(</w:t>
      </w:r>
      <w:r w:rsidRPr="008578F7">
        <w:rPr>
          <w:rFonts w:ascii="Times New Roman" w:eastAsia="Calibri" w:hAnsi="Times New Roman" w:cs="Times New Roman"/>
          <w:sz w:val="28"/>
          <w:szCs w:val="28"/>
          <w:lang w:eastAsia="en-US"/>
        </w:rPr>
        <w:t>планово</w:t>
      </w:r>
      <w:r w:rsidR="00412254">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годово</w:t>
      </w:r>
      <w:r w:rsidR="00412254">
        <w:rPr>
          <w:rFonts w:ascii="Times New Roman" w:eastAsia="Calibri" w:hAnsi="Times New Roman" w:cs="Times New Roman"/>
          <w:sz w:val="28"/>
          <w:szCs w:val="28"/>
          <w:lang w:eastAsia="en-US"/>
        </w:rPr>
        <w:t>е</w:t>
      </w:r>
      <w:r w:rsidRPr="008578F7">
        <w:rPr>
          <w:rFonts w:ascii="Times New Roman" w:eastAsia="Calibri" w:hAnsi="Times New Roman" w:cs="Times New Roman"/>
          <w:sz w:val="28"/>
          <w:szCs w:val="28"/>
          <w:lang w:eastAsia="en-US"/>
        </w:rPr>
        <w:t xml:space="preserve"> значени</w:t>
      </w:r>
      <w:r w:rsidR="00412254">
        <w:rPr>
          <w:rFonts w:ascii="Times New Roman" w:eastAsia="Calibri" w:hAnsi="Times New Roman" w:cs="Times New Roman"/>
          <w:sz w:val="28"/>
          <w:szCs w:val="28"/>
          <w:lang w:eastAsia="en-US"/>
        </w:rPr>
        <w:t>е – 4,0 тыс. человек);</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участников мероприятий, направленных на укрепление общероссийского гражданского единства – 7,3 тыс. человек или 100 % </w:t>
      </w:r>
      <w:r w:rsidR="00412254" w:rsidRPr="00412254">
        <w:rPr>
          <w:rFonts w:ascii="Times New Roman" w:eastAsia="Calibri" w:hAnsi="Times New Roman" w:cs="Times New Roman"/>
          <w:sz w:val="28"/>
          <w:szCs w:val="28"/>
          <w:lang w:eastAsia="en-US"/>
        </w:rPr>
        <w:t xml:space="preserve">(плановое годовое значение </w:t>
      </w:r>
      <w:r w:rsidR="00412254">
        <w:rPr>
          <w:rFonts w:ascii="Times New Roman" w:eastAsia="Calibri" w:hAnsi="Times New Roman" w:cs="Times New Roman"/>
          <w:sz w:val="28"/>
          <w:szCs w:val="28"/>
          <w:lang w:eastAsia="en-US"/>
        </w:rPr>
        <w:t>– 7,3 тыс. человек)</w:t>
      </w:r>
      <w:r w:rsidRPr="008578F7">
        <w:rPr>
          <w:rFonts w:ascii="Times New Roman" w:eastAsia="Calibri" w:hAnsi="Times New Roman" w:cs="Times New Roman"/>
          <w:sz w:val="28"/>
          <w:szCs w:val="28"/>
          <w:lang w:eastAsia="en-US"/>
        </w:rPr>
        <w:t>;</w:t>
      </w:r>
    </w:p>
    <w:p w:rsidR="00B60FE9" w:rsidRPr="008578F7" w:rsidRDefault="00B60FE9" w:rsidP="008676FB">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доля граждан, положительно оценивающих состояние межнациональных отношений в муниципальном образовании –</w:t>
      </w:r>
      <w:r w:rsidR="00412254">
        <w:rPr>
          <w:rFonts w:ascii="Times New Roman" w:eastAsia="Calibri" w:hAnsi="Times New Roman" w:cs="Times New Roman"/>
          <w:sz w:val="28"/>
          <w:szCs w:val="28"/>
          <w:lang w:eastAsia="en-US"/>
        </w:rPr>
        <w:t xml:space="preserve"> 0 % (плановое годовое значение - </w:t>
      </w:r>
      <w:r w:rsidRPr="008578F7">
        <w:rPr>
          <w:rFonts w:ascii="Times New Roman" w:eastAsia="Calibri" w:hAnsi="Times New Roman" w:cs="Times New Roman"/>
          <w:sz w:val="28"/>
          <w:szCs w:val="28"/>
          <w:lang w:eastAsia="en-US"/>
        </w:rPr>
        <w:t>79,4 %);</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 – 0,4 тыс. человек или 100 % </w:t>
      </w:r>
      <w:r w:rsidR="00412254" w:rsidRPr="00412254">
        <w:rPr>
          <w:rFonts w:ascii="Times New Roman" w:eastAsia="Calibri" w:hAnsi="Times New Roman" w:cs="Times New Roman"/>
          <w:sz w:val="28"/>
          <w:szCs w:val="28"/>
          <w:lang w:eastAsia="en-US"/>
        </w:rPr>
        <w:t xml:space="preserve">(плановое годовое значение </w:t>
      </w:r>
      <w:r w:rsidR="00412254">
        <w:rPr>
          <w:rFonts w:ascii="Times New Roman" w:eastAsia="Calibri" w:hAnsi="Times New Roman" w:cs="Times New Roman"/>
          <w:sz w:val="28"/>
          <w:szCs w:val="28"/>
          <w:lang w:eastAsia="en-US"/>
        </w:rPr>
        <w:t>– 0,4 тыс. человек)</w:t>
      </w:r>
      <w:r w:rsidRPr="008578F7">
        <w:rPr>
          <w:rFonts w:ascii="Times New Roman" w:eastAsia="Calibri" w:hAnsi="Times New Roman" w:cs="Times New Roman"/>
          <w:sz w:val="28"/>
          <w:szCs w:val="28"/>
          <w:lang w:eastAsia="en-US"/>
        </w:rPr>
        <w:t>;</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Ханты-Мансийского района, по обеспечению социальной и культурной адаптации мигрантов и профилактике экстремизма – 0 единиц (плановое годовое значение – 3 единицы);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 xml:space="preserve">23. Муниципальная программа «Формирование доступной среды </w:t>
      </w:r>
      <w:r w:rsidRPr="008578F7">
        <w:rPr>
          <w:rFonts w:ascii="Times New Roman" w:eastAsia="Calibri" w:hAnsi="Times New Roman" w:cs="Times New Roman"/>
          <w:sz w:val="28"/>
          <w:szCs w:val="28"/>
          <w:lang w:eastAsia="en-US"/>
        </w:rPr>
        <w:br/>
      </w:r>
      <w:proofErr w:type="gramStart"/>
      <w:r w:rsidRPr="008578F7">
        <w:rPr>
          <w:rFonts w:ascii="Times New Roman" w:eastAsia="Calibri" w:hAnsi="Times New Roman" w:cs="Times New Roman"/>
          <w:sz w:val="28"/>
          <w:szCs w:val="28"/>
          <w:lang w:eastAsia="en-US"/>
        </w:rPr>
        <w:t>в</w:t>
      </w:r>
      <w:proofErr w:type="gramEnd"/>
      <w:r w:rsidRPr="008578F7">
        <w:rPr>
          <w:rFonts w:ascii="Times New Roman" w:eastAsia="Calibri" w:hAnsi="Times New Roman" w:cs="Times New Roman"/>
          <w:sz w:val="28"/>
          <w:szCs w:val="28"/>
          <w:lang w:eastAsia="en-US"/>
        </w:rPr>
        <w:t xml:space="preserve"> </w:t>
      </w:r>
      <w:proofErr w:type="gramStart"/>
      <w:r w:rsidRPr="008578F7">
        <w:rPr>
          <w:rFonts w:ascii="Times New Roman" w:eastAsia="Calibri" w:hAnsi="Times New Roman" w:cs="Times New Roman"/>
          <w:sz w:val="28"/>
          <w:szCs w:val="28"/>
          <w:lang w:eastAsia="en-US"/>
        </w:rPr>
        <w:t>Ханты-Мансийском</w:t>
      </w:r>
      <w:proofErr w:type="gramEnd"/>
      <w:r w:rsidRPr="008578F7">
        <w:rPr>
          <w:rFonts w:ascii="Times New Roman" w:eastAsia="Calibri" w:hAnsi="Times New Roman" w:cs="Times New Roman"/>
          <w:sz w:val="28"/>
          <w:szCs w:val="28"/>
          <w:lang w:eastAsia="en-US"/>
        </w:rPr>
        <w:t xml:space="preserve"> районе на 2019 – 2023 годы».</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Исполнение программных мероприят</w:t>
      </w:r>
      <w:r w:rsidR="007830B5">
        <w:rPr>
          <w:rFonts w:ascii="Times New Roman" w:eastAsia="Calibri" w:hAnsi="Times New Roman" w:cs="Times New Roman"/>
          <w:sz w:val="28"/>
          <w:szCs w:val="28"/>
          <w:lang w:eastAsia="en-US"/>
        </w:rPr>
        <w:t>ий за отчетный период составило</w:t>
      </w:r>
      <w:r w:rsidRPr="008578F7">
        <w:rPr>
          <w:rFonts w:ascii="Times New Roman" w:eastAsia="Calibri" w:hAnsi="Times New Roman" w:cs="Times New Roman"/>
          <w:sz w:val="28"/>
          <w:szCs w:val="28"/>
          <w:lang w:eastAsia="en-US"/>
        </w:rPr>
        <w:t xml:space="preserve"> 0 рублей.</w:t>
      </w:r>
    </w:p>
    <w:p w:rsidR="00B60FE9" w:rsidRPr="008578F7" w:rsidRDefault="00B60FE9"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Реализация программных мероприятий запланирована на 4 квартал 2021 года.</w:t>
      </w:r>
    </w:p>
    <w:p w:rsidR="00B60FE9" w:rsidRPr="008578F7" w:rsidRDefault="00B60FE9" w:rsidP="008578F7">
      <w:pPr>
        <w:pStyle w:val="xl134"/>
        <w:widowControl w:val="0"/>
        <w:tabs>
          <w:tab w:val="left" w:pos="1134"/>
        </w:tabs>
        <w:suppressAutoHyphens/>
        <w:autoSpaceDE w:val="0"/>
        <w:spacing w:before="0" w:beforeAutospacing="0" w:after="0" w:afterAutospacing="0"/>
        <w:jc w:val="both"/>
        <w:rPr>
          <w:rFonts w:ascii="Times New Roman" w:hAnsi="Times New Roman" w:cs="Times New Roman"/>
        </w:rPr>
      </w:pPr>
    </w:p>
    <w:p w:rsidR="00E470BC" w:rsidRPr="008578F7" w:rsidRDefault="00E470BC" w:rsidP="008578F7">
      <w:pPr>
        <w:pStyle w:val="xl134"/>
        <w:widowControl w:val="0"/>
        <w:tabs>
          <w:tab w:val="left" w:pos="1134"/>
        </w:tabs>
        <w:suppressAutoHyphens/>
        <w:autoSpaceDE w:val="0"/>
        <w:spacing w:before="0" w:beforeAutospacing="0" w:after="0" w:afterAutospacing="0"/>
        <w:rPr>
          <w:rFonts w:ascii="Times New Roman" w:hAnsi="Times New Roman" w:cs="Times New Roman"/>
        </w:rPr>
      </w:pPr>
      <w:r w:rsidRPr="008578F7">
        <w:rPr>
          <w:rFonts w:ascii="Times New Roman" w:hAnsi="Times New Roman" w:cs="Times New Roman"/>
        </w:rPr>
        <w:t>ЖИЛИЩНО-КОММУНАЛЬНОЕ ХОЗЯЙСТВО</w:t>
      </w:r>
    </w:p>
    <w:p w:rsidR="00FF2AC9" w:rsidRPr="008578F7" w:rsidRDefault="007830B5" w:rsidP="008578F7">
      <w:pPr>
        <w:tabs>
          <w:tab w:val="left" w:pos="1134"/>
        </w:tabs>
        <w:suppressAutoHyphens w:val="0"/>
        <w:autoSpaceDE/>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состоянию на </w:t>
      </w:r>
      <w:r w:rsidR="00FF2AC9" w:rsidRPr="008578F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октября </w:t>
      </w:r>
      <w:r w:rsidR="00FF2AC9" w:rsidRPr="008578F7">
        <w:rPr>
          <w:rFonts w:ascii="Times New Roman" w:hAnsi="Times New Roman" w:cs="Times New Roman"/>
          <w:sz w:val="28"/>
          <w:szCs w:val="28"/>
          <w:lang w:eastAsia="ru-RU"/>
        </w:rPr>
        <w:t xml:space="preserve">2021 </w:t>
      </w:r>
      <w:r>
        <w:rPr>
          <w:rFonts w:ascii="Times New Roman" w:hAnsi="Times New Roman" w:cs="Times New Roman"/>
          <w:sz w:val="28"/>
          <w:szCs w:val="28"/>
          <w:lang w:eastAsia="ru-RU"/>
        </w:rPr>
        <w:t xml:space="preserve">года </w:t>
      </w:r>
      <w:r w:rsidR="00FF2AC9" w:rsidRPr="008578F7">
        <w:rPr>
          <w:rFonts w:ascii="Times New Roman" w:hAnsi="Times New Roman" w:cs="Times New Roman"/>
          <w:sz w:val="28"/>
          <w:szCs w:val="28"/>
          <w:lang w:eastAsia="ru-RU"/>
        </w:rPr>
        <w:t>на территории района жилищно-</w:t>
      </w:r>
      <w:r>
        <w:rPr>
          <w:rFonts w:ascii="Times New Roman" w:hAnsi="Times New Roman" w:cs="Times New Roman"/>
          <w:sz w:val="28"/>
          <w:szCs w:val="28"/>
          <w:lang w:eastAsia="ru-RU"/>
        </w:rPr>
        <w:t>коммунальные</w:t>
      </w:r>
      <w:r w:rsidR="00C11A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услуги оказываются </w:t>
      </w:r>
      <w:r w:rsidR="00FF2AC9" w:rsidRPr="008578F7">
        <w:rPr>
          <w:rFonts w:ascii="Times New Roman" w:hAnsi="Times New Roman" w:cs="Times New Roman"/>
          <w:sz w:val="28"/>
          <w:szCs w:val="28"/>
          <w:lang w:eastAsia="ru-RU"/>
        </w:rPr>
        <w:t>следующими предприятиями: МП «ЖЭК–3», п. Сибирский (многопрофильное п</w:t>
      </w:r>
      <w:r w:rsidR="00C11AFF">
        <w:rPr>
          <w:rFonts w:ascii="Times New Roman" w:hAnsi="Times New Roman" w:cs="Times New Roman"/>
          <w:sz w:val="28"/>
          <w:szCs w:val="28"/>
          <w:lang w:eastAsia="ru-RU"/>
        </w:rPr>
        <w:t xml:space="preserve">редприятие), МП «Комплекс-Плюс» </w:t>
      </w:r>
      <w:r w:rsidR="00FF2AC9" w:rsidRPr="008578F7">
        <w:rPr>
          <w:rFonts w:ascii="Times New Roman" w:hAnsi="Times New Roman" w:cs="Times New Roman"/>
          <w:sz w:val="28"/>
          <w:szCs w:val="28"/>
          <w:lang w:eastAsia="ru-RU"/>
        </w:rPr>
        <w:t>п. </w:t>
      </w:r>
      <w:proofErr w:type="spellStart"/>
      <w:r w:rsidR="00FF2AC9" w:rsidRPr="008578F7">
        <w:rPr>
          <w:rFonts w:ascii="Times New Roman" w:hAnsi="Times New Roman" w:cs="Times New Roman"/>
          <w:sz w:val="28"/>
          <w:szCs w:val="28"/>
          <w:lang w:eastAsia="ru-RU"/>
        </w:rPr>
        <w:t>Горноправдинск</w:t>
      </w:r>
      <w:proofErr w:type="spellEnd"/>
      <w:r w:rsidR="00C11AFF">
        <w:rPr>
          <w:rFonts w:ascii="Times New Roman" w:hAnsi="Times New Roman" w:cs="Times New Roman"/>
          <w:sz w:val="28"/>
          <w:szCs w:val="28"/>
          <w:lang w:eastAsia="ru-RU"/>
        </w:rPr>
        <w:t xml:space="preserve"> </w:t>
      </w:r>
      <w:r w:rsidR="00FF2AC9" w:rsidRPr="008578F7">
        <w:rPr>
          <w:rFonts w:ascii="Times New Roman" w:hAnsi="Times New Roman" w:cs="Times New Roman"/>
          <w:sz w:val="28"/>
          <w:szCs w:val="28"/>
          <w:lang w:eastAsia="ru-RU"/>
        </w:rPr>
        <w:t xml:space="preserve">(жилищные услуги), </w:t>
      </w:r>
      <w:r w:rsidR="00C11AFF">
        <w:rPr>
          <w:rFonts w:ascii="Times New Roman" w:hAnsi="Times New Roman" w:cs="Times New Roman"/>
          <w:sz w:val="28"/>
          <w:szCs w:val="28"/>
          <w:lang w:eastAsia="ru-RU"/>
        </w:rPr>
        <w:t>А</w:t>
      </w:r>
      <w:r w:rsidR="00FF2AC9" w:rsidRPr="008578F7">
        <w:rPr>
          <w:rFonts w:ascii="Times New Roman" w:hAnsi="Times New Roman" w:cs="Times New Roman"/>
          <w:sz w:val="28"/>
          <w:szCs w:val="28"/>
          <w:lang w:eastAsia="ru-RU"/>
        </w:rPr>
        <w:t>О «</w:t>
      </w:r>
      <w:proofErr w:type="spellStart"/>
      <w:r w:rsidR="00FF2AC9" w:rsidRPr="008578F7">
        <w:rPr>
          <w:rFonts w:ascii="Times New Roman" w:hAnsi="Times New Roman" w:cs="Times New Roman"/>
          <w:sz w:val="28"/>
          <w:szCs w:val="28"/>
          <w:lang w:eastAsia="ru-RU"/>
        </w:rPr>
        <w:t>Юграэнерго</w:t>
      </w:r>
      <w:proofErr w:type="spellEnd"/>
      <w:r w:rsidR="00FF2AC9" w:rsidRPr="008578F7">
        <w:rPr>
          <w:rFonts w:ascii="Times New Roman" w:hAnsi="Times New Roman" w:cs="Times New Roman"/>
          <w:sz w:val="28"/>
          <w:szCs w:val="28"/>
          <w:lang w:eastAsia="ru-RU"/>
        </w:rPr>
        <w:t xml:space="preserve">» (децентрализованное электроснабжение в ряде населенных пунктах), АО «Газпром </w:t>
      </w:r>
      <w:proofErr w:type="spellStart"/>
      <w:r w:rsidR="00FF2AC9" w:rsidRPr="008578F7">
        <w:rPr>
          <w:rFonts w:ascii="Times New Roman" w:hAnsi="Times New Roman" w:cs="Times New Roman"/>
          <w:sz w:val="28"/>
          <w:szCs w:val="28"/>
          <w:lang w:eastAsia="ru-RU"/>
        </w:rPr>
        <w:t>энергосбыт</w:t>
      </w:r>
      <w:proofErr w:type="spellEnd"/>
      <w:r w:rsidR="00FF2AC9" w:rsidRPr="008578F7">
        <w:rPr>
          <w:rFonts w:ascii="Times New Roman" w:hAnsi="Times New Roman" w:cs="Times New Roman"/>
          <w:sz w:val="28"/>
          <w:szCs w:val="28"/>
          <w:lang w:eastAsia="ru-RU"/>
        </w:rPr>
        <w:t xml:space="preserve"> Тюмень» (электроснабжение), </w:t>
      </w:r>
      <w:r w:rsidR="00FF2AC9" w:rsidRPr="008578F7">
        <w:rPr>
          <w:rFonts w:ascii="Times New Roman" w:hAnsi="Times New Roman" w:cs="Times New Roman"/>
          <w:sz w:val="28"/>
          <w:szCs w:val="28"/>
          <w:lang w:val="en-US" w:eastAsia="ru-RU"/>
        </w:rPr>
        <w:t>OO</w:t>
      </w:r>
      <w:proofErr w:type="gramStart"/>
      <w:r w:rsidR="00FF2AC9" w:rsidRPr="008578F7">
        <w:rPr>
          <w:rFonts w:ascii="Times New Roman" w:hAnsi="Times New Roman" w:cs="Times New Roman"/>
          <w:sz w:val="28"/>
          <w:szCs w:val="28"/>
          <w:lang w:eastAsia="ru-RU"/>
        </w:rPr>
        <w:t>О</w:t>
      </w:r>
      <w:proofErr w:type="gramEnd"/>
      <w:r w:rsidR="00FF2AC9" w:rsidRPr="008578F7">
        <w:rPr>
          <w:rFonts w:ascii="Times New Roman" w:hAnsi="Times New Roman" w:cs="Times New Roman"/>
          <w:sz w:val="28"/>
          <w:szCs w:val="28"/>
          <w:lang w:eastAsia="ru-RU"/>
        </w:rPr>
        <w:t xml:space="preserve"> «Газпром </w:t>
      </w:r>
      <w:proofErr w:type="spellStart"/>
      <w:r w:rsidR="00FF2AC9" w:rsidRPr="008578F7">
        <w:rPr>
          <w:rFonts w:ascii="Times New Roman" w:hAnsi="Times New Roman" w:cs="Times New Roman"/>
          <w:sz w:val="28"/>
          <w:szCs w:val="28"/>
          <w:lang w:eastAsia="ru-RU"/>
        </w:rPr>
        <w:t>межрегионгаз</w:t>
      </w:r>
      <w:proofErr w:type="spellEnd"/>
      <w:r w:rsidR="00FF2AC9" w:rsidRPr="008578F7">
        <w:rPr>
          <w:rFonts w:ascii="Times New Roman" w:hAnsi="Times New Roman" w:cs="Times New Roman"/>
          <w:sz w:val="28"/>
          <w:szCs w:val="28"/>
          <w:lang w:eastAsia="ru-RU"/>
        </w:rPr>
        <w:t xml:space="preserve"> Север» (газоснабжение), ООО «Центр Отопительной Техники» (газоснабжение сжиженным газом).</w:t>
      </w:r>
    </w:p>
    <w:p w:rsidR="00FF2AC9" w:rsidRPr="008578F7" w:rsidRDefault="00FF2AC9" w:rsidP="008578F7">
      <w:pPr>
        <w:tabs>
          <w:tab w:val="left" w:pos="1134"/>
        </w:tabs>
        <w:suppressAutoHyphens w:val="0"/>
        <w:autoSpaceDE/>
        <w:spacing w:line="288" w:lineRule="auto"/>
        <w:ind w:firstLine="709"/>
        <w:contextualSpacing/>
        <w:jc w:val="both"/>
        <w:rPr>
          <w:rFonts w:ascii="Times New Roman" w:hAnsi="Times New Roman" w:cs="Times New Roman"/>
          <w:color w:val="000000" w:themeColor="text1"/>
          <w:sz w:val="28"/>
          <w:szCs w:val="28"/>
          <w:lang w:eastAsia="ru-RU"/>
        </w:rPr>
      </w:pPr>
      <w:proofErr w:type="gramStart"/>
      <w:r w:rsidRPr="008578F7">
        <w:rPr>
          <w:rFonts w:ascii="Times New Roman" w:hAnsi="Times New Roman" w:cs="Times New Roman"/>
          <w:color w:val="000000" w:themeColor="text1"/>
          <w:sz w:val="28"/>
          <w:szCs w:val="28"/>
          <w:lang w:eastAsia="ru-RU"/>
        </w:rPr>
        <w:t>За 9 месяцев 2021 года доходы муниципальных предприятий МП «ЖЭК-3» и МП «Комплекс-Плюс) (далее - Муниципаль</w:t>
      </w:r>
      <w:r w:rsidR="00FD7EE7">
        <w:rPr>
          <w:rFonts w:ascii="Times New Roman" w:hAnsi="Times New Roman" w:cs="Times New Roman"/>
          <w:color w:val="000000" w:themeColor="text1"/>
          <w:sz w:val="28"/>
          <w:szCs w:val="28"/>
          <w:lang w:eastAsia="ru-RU"/>
        </w:rPr>
        <w:t>ные предприятия) составили 319,2</w:t>
      </w:r>
      <w:r w:rsidRPr="008578F7">
        <w:rPr>
          <w:rFonts w:ascii="Times New Roman" w:hAnsi="Times New Roman" w:cs="Times New Roman"/>
          <w:color w:val="000000" w:themeColor="text1"/>
          <w:sz w:val="28"/>
          <w:szCs w:val="28"/>
          <w:lang w:eastAsia="ru-RU"/>
        </w:rPr>
        <w:t xml:space="preserve"> млн. рублей</w:t>
      </w:r>
      <w:r w:rsidR="00FD7EE7">
        <w:rPr>
          <w:rFonts w:ascii="Times New Roman" w:hAnsi="Times New Roman" w:cs="Times New Roman"/>
          <w:color w:val="000000" w:themeColor="text1"/>
          <w:sz w:val="28"/>
          <w:szCs w:val="28"/>
          <w:lang w:eastAsia="ru-RU"/>
        </w:rPr>
        <w:t xml:space="preserve"> (в том числе МП «ЖЭК-3» </w:t>
      </w:r>
      <w:r w:rsidR="0096649F" w:rsidRPr="008578F7">
        <w:rPr>
          <w:rFonts w:ascii="Times New Roman" w:eastAsia="Calibri" w:hAnsi="Times New Roman" w:cs="Times New Roman"/>
          <w:sz w:val="28"/>
          <w:szCs w:val="28"/>
          <w:lang w:eastAsia="en-US"/>
        </w:rPr>
        <w:t>–</w:t>
      </w:r>
      <w:r w:rsidR="00FD7EE7">
        <w:rPr>
          <w:rFonts w:ascii="Times New Roman" w:hAnsi="Times New Roman" w:cs="Times New Roman"/>
          <w:color w:val="000000" w:themeColor="text1"/>
          <w:sz w:val="28"/>
          <w:szCs w:val="28"/>
          <w:lang w:eastAsia="ru-RU"/>
        </w:rPr>
        <w:t xml:space="preserve"> 300,8</w:t>
      </w:r>
      <w:r w:rsidRPr="008578F7">
        <w:rPr>
          <w:rFonts w:ascii="Times New Roman" w:hAnsi="Times New Roman" w:cs="Times New Roman"/>
          <w:color w:val="000000" w:themeColor="text1"/>
          <w:sz w:val="28"/>
          <w:szCs w:val="28"/>
          <w:lang w:eastAsia="ru-RU"/>
        </w:rPr>
        <w:t xml:space="preserve"> млн. руб</w:t>
      </w:r>
      <w:r w:rsidR="00FD7EE7">
        <w:rPr>
          <w:rFonts w:ascii="Times New Roman" w:hAnsi="Times New Roman" w:cs="Times New Roman"/>
          <w:color w:val="000000" w:themeColor="text1"/>
          <w:sz w:val="28"/>
          <w:szCs w:val="28"/>
          <w:lang w:eastAsia="ru-RU"/>
        </w:rPr>
        <w:t xml:space="preserve">лей и МП «Комплекс-Плюс» </w:t>
      </w:r>
      <w:r w:rsidR="0096649F" w:rsidRPr="008578F7">
        <w:rPr>
          <w:rFonts w:ascii="Times New Roman" w:eastAsia="Calibri" w:hAnsi="Times New Roman" w:cs="Times New Roman"/>
          <w:sz w:val="28"/>
          <w:szCs w:val="28"/>
          <w:lang w:eastAsia="en-US"/>
        </w:rPr>
        <w:t>–</w:t>
      </w:r>
      <w:r w:rsidR="00FD7EE7">
        <w:rPr>
          <w:rFonts w:ascii="Times New Roman" w:hAnsi="Times New Roman" w:cs="Times New Roman"/>
          <w:color w:val="000000" w:themeColor="text1"/>
          <w:sz w:val="28"/>
          <w:szCs w:val="28"/>
          <w:lang w:eastAsia="ru-RU"/>
        </w:rPr>
        <w:t xml:space="preserve"> 18,4</w:t>
      </w:r>
      <w:r w:rsidRPr="008578F7">
        <w:rPr>
          <w:rFonts w:ascii="Times New Roman" w:hAnsi="Times New Roman" w:cs="Times New Roman"/>
          <w:color w:val="000000" w:themeColor="text1"/>
          <w:sz w:val="28"/>
          <w:szCs w:val="28"/>
          <w:lang w:eastAsia="ru-RU"/>
        </w:rPr>
        <w:t xml:space="preserve"> млн. рублей), расходы – 425,</w:t>
      </w:r>
      <w:r w:rsidR="00FD7EE7" w:rsidRPr="00FD7EE7">
        <w:rPr>
          <w:rFonts w:ascii="Times New Roman" w:hAnsi="Times New Roman" w:cs="Times New Roman"/>
          <w:color w:val="000000" w:themeColor="text1"/>
          <w:sz w:val="28"/>
          <w:szCs w:val="28"/>
          <w:lang w:eastAsia="ru-RU"/>
        </w:rPr>
        <w:t>8</w:t>
      </w:r>
      <w:r w:rsidRPr="008578F7">
        <w:rPr>
          <w:rFonts w:ascii="Times New Roman" w:hAnsi="Times New Roman" w:cs="Times New Roman"/>
          <w:color w:val="000000" w:themeColor="text1"/>
          <w:sz w:val="28"/>
          <w:szCs w:val="28"/>
          <w:lang w:eastAsia="ru-RU"/>
        </w:rPr>
        <w:t xml:space="preserve"> млн. рублей (в том числе МП «ЖЭК-3» </w:t>
      </w:r>
      <w:r w:rsidR="0096649F" w:rsidRPr="008578F7">
        <w:rPr>
          <w:rFonts w:ascii="Times New Roman" w:eastAsia="Calibri" w:hAnsi="Times New Roman" w:cs="Times New Roman"/>
          <w:sz w:val="28"/>
          <w:szCs w:val="28"/>
          <w:lang w:eastAsia="en-US"/>
        </w:rPr>
        <w:t>–</w:t>
      </w:r>
      <w:r w:rsidRPr="008578F7">
        <w:rPr>
          <w:rFonts w:ascii="Times New Roman" w:hAnsi="Times New Roman" w:cs="Times New Roman"/>
          <w:color w:val="000000" w:themeColor="text1"/>
          <w:sz w:val="28"/>
          <w:szCs w:val="28"/>
          <w:lang w:eastAsia="ru-RU"/>
        </w:rPr>
        <w:t xml:space="preserve"> 408,</w:t>
      </w:r>
      <w:r w:rsidR="00FD7EE7" w:rsidRPr="00FD7EE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млн. рублей и МП «Комплекс-Плюс» </w:t>
      </w:r>
      <w:r w:rsidR="0096649F" w:rsidRPr="008578F7">
        <w:rPr>
          <w:rFonts w:ascii="Times New Roman" w:eastAsia="Calibri" w:hAnsi="Times New Roman" w:cs="Times New Roman"/>
          <w:sz w:val="28"/>
          <w:szCs w:val="28"/>
          <w:lang w:eastAsia="en-US"/>
        </w:rPr>
        <w:t>–</w:t>
      </w:r>
      <w:r w:rsidRPr="008578F7">
        <w:rPr>
          <w:rFonts w:ascii="Times New Roman" w:hAnsi="Times New Roman" w:cs="Times New Roman"/>
          <w:color w:val="000000" w:themeColor="text1"/>
          <w:sz w:val="28"/>
          <w:szCs w:val="28"/>
          <w:lang w:eastAsia="ru-RU"/>
        </w:rPr>
        <w:t xml:space="preserve"> 17,</w:t>
      </w:r>
      <w:r w:rsidR="00FD7EE7" w:rsidRPr="00FD7EE7">
        <w:rPr>
          <w:rFonts w:ascii="Times New Roman" w:hAnsi="Times New Roman" w:cs="Times New Roman"/>
          <w:color w:val="000000" w:themeColor="text1"/>
          <w:sz w:val="28"/>
          <w:szCs w:val="28"/>
          <w:lang w:eastAsia="ru-RU"/>
        </w:rPr>
        <w:t>7</w:t>
      </w:r>
      <w:r w:rsidRPr="008578F7">
        <w:rPr>
          <w:rFonts w:ascii="Times New Roman" w:hAnsi="Times New Roman" w:cs="Times New Roman"/>
          <w:color w:val="000000" w:themeColor="text1"/>
          <w:sz w:val="28"/>
          <w:szCs w:val="28"/>
          <w:lang w:eastAsia="ru-RU"/>
        </w:rPr>
        <w:t xml:space="preserve"> млн. рублей).</w:t>
      </w:r>
      <w:proofErr w:type="gramEnd"/>
    </w:p>
    <w:p w:rsidR="00FF2AC9" w:rsidRPr="008578F7" w:rsidRDefault="00FF2AC9" w:rsidP="008578F7">
      <w:pPr>
        <w:tabs>
          <w:tab w:val="left" w:pos="1134"/>
        </w:tabs>
        <w:suppressAutoHyphens w:val="0"/>
        <w:autoSpaceDE/>
        <w:spacing w:line="288" w:lineRule="auto"/>
        <w:ind w:firstLine="709"/>
        <w:contextualSpacing/>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За 9 месяцев 2021 года произошло увеличение дебиторской задолженности на 33,</w:t>
      </w:r>
      <w:r w:rsidR="00FD7EE7" w:rsidRPr="00FD7EE7">
        <w:rPr>
          <w:rFonts w:ascii="Times New Roman" w:hAnsi="Times New Roman" w:cs="Times New Roman"/>
          <w:color w:val="000000" w:themeColor="text1"/>
          <w:sz w:val="28"/>
          <w:szCs w:val="28"/>
          <w:lang w:eastAsia="ru-RU"/>
        </w:rPr>
        <w:t>4</w:t>
      </w:r>
      <w:r w:rsidRPr="008578F7">
        <w:rPr>
          <w:rFonts w:ascii="Times New Roman" w:hAnsi="Times New Roman" w:cs="Times New Roman"/>
          <w:color w:val="000000" w:themeColor="text1"/>
          <w:sz w:val="28"/>
          <w:szCs w:val="28"/>
          <w:lang w:eastAsia="ru-RU"/>
        </w:rPr>
        <w:t xml:space="preserve"> % муниципальных предприятий по сравнению с аналогичным периодом 2020 года и увеличение кредиторской задолженности на 11,8 %.</w:t>
      </w:r>
    </w:p>
    <w:p w:rsidR="00FF2AC9" w:rsidRPr="0030512C" w:rsidRDefault="00B467E8" w:rsidP="0030512C">
      <w:pPr>
        <w:suppressAutoHyphens w:val="0"/>
        <w:autoSpaceDN w:val="0"/>
        <w:adjustRightInd w:val="0"/>
        <w:spacing w:line="288" w:lineRule="auto"/>
        <w:ind w:firstLine="708"/>
        <w:jc w:val="both"/>
        <w:rPr>
          <w:rFonts w:ascii="Times New Roman" w:hAnsi="Times New Roman" w:cs="Times New Roman"/>
          <w:strike/>
          <w:sz w:val="28"/>
          <w:szCs w:val="28"/>
          <w:lang w:eastAsia="ru-RU"/>
        </w:rPr>
      </w:pPr>
      <w:r w:rsidRPr="00B467E8">
        <w:rPr>
          <w:rFonts w:ascii="Times New Roman" w:hAnsi="Times New Roman" w:cs="Times New Roman"/>
          <w:sz w:val="28"/>
          <w:szCs w:val="28"/>
          <w:lang w:eastAsia="ru-RU"/>
        </w:rPr>
        <w:t>Уровень собираемости</w:t>
      </w:r>
      <w:r w:rsidR="00AF7CF1" w:rsidRPr="00B467E8">
        <w:rPr>
          <w:rFonts w:ascii="Times New Roman" w:hAnsi="Times New Roman" w:cs="Times New Roman"/>
          <w:sz w:val="28"/>
          <w:szCs w:val="28"/>
          <w:lang w:eastAsia="ru-RU"/>
        </w:rPr>
        <w:t xml:space="preserve"> платежей населения за жилищно-коммунальные услуги </w:t>
      </w:r>
      <w:proofErr w:type="gramStart"/>
      <w:r w:rsidR="00AF7CF1" w:rsidRPr="00B467E8">
        <w:rPr>
          <w:rFonts w:ascii="Times New Roman" w:hAnsi="Times New Roman" w:cs="Times New Roman"/>
          <w:sz w:val="28"/>
          <w:szCs w:val="28"/>
          <w:lang w:eastAsia="ru-RU"/>
        </w:rPr>
        <w:t>в</w:t>
      </w:r>
      <w:proofErr w:type="gramEnd"/>
      <w:r w:rsidR="00AF7CF1" w:rsidRPr="00B467E8">
        <w:rPr>
          <w:rFonts w:ascii="Times New Roman" w:hAnsi="Times New Roman" w:cs="Times New Roman"/>
          <w:sz w:val="28"/>
          <w:szCs w:val="28"/>
          <w:lang w:eastAsia="ru-RU"/>
        </w:rPr>
        <w:t xml:space="preserve"> </w:t>
      </w:r>
      <w:proofErr w:type="gramStart"/>
      <w:r w:rsidR="00AF7CF1" w:rsidRPr="00B467E8">
        <w:rPr>
          <w:rFonts w:ascii="Times New Roman" w:hAnsi="Times New Roman" w:cs="Times New Roman"/>
          <w:sz w:val="28"/>
          <w:szCs w:val="28"/>
          <w:lang w:eastAsia="ru-RU"/>
        </w:rPr>
        <w:t>Ханты-Мансийском</w:t>
      </w:r>
      <w:proofErr w:type="gramEnd"/>
      <w:r w:rsidR="00AF7CF1" w:rsidRPr="00B467E8">
        <w:rPr>
          <w:rFonts w:ascii="Times New Roman" w:hAnsi="Times New Roman" w:cs="Times New Roman"/>
          <w:sz w:val="28"/>
          <w:szCs w:val="28"/>
          <w:lang w:eastAsia="ru-RU"/>
        </w:rPr>
        <w:t xml:space="preserve"> районе за январь-сентябрь 2021 года составил 100 %</w:t>
      </w:r>
      <w:r w:rsidR="00FD7EE7" w:rsidRPr="00B467E8">
        <w:rPr>
          <w:rFonts w:ascii="Times New Roman" w:hAnsi="Times New Roman" w:cs="Times New Roman"/>
          <w:sz w:val="28"/>
          <w:szCs w:val="28"/>
          <w:lang w:eastAsia="ru-RU"/>
        </w:rPr>
        <w:t xml:space="preserve">, за исключением </w:t>
      </w:r>
      <w:r w:rsidR="00FF2AC9" w:rsidRPr="00B467E8">
        <w:rPr>
          <w:rFonts w:ascii="Times New Roman" w:hAnsi="Times New Roman" w:cs="Times New Roman"/>
          <w:sz w:val="28"/>
          <w:szCs w:val="28"/>
          <w:lang w:eastAsia="ru-RU"/>
        </w:rPr>
        <w:t>услуг</w:t>
      </w:r>
      <w:r w:rsidR="00FD7EE7" w:rsidRPr="00B467E8">
        <w:rPr>
          <w:rFonts w:ascii="Times New Roman" w:hAnsi="Times New Roman" w:cs="Times New Roman"/>
          <w:sz w:val="28"/>
          <w:szCs w:val="28"/>
          <w:lang w:eastAsia="ru-RU"/>
        </w:rPr>
        <w:t>,</w:t>
      </w:r>
      <w:r w:rsidR="00FF2AC9" w:rsidRPr="00B467E8">
        <w:rPr>
          <w:rFonts w:ascii="Times New Roman" w:hAnsi="Times New Roman" w:cs="Times New Roman"/>
          <w:sz w:val="28"/>
          <w:szCs w:val="28"/>
          <w:lang w:eastAsia="ru-RU"/>
        </w:rPr>
        <w:t xml:space="preserve"> связанных с доставкой (подвозом) питьевой воды в сельских поселениях </w:t>
      </w:r>
      <w:proofErr w:type="spellStart"/>
      <w:r w:rsidR="00FF2AC9" w:rsidRPr="00B467E8">
        <w:rPr>
          <w:rFonts w:ascii="Times New Roman" w:hAnsi="Times New Roman" w:cs="Times New Roman"/>
          <w:sz w:val="28"/>
          <w:szCs w:val="28"/>
          <w:lang w:eastAsia="ru-RU"/>
        </w:rPr>
        <w:t>Шапша</w:t>
      </w:r>
      <w:proofErr w:type="spellEnd"/>
      <w:r w:rsidR="00FF2AC9" w:rsidRPr="00B467E8">
        <w:rPr>
          <w:rFonts w:ascii="Times New Roman" w:hAnsi="Times New Roman" w:cs="Times New Roman"/>
          <w:sz w:val="28"/>
          <w:szCs w:val="28"/>
          <w:lang w:eastAsia="ru-RU"/>
        </w:rPr>
        <w:t xml:space="preserve">, </w:t>
      </w:r>
      <w:proofErr w:type="spellStart"/>
      <w:r w:rsidR="00FF2AC9" w:rsidRPr="00B467E8">
        <w:rPr>
          <w:rFonts w:ascii="Times New Roman" w:hAnsi="Times New Roman" w:cs="Times New Roman"/>
          <w:sz w:val="28"/>
          <w:szCs w:val="28"/>
          <w:lang w:eastAsia="ru-RU"/>
        </w:rPr>
        <w:t>Выкатной</w:t>
      </w:r>
      <w:proofErr w:type="spellEnd"/>
      <w:r w:rsidR="00FF2AC9" w:rsidRPr="00B467E8">
        <w:rPr>
          <w:rFonts w:ascii="Times New Roman" w:hAnsi="Times New Roman" w:cs="Times New Roman"/>
          <w:sz w:val="28"/>
          <w:szCs w:val="28"/>
          <w:lang w:eastAsia="ru-RU"/>
        </w:rPr>
        <w:t xml:space="preserve">, Кедровый, </w:t>
      </w:r>
      <w:proofErr w:type="spellStart"/>
      <w:r w:rsidR="00FF2AC9" w:rsidRPr="00B467E8">
        <w:rPr>
          <w:rFonts w:ascii="Times New Roman" w:hAnsi="Times New Roman" w:cs="Times New Roman"/>
          <w:sz w:val="28"/>
          <w:szCs w:val="28"/>
          <w:lang w:eastAsia="ru-RU"/>
        </w:rPr>
        <w:t>Горноправдинск</w:t>
      </w:r>
      <w:proofErr w:type="spellEnd"/>
      <w:r w:rsidR="00AF7CF1" w:rsidRPr="00B467E8">
        <w:rPr>
          <w:rFonts w:ascii="Times New Roman" w:hAnsi="Times New Roman" w:cs="Times New Roman"/>
          <w:sz w:val="28"/>
          <w:szCs w:val="28"/>
          <w:lang w:eastAsia="ru-RU"/>
        </w:rPr>
        <w:t xml:space="preserve">, где показатель ниже и достиг </w:t>
      </w:r>
      <w:r w:rsidR="0030512C" w:rsidRPr="00B467E8">
        <w:rPr>
          <w:rFonts w:ascii="Times New Roman" w:hAnsi="Times New Roman" w:cs="Times New Roman"/>
          <w:sz w:val="28"/>
          <w:szCs w:val="28"/>
          <w:lang w:eastAsia="ru-RU"/>
        </w:rPr>
        <w:t>уровня 94</w:t>
      </w:r>
      <w:r w:rsidR="00FD7EE7" w:rsidRPr="00B467E8">
        <w:rPr>
          <w:rFonts w:ascii="Times New Roman" w:hAnsi="Times New Roman" w:cs="Times New Roman"/>
          <w:sz w:val="28"/>
          <w:szCs w:val="28"/>
          <w:lang w:eastAsia="ru-RU"/>
        </w:rPr>
        <w:t>,7</w:t>
      </w:r>
      <w:r w:rsidR="00FF2AC9" w:rsidRPr="00B467E8">
        <w:rPr>
          <w:rFonts w:ascii="Times New Roman" w:hAnsi="Times New Roman" w:cs="Times New Roman"/>
          <w:sz w:val="28"/>
          <w:szCs w:val="28"/>
          <w:lang w:eastAsia="ru-RU"/>
        </w:rPr>
        <w:t>%.</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Муниципальным предприятием «ЖЭК-3» за 9 месяцев 2021 года проведена следующая работа по взыс</w:t>
      </w:r>
      <w:r w:rsidR="00FD7EE7">
        <w:rPr>
          <w:rFonts w:ascii="Times New Roman" w:hAnsi="Times New Roman" w:cs="Times New Roman"/>
          <w:color w:val="000000" w:themeColor="text1"/>
          <w:sz w:val="28"/>
          <w:szCs w:val="28"/>
          <w:lang w:eastAsia="ru-RU"/>
        </w:rPr>
        <w:t>канию дебиторской задолженности.</w:t>
      </w:r>
    </w:p>
    <w:p w:rsidR="00FF2AC9" w:rsidRPr="008578F7" w:rsidRDefault="00FF2AC9" w:rsidP="008578F7">
      <w:pPr>
        <w:suppressAutoHyphens w:val="0"/>
        <w:autoSpaceDN w:val="0"/>
        <w:adjustRightInd w:val="0"/>
        <w:spacing w:line="264" w:lineRule="auto"/>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Подготовлены и направлены в </w:t>
      </w:r>
      <w:r w:rsidR="00FD7EE7">
        <w:rPr>
          <w:rFonts w:ascii="Times New Roman" w:hAnsi="Times New Roman" w:cs="Times New Roman"/>
          <w:sz w:val="28"/>
          <w:szCs w:val="28"/>
          <w:lang w:eastAsia="ru-RU"/>
        </w:rPr>
        <w:t xml:space="preserve">суд 78 исковых </w:t>
      </w:r>
      <w:r w:rsidR="005E3F51">
        <w:rPr>
          <w:rFonts w:ascii="Times New Roman" w:hAnsi="Times New Roman" w:cs="Times New Roman"/>
          <w:sz w:val="28"/>
          <w:szCs w:val="28"/>
          <w:lang w:eastAsia="ru-RU"/>
        </w:rPr>
        <w:t xml:space="preserve">заявлений </w:t>
      </w:r>
      <w:r w:rsidR="00FD7EE7">
        <w:rPr>
          <w:rFonts w:ascii="Times New Roman" w:hAnsi="Times New Roman" w:cs="Times New Roman"/>
          <w:sz w:val="28"/>
          <w:szCs w:val="28"/>
          <w:lang w:eastAsia="ru-RU"/>
        </w:rPr>
        <w:t>на сумму 3 856,6</w:t>
      </w:r>
      <w:r w:rsidRPr="008578F7">
        <w:rPr>
          <w:rFonts w:ascii="Times New Roman" w:hAnsi="Times New Roman" w:cs="Times New Roman"/>
          <w:sz w:val="28"/>
          <w:szCs w:val="28"/>
          <w:lang w:eastAsia="ru-RU"/>
        </w:rPr>
        <w:t xml:space="preserve"> тыс. руб.</w:t>
      </w:r>
    </w:p>
    <w:p w:rsidR="00FF2AC9" w:rsidRPr="008578F7" w:rsidRDefault="00FD7EE7" w:rsidP="008578F7">
      <w:pPr>
        <w:suppressAutoHyphens w:val="0"/>
        <w:autoSpaceDN w:val="0"/>
        <w:adjustRightInd w:val="0"/>
        <w:spacing w:line="264"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На </w:t>
      </w:r>
      <w:r w:rsidR="00FF2AC9" w:rsidRPr="008578F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октября </w:t>
      </w:r>
      <w:r w:rsidR="00FF2AC9" w:rsidRPr="008578F7">
        <w:rPr>
          <w:rFonts w:ascii="Times New Roman" w:hAnsi="Times New Roman" w:cs="Times New Roman"/>
          <w:sz w:val="28"/>
          <w:szCs w:val="28"/>
          <w:lang w:eastAsia="ru-RU"/>
        </w:rPr>
        <w:t>2021</w:t>
      </w:r>
      <w:r>
        <w:rPr>
          <w:rFonts w:ascii="Times New Roman" w:hAnsi="Times New Roman" w:cs="Times New Roman"/>
          <w:sz w:val="28"/>
          <w:szCs w:val="28"/>
          <w:lang w:eastAsia="ru-RU"/>
        </w:rPr>
        <w:t xml:space="preserve"> года</w:t>
      </w:r>
      <w:r w:rsidR="00FF2AC9" w:rsidRPr="008578F7">
        <w:rPr>
          <w:rFonts w:ascii="Times New Roman" w:hAnsi="Times New Roman" w:cs="Times New Roman"/>
          <w:sz w:val="28"/>
          <w:szCs w:val="28"/>
          <w:lang w:eastAsia="ru-RU"/>
        </w:rPr>
        <w:t xml:space="preserve"> по решениям суда у судебных приставов</w:t>
      </w:r>
      <w:r>
        <w:rPr>
          <w:rFonts w:ascii="Times New Roman" w:hAnsi="Times New Roman" w:cs="Times New Roman"/>
          <w:sz w:val="28"/>
          <w:szCs w:val="28"/>
          <w:lang w:eastAsia="ru-RU"/>
        </w:rPr>
        <w:t>-</w:t>
      </w:r>
      <w:r w:rsidR="00FF2AC9" w:rsidRPr="008578F7">
        <w:rPr>
          <w:rFonts w:ascii="Times New Roman" w:hAnsi="Times New Roman" w:cs="Times New Roman"/>
          <w:sz w:val="28"/>
          <w:szCs w:val="28"/>
          <w:lang w:eastAsia="ru-RU"/>
        </w:rPr>
        <w:t>исполнителей с учетом прошлых лет находится 768 исполнительн</w:t>
      </w:r>
      <w:r>
        <w:rPr>
          <w:rFonts w:ascii="Times New Roman" w:hAnsi="Times New Roman" w:cs="Times New Roman"/>
          <w:sz w:val="28"/>
          <w:szCs w:val="28"/>
          <w:lang w:eastAsia="ru-RU"/>
        </w:rPr>
        <w:t>ых документов на сумму 38 067,7</w:t>
      </w:r>
      <w:r w:rsidR="00FF2AC9" w:rsidRPr="008578F7">
        <w:rPr>
          <w:rFonts w:ascii="Times New Roman" w:hAnsi="Times New Roman" w:cs="Times New Roman"/>
          <w:sz w:val="28"/>
          <w:szCs w:val="28"/>
          <w:lang w:eastAsia="ru-RU"/>
        </w:rPr>
        <w:t xml:space="preserve">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в отношении физических лиц 760 шт. на сумму 33 489,5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в отношении юридических лиц 8</w:t>
      </w:r>
      <w:r w:rsidR="00FD7EE7">
        <w:rPr>
          <w:rFonts w:ascii="Times New Roman" w:hAnsi="Times New Roman" w:cs="Times New Roman"/>
          <w:sz w:val="28"/>
          <w:szCs w:val="28"/>
          <w:lang w:eastAsia="ru-RU"/>
        </w:rPr>
        <w:t xml:space="preserve"> шт.</w:t>
      </w:r>
      <w:r w:rsidRPr="008578F7">
        <w:rPr>
          <w:rFonts w:ascii="Times New Roman" w:hAnsi="Times New Roman" w:cs="Times New Roman"/>
          <w:sz w:val="28"/>
          <w:szCs w:val="28"/>
          <w:lang w:eastAsia="ru-RU"/>
        </w:rPr>
        <w:t xml:space="preserve"> на су</w:t>
      </w:r>
      <w:r w:rsidR="00FD7EE7">
        <w:rPr>
          <w:rFonts w:ascii="Times New Roman" w:hAnsi="Times New Roman" w:cs="Times New Roman"/>
          <w:sz w:val="28"/>
          <w:szCs w:val="28"/>
          <w:lang w:eastAsia="ru-RU"/>
        </w:rPr>
        <w:t>мму 4 578,2</w:t>
      </w:r>
      <w:r w:rsidRPr="008578F7">
        <w:rPr>
          <w:rFonts w:ascii="Times New Roman" w:hAnsi="Times New Roman" w:cs="Times New Roman"/>
          <w:sz w:val="28"/>
          <w:szCs w:val="28"/>
          <w:lang w:eastAsia="ru-RU"/>
        </w:rPr>
        <w:t xml:space="preserve">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ab/>
        <w:t>По решениям суда с учетом прошлых лет на исполнении в банках нахо</w:t>
      </w:r>
      <w:r w:rsidR="00FD7EE7">
        <w:rPr>
          <w:rFonts w:ascii="Times New Roman" w:hAnsi="Times New Roman" w:cs="Times New Roman"/>
          <w:sz w:val="28"/>
          <w:szCs w:val="28"/>
          <w:lang w:eastAsia="ru-RU"/>
        </w:rPr>
        <w:t>дятся 637 шт. на сумму 18 727,1</w:t>
      </w:r>
      <w:r w:rsidRPr="008578F7">
        <w:rPr>
          <w:rFonts w:ascii="Times New Roman" w:hAnsi="Times New Roman" w:cs="Times New Roman"/>
          <w:sz w:val="28"/>
          <w:szCs w:val="28"/>
          <w:lang w:eastAsia="ru-RU"/>
        </w:rPr>
        <w:t xml:space="preserve">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в отношении физических лиц – 629 шт. на сумму 17 830,1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в отношении юридических лиц 8 шт. на сумму 897,0 тыс. руб.</w:t>
      </w:r>
    </w:p>
    <w:p w:rsidR="00FF2AC9" w:rsidRPr="008578F7" w:rsidRDefault="00FF2AC9" w:rsidP="008578F7">
      <w:pPr>
        <w:suppressAutoHyphens w:val="0"/>
        <w:autoSpaceDN w:val="0"/>
        <w:adjustRightInd w:val="0"/>
        <w:spacing w:line="264" w:lineRule="auto"/>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ab/>
        <w:t>На исполнении в пенсионном фонде в отношении физических лиц на</w:t>
      </w:r>
      <w:r w:rsidR="00FD7EE7">
        <w:rPr>
          <w:rFonts w:ascii="Times New Roman" w:hAnsi="Times New Roman" w:cs="Times New Roman"/>
          <w:sz w:val="28"/>
          <w:szCs w:val="28"/>
          <w:lang w:eastAsia="ru-RU"/>
        </w:rPr>
        <w:t>ходятся 92 шт. на сумму 1 567,2</w:t>
      </w:r>
      <w:r w:rsidRPr="008578F7">
        <w:rPr>
          <w:rFonts w:ascii="Times New Roman" w:hAnsi="Times New Roman" w:cs="Times New Roman"/>
          <w:sz w:val="28"/>
          <w:szCs w:val="28"/>
          <w:lang w:eastAsia="ru-RU"/>
        </w:rPr>
        <w:t xml:space="preserve"> тыс. руб.</w:t>
      </w:r>
    </w:p>
    <w:p w:rsidR="00FF2AC9" w:rsidRPr="00FD7EE7" w:rsidRDefault="00FF2AC9" w:rsidP="00FD7EE7">
      <w:pPr>
        <w:widowControl/>
        <w:suppressAutoHyphens w:val="0"/>
        <w:autoSpaceDE/>
        <w:spacing w:line="264" w:lineRule="auto"/>
        <w:ind w:firstLine="709"/>
        <w:jc w:val="both"/>
        <w:rPr>
          <w:rFonts w:ascii="Times New Roman" w:eastAsiaTheme="minorEastAsia" w:hAnsi="Times New Roman" w:cs="Times New Roman"/>
          <w:sz w:val="28"/>
          <w:szCs w:val="28"/>
          <w:lang w:eastAsia="ru-RU"/>
        </w:rPr>
      </w:pPr>
      <w:r w:rsidRPr="008578F7">
        <w:rPr>
          <w:rFonts w:ascii="Times New Roman" w:eastAsiaTheme="minorEastAsia" w:hAnsi="Times New Roman" w:cstheme="minorBidi"/>
          <w:sz w:val="28"/>
          <w:szCs w:val="28"/>
          <w:lang w:eastAsia="ru-RU"/>
        </w:rPr>
        <w:t>В рамках досудебного урегулирования направлено 246 претензии.</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В соответствии с распоряжением администрации Ханты-Мансийского района от 26.06.2016 № 838-р создана рабочая группа по координации деятельности муниципальных предприятий жилищно-коммунального комплекса Ханты-Мансийского района в части взыскания оплаты за жилищно-коммунальные услуги. Рабочей группой за 9 месяцев 2021 года проведено 9 совещаний по вопросу рассмотрения причин и принимаемых мер по ликвидации задолженности населения за жилищно-коммунальные услуги.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b/>
          <w:i/>
          <w:color w:val="000000" w:themeColor="text1"/>
          <w:sz w:val="28"/>
          <w:szCs w:val="28"/>
          <w:lang w:eastAsia="ru-RU"/>
        </w:rPr>
      </w:pPr>
      <w:r w:rsidRPr="008578F7">
        <w:rPr>
          <w:rFonts w:ascii="Times New Roman" w:hAnsi="Times New Roman" w:cs="Times New Roman"/>
          <w:b/>
          <w:i/>
          <w:color w:val="000000" w:themeColor="text1"/>
          <w:sz w:val="28"/>
          <w:szCs w:val="28"/>
          <w:lang w:eastAsia="ru-RU"/>
        </w:rPr>
        <w:t>Теплоснабжение</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По состоянию на </w:t>
      </w:r>
      <w:r w:rsidR="00FD7EE7">
        <w:rPr>
          <w:rFonts w:ascii="Times New Roman" w:hAnsi="Times New Roman" w:cs="Times New Roman"/>
          <w:color w:val="000000" w:themeColor="text1"/>
          <w:sz w:val="28"/>
          <w:szCs w:val="28"/>
          <w:lang w:eastAsia="ru-RU"/>
        </w:rPr>
        <w:t xml:space="preserve">1 октября </w:t>
      </w:r>
      <w:r w:rsidRPr="008578F7">
        <w:rPr>
          <w:rFonts w:ascii="Times New Roman" w:hAnsi="Times New Roman" w:cs="Times New Roman"/>
          <w:color w:val="000000" w:themeColor="text1"/>
          <w:sz w:val="28"/>
          <w:szCs w:val="28"/>
          <w:lang w:eastAsia="ru-RU"/>
        </w:rPr>
        <w:t>2021</w:t>
      </w:r>
      <w:r w:rsidR="00FD7EE7">
        <w:rPr>
          <w:rFonts w:ascii="Times New Roman" w:hAnsi="Times New Roman" w:cs="Times New Roman"/>
          <w:color w:val="000000" w:themeColor="text1"/>
          <w:sz w:val="28"/>
          <w:szCs w:val="28"/>
          <w:lang w:eastAsia="ru-RU"/>
        </w:rPr>
        <w:t xml:space="preserve"> года</w:t>
      </w:r>
      <w:r w:rsidRPr="008578F7">
        <w:rPr>
          <w:rFonts w:ascii="Times New Roman" w:hAnsi="Times New Roman" w:cs="Times New Roman"/>
          <w:color w:val="000000" w:themeColor="text1"/>
          <w:sz w:val="28"/>
          <w:szCs w:val="28"/>
          <w:lang w:eastAsia="ru-RU"/>
        </w:rPr>
        <w:t xml:space="preserve"> на территории Ханты-Мансийского района эксплуатируются 28 котельных</w:t>
      </w:r>
      <w:r w:rsidR="00FD7EE7">
        <w:rPr>
          <w:rFonts w:ascii="Times New Roman" w:hAnsi="Times New Roman" w:cs="Times New Roman"/>
          <w:color w:val="000000" w:themeColor="text1"/>
          <w:sz w:val="28"/>
          <w:szCs w:val="28"/>
          <w:lang w:eastAsia="ru-RU"/>
        </w:rPr>
        <w:t xml:space="preserve">, в том числе </w:t>
      </w:r>
      <w:r w:rsidRPr="008578F7">
        <w:rPr>
          <w:rFonts w:ascii="Times New Roman" w:hAnsi="Times New Roman" w:cs="Times New Roman"/>
          <w:color w:val="000000" w:themeColor="text1"/>
          <w:sz w:val="28"/>
          <w:szCs w:val="28"/>
          <w:lang w:eastAsia="ru-RU"/>
        </w:rPr>
        <w:t xml:space="preserve">19 работают на газообразном топливе, 9 – на твердом топливе (угле).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Средний коэффициент полезного действия котельных установок (ко</w:t>
      </w:r>
      <w:r w:rsidR="00FD7EE7">
        <w:rPr>
          <w:rFonts w:ascii="Times New Roman" w:hAnsi="Times New Roman" w:cs="Times New Roman"/>
          <w:color w:val="000000" w:themeColor="text1"/>
          <w:sz w:val="28"/>
          <w:szCs w:val="28"/>
          <w:lang w:eastAsia="ru-RU"/>
        </w:rPr>
        <w:t>тлов) по району составляет 86,</w:t>
      </w:r>
      <w:r w:rsidR="00250F15">
        <w:rPr>
          <w:rFonts w:ascii="Times New Roman" w:hAnsi="Times New Roman" w:cs="Times New Roman"/>
          <w:color w:val="000000" w:themeColor="text1"/>
          <w:sz w:val="28"/>
          <w:szCs w:val="28"/>
          <w:lang w:eastAsia="ru-RU"/>
        </w:rPr>
        <w:t>77</w:t>
      </w:r>
      <w:r w:rsidR="00FD7EE7">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xml:space="preserve">%. Теплоснабжающей организацией на территории Ханты-Мансийского района является МП «ЖЭК-3», за исключением сельского поселении </w:t>
      </w:r>
      <w:proofErr w:type="spellStart"/>
      <w:r w:rsidRPr="008578F7">
        <w:rPr>
          <w:rFonts w:ascii="Times New Roman" w:hAnsi="Times New Roman" w:cs="Times New Roman"/>
          <w:color w:val="000000" w:themeColor="text1"/>
          <w:sz w:val="28"/>
          <w:szCs w:val="28"/>
          <w:lang w:eastAsia="ru-RU"/>
        </w:rPr>
        <w:t>Согом</w:t>
      </w:r>
      <w:proofErr w:type="spellEnd"/>
      <w:r w:rsidRPr="008578F7">
        <w:rPr>
          <w:rFonts w:ascii="Times New Roman" w:hAnsi="Times New Roman" w:cs="Times New Roman"/>
          <w:color w:val="000000" w:themeColor="text1"/>
          <w:sz w:val="28"/>
          <w:szCs w:val="28"/>
          <w:lang w:eastAsia="ru-RU"/>
        </w:rPr>
        <w:t>, где выработкой и реализацией тепловой энергии занимается АО «</w:t>
      </w:r>
      <w:proofErr w:type="spellStart"/>
      <w:r w:rsidRPr="008578F7">
        <w:rPr>
          <w:rFonts w:ascii="Times New Roman" w:hAnsi="Times New Roman" w:cs="Times New Roman"/>
          <w:color w:val="000000" w:themeColor="text1"/>
          <w:sz w:val="28"/>
          <w:szCs w:val="28"/>
          <w:lang w:eastAsia="ru-RU"/>
        </w:rPr>
        <w:t>Юграэнерго</w:t>
      </w:r>
      <w:proofErr w:type="spellEnd"/>
      <w:r w:rsidRPr="008578F7">
        <w:rPr>
          <w:rFonts w:ascii="Times New Roman" w:hAnsi="Times New Roman" w:cs="Times New Roman"/>
          <w:color w:val="000000" w:themeColor="text1"/>
          <w:sz w:val="28"/>
          <w:szCs w:val="28"/>
          <w:lang w:eastAsia="ru-RU"/>
        </w:rPr>
        <w:t xml:space="preserve">» с использованием </w:t>
      </w:r>
      <w:proofErr w:type="spellStart"/>
      <w:r w:rsidRPr="008578F7">
        <w:rPr>
          <w:rFonts w:ascii="Times New Roman" w:hAnsi="Times New Roman" w:cs="Times New Roman"/>
          <w:color w:val="000000" w:themeColor="text1"/>
          <w:sz w:val="28"/>
          <w:szCs w:val="28"/>
          <w:lang w:eastAsia="ru-RU"/>
        </w:rPr>
        <w:t>когенерационной</w:t>
      </w:r>
      <w:proofErr w:type="spellEnd"/>
      <w:r w:rsidRPr="008578F7">
        <w:rPr>
          <w:rFonts w:ascii="Times New Roman" w:hAnsi="Times New Roman" w:cs="Times New Roman"/>
          <w:color w:val="000000" w:themeColor="text1"/>
          <w:sz w:val="28"/>
          <w:szCs w:val="28"/>
          <w:lang w:eastAsia="ru-RU"/>
        </w:rPr>
        <w:t xml:space="preserve"> установки.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За 9 месяцев 2021 год МП «ЖЭК-3» отпущено тепловой энергии всем потребителям 57 551 Гкал, что на 14 678,</w:t>
      </w:r>
      <w:r w:rsidR="00FD7EE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Гкал больше уровня соответствующего периода прошлого года.</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Общая протяженность тепловых сетей составляет 60,</w:t>
      </w:r>
      <w:r w:rsidR="00FD7EE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км (в двухтрубном исполнении), из них 11,0 км. (18,3 % от общей протяженности сетей теплоснабжения) находятся в ветхом состоянии и требуют замены. </w:t>
      </w:r>
      <w:proofErr w:type="gramStart"/>
      <w:r w:rsidRPr="008578F7">
        <w:rPr>
          <w:rFonts w:ascii="Times New Roman" w:hAnsi="Times New Roman" w:cs="Times New Roman"/>
          <w:color w:val="000000" w:themeColor="text1"/>
          <w:sz w:val="28"/>
          <w:szCs w:val="28"/>
          <w:lang w:eastAsia="ru-RU"/>
        </w:rPr>
        <w:t>В</w:t>
      </w:r>
      <w:proofErr w:type="gramEnd"/>
      <w:r w:rsidRPr="008578F7">
        <w:rPr>
          <w:rFonts w:ascii="Times New Roman" w:hAnsi="Times New Roman" w:cs="Times New Roman"/>
          <w:color w:val="000000" w:themeColor="text1"/>
          <w:sz w:val="28"/>
          <w:szCs w:val="28"/>
          <w:lang w:eastAsia="ru-RU"/>
        </w:rPr>
        <w:t xml:space="preserve"> </w:t>
      </w:r>
      <w:proofErr w:type="gramStart"/>
      <w:r w:rsidRPr="008578F7">
        <w:rPr>
          <w:rFonts w:ascii="Times New Roman" w:hAnsi="Times New Roman" w:cs="Times New Roman"/>
          <w:color w:val="000000" w:themeColor="text1"/>
          <w:sz w:val="28"/>
          <w:szCs w:val="28"/>
          <w:lang w:eastAsia="ru-RU"/>
        </w:rPr>
        <w:t>Ханты-Мансийском</w:t>
      </w:r>
      <w:proofErr w:type="gramEnd"/>
      <w:r w:rsidRPr="008578F7">
        <w:rPr>
          <w:rFonts w:ascii="Times New Roman" w:hAnsi="Times New Roman" w:cs="Times New Roman"/>
          <w:color w:val="000000" w:themeColor="text1"/>
          <w:sz w:val="28"/>
          <w:szCs w:val="28"/>
          <w:lang w:eastAsia="ru-RU"/>
        </w:rPr>
        <w:t xml:space="preserve"> районе установлены 723 прибора учета тепловой энергии.</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b/>
          <w:i/>
          <w:color w:val="000000" w:themeColor="text1"/>
          <w:sz w:val="28"/>
          <w:szCs w:val="28"/>
          <w:lang w:eastAsia="ru-RU"/>
        </w:rPr>
      </w:pPr>
      <w:r w:rsidRPr="008578F7">
        <w:rPr>
          <w:rFonts w:ascii="Times New Roman" w:hAnsi="Times New Roman" w:cs="Times New Roman"/>
          <w:b/>
          <w:i/>
          <w:color w:val="000000" w:themeColor="text1"/>
          <w:sz w:val="28"/>
          <w:szCs w:val="28"/>
          <w:lang w:eastAsia="ru-RU"/>
        </w:rPr>
        <w:t>Водоснабжение и водоотведение</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Основными источниками питьевой воды на территории района являются подземные воды из артезианских скважин. В 28 населенных пунктах района имеются скважины, из них 24 населенных пункта оборудо</w:t>
      </w:r>
      <w:r w:rsidR="00250F15">
        <w:rPr>
          <w:rFonts w:ascii="Times New Roman" w:hAnsi="Times New Roman" w:cs="Times New Roman"/>
          <w:color w:val="000000" w:themeColor="text1"/>
          <w:sz w:val="28"/>
          <w:szCs w:val="28"/>
          <w:lang w:eastAsia="ru-RU"/>
        </w:rPr>
        <w:t xml:space="preserve">ваны системой водоочистки, в д. </w:t>
      </w:r>
      <w:proofErr w:type="spellStart"/>
      <w:r w:rsidRPr="008578F7">
        <w:rPr>
          <w:rFonts w:ascii="Times New Roman" w:hAnsi="Times New Roman" w:cs="Times New Roman"/>
          <w:color w:val="000000" w:themeColor="text1"/>
          <w:sz w:val="28"/>
          <w:szCs w:val="28"/>
          <w:lang w:eastAsia="ru-RU"/>
        </w:rPr>
        <w:t>Согом</w:t>
      </w:r>
      <w:proofErr w:type="spellEnd"/>
      <w:r w:rsidRPr="008578F7">
        <w:rPr>
          <w:rFonts w:ascii="Times New Roman" w:hAnsi="Times New Roman" w:cs="Times New Roman"/>
          <w:color w:val="000000" w:themeColor="text1"/>
          <w:sz w:val="28"/>
          <w:szCs w:val="28"/>
          <w:lang w:eastAsia="ru-RU"/>
        </w:rPr>
        <w:t xml:space="preserve"> водоснабжение </w:t>
      </w:r>
      <w:r w:rsidRPr="008578F7">
        <w:rPr>
          <w:rFonts w:ascii="Times New Roman" w:hAnsi="Times New Roman" w:cs="Times New Roman"/>
          <w:color w:val="000000" w:themeColor="text1"/>
          <w:sz w:val="28"/>
          <w:szCs w:val="28"/>
          <w:lang w:eastAsia="ru-RU"/>
        </w:rPr>
        <w:lastRenderedPageBreak/>
        <w:t>осуществляется из колодцев.</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Протяженность водоп</w:t>
      </w:r>
      <w:r w:rsidR="00250F15">
        <w:rPr>
          <w:rFonts w:ascii="Times New Roman" w:hAnsi="Times New Roman" w:cs="Times New Roman"/>
          <w:color w:val="000000" w:themeColor="text1"/>
          <w:sz w:val="28"/>
          <w:szCs w:val="28"/>
          <w:lang w:eastAsia="ru-RU"/>
        </w:rPr>
        <w:t>роводных сетей составляет 102,4</w:t>
      </w:r>
      <w:r w:rsidRPr="008578F7">
        <w:rPr>
          <w:rFonts w:ascii="Times New Roman" w:hAnsi="Times New Roman" w:cs="Times New Roman"/>
          <w:color w:val="000000" w:themeColor="text1"/>
          <w:sz w:val="28"/>
          <w:szCs w:val="28"/>
          <w:lang w:eastAsia="ru-RU"/>
        </w:rPr>
        <w:t xml:space="preserve"> км</w:t>
      </w:r>
      <w:r w:rsidR="00250F15">
        <w:rPr>
          <w:rFonts w:ascii="Times New Roman" w:hAnsi="Times New Roman" w:cs="Times New Roman"/>
          <w:color w:val="000000" w:themeColor="text1"/>
          <w:sz w:val="28"/>
          <w:szCs w:val="28"/>
          <w:lang w:eastAsia="ru-RU"/>
        </w:rPr>
        <w:t>, из которых 12,6 км. (12,3</w:t>
      </w:r>
      <w:r w:rsidRPr="008578F7">
        <w:rPr>
          <w:rFonts w:ascii="Times New Roman" w:hAnsi="Times New Roman" w:cs="Times New Roman"/>
          <w:color w:val="000000" w:themeColor="text1"/>
          <w:sz w:val="28"/>
          <w:szCs w:val="28"/>
          <w:lang w:eastAsia="ru-RU"/>
        </w:rPr>
        <w:t xml:space="preserve"> %) нуждаются в замене.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Количество приборов учета горячего и холодного водоснабжения, установле</w:t>
      </w:r>
      <w:r w:rsidR="00250F15">
        <w:rPr>
          <w:rFonts w:ascii="Times New Roman" w:hAnsi="Times New Roman" w:cs="Times New Roman"/>
          <w:color w:val="000000" w:themeColor="text1"/>
          <w:sz w:val="28"/>
          <w:szCs w:val="28"/>
          <w:lang w:eastAsia="ru-RU"/>
        </w:rPr>
        <w:t>нных в жилищном фонде, на 01 октября 2021 года составило – 4</w:t>
      </w:r>
      <w:r w:rsidRPr="008578F7">
        <w:rPr>
          <w:rFonts w:ascii="Times New Roman" w:hAnsi="Times New Roman" w:cs="Times New Roman"/>
          <w:color w:val="000000" w:themeColor="text1"/>
          <w:sz w:val="28"/>
          <w:szCs w:val="28"/>
          <w:lang w:eastAsia="ru-RU"/>
        </w:rPr>
        <w:t xml:space="preserve">154 шт. (за соответствующий период 2020 года количество приборов учета составляло – 4 067 шт.).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Протяженность канализационных сетей составляет 28,6 км.</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В п. </w:t>
      </w:r>
      <w:proofErr w:type="spellStart"/>
      <w:r w:rsidRPr="008578F7">
        <w:rPr>
          <w:rFonts w:ascii="Times New Roman" w:hAnsi="Times New Roman" w:cs="Times New Roman"/>
          <w:color w:val="000000" w:themeColor="text1"/>
          <w:sz w:val="28"/>
          <w:szCs w:val="28"/>
          <w:lang w:eastAsia="ru-RU"/>
        </w:rPr>
        <w:t>Горноправдинск</w:t>
      </w:r>
      <w:proofErr w:type="spellEnd"/>
      <w:r w:rsidRPr="008578F7">
        <w:rPr>
          <w:rFonts w:ascii="Times New Roman" w:hAnsi="Times New Roman" w:cs="Times New Roman"/>
          <w:color w:val="000000" w:themeColor="text1"/>
          <w:sz w:val="28"/>
          <w:szCs w:val="28"/>
          <w:lang w:eastAsia="ru-RU"/>
        </w:rPr>
        <w:t xml:space="preserve"> и в д. Ярки транспортировка ЖБО осуществляется по сети и с помощью ассенизаторских машин. В остальных населенных пунктах транспортировка сточных вод от потребителей на канализационные очистные сооружения осуществляется с помощью ассенизаторских машин.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Жидкие бытовые отходы из д. </w:t>
      </w:r>
      <w:proofErr w:type="spellStart"/>
      <w:r w:rsidRPr="008578F7">
        <w:rPr>
          <w:rFonts w:ascii="Times New Roman" w:hAnsi="Times New Roman" w:cs="Times New Roman"/>
          <w:color w:val="000000" w:themeColor="text1"/>
          <w:sz w:val="28"/>
          <w:szCs w:val="28"/>
          <w:lang w:eastAsia="ru-RU"/>
        </w:rPr>
        <w:t>Шапша</w:t>
      </w:r>
      <w:proofErr w:type="spellEnd"/>
      <w:r w:rsidRPr="008578F7">
        <w:rPr>
          <w:rFonts w:ascii="Times New Roman" w:hAnsi="Times New Roman" w:cs="Times New Roman"/>
          <w:color w:val="000000" w:themeColor="text1"/>
          <w:sz w:val="28"/>
          <w:szCs w:val="28"/>
          <w:lang w:eastAsia="ru-RU"/>
        </w:rPr>
        <w:t xml:space="preserve"> вывозятся на очистные сооружения д. Ярки, из д. </w:t>
      </w:r>
      <w:proofErr w:type="spellStart"/>
      <w:r w:rsidRPr="008578F7">
        <w:rPr>
          <w:rFonts w:ascii="Times New Roman" w:hAnsi="Times New Roman" w:cs="Times New Roman"/>
          <w:color w:val="000000" w:themeColor="text1"/>
          <w:sz w:val="28"/>
          <w:szCs w:val="28"/>
          <w:lang w:eastAsia="ru-RU"/>
        </w:rPr>
        <w:t>Ягурьях</w:t>
      </w:r>
      <w:proofErr w:type="spellEnd"/>
      <w:r w:rsidRPr="008578F7">
        <w:rPr>
          <w:rFonts w:ascii="Times New Roman" w:hAnsi="Times New Roman" w:cs="Times New Roman"/>
          <w:color w:val="000000" w:themeColor="text1"/>
          <w:sz w:val="28"/>
          <w:szCs w:val="28"/>
          <w:lang w:eastAsia="ru-RU"/>
        </w:rPr>
        <w:t xml:space="preserve"> </w:t>
      </w:r>
      <w:r w:rsidR="0096649F" w:rsidRPr="008578F7">
        <w:rPr>
          <w:rFonts w:ascii="Times New Roman" w:eastAsia="Calibri" w:hAnsi="Times New Roman" w:cs="Times New Roman"/>
          <w:sz w:val="28"/>
          <w:szCs w:val="28"/>
          <w:lang w:eastAsia="en-US"/>
        </w:rPr>
        <w:t>–</w:t>
      </w:r>
      <w:r w:rsidRPr="008578F7">
        <w:rPr>
          <w:rFonts w:ascii="Times New Roman" w:hAnsi="Times New Roman" w:cs="Times New Roman"/>
          <w:color w:val="000000" w:themeColor="text1"/>
          <w:sz w:val="28"/>
          <w:szCs w:val="28"/>
          <w:lang w:eastAsia="ru-RU"/>
        </w:rPr>
        <w:t xml:space="preserve"> в г. Ханты-Мансийск, из п. Бобровский </w:t>
      </w:r>
      <w:r w:rsidR="0096649F" w:rsidRPr="008578F7">
        <w:rPr>
          <w:rFonts w:ascii="Times New Roman" w:eastAsia="Calibri" w:hAnsi="Times New Roman" w:cs="Times New Roman"/>
          <w:sz w:val="28"/>
          <w:szCs w:val="28"/>
          <w:lang w:eastAsia="en-US"/>
        </w:rPr>
        <w:t>–</w:t>
      </w:r>
      <w:r w:rsidRPr="008578F7">
        <w:rPr>
          <w:rFonts w:ascii="Times New Roman" w:hAnsi="Times New Roman" w:cs="Times New Roman"/>
          <w:color w:val="000000" w:themeColor="text1"/>
          <w:sz w:val="28"/>
          <w:szCs w:val="28"/>
          <w:lang w:eastAsia="ru-RU"/>
        </w:rPr>
        <w:t xml:space="preserve"> в п. </w:t>
      </w:r>
      <w:proofErr w:type="spellStart"/>
      <w:r w:rsidRPr="008578F7">
        <w:rPr>
          <w:rFonts w:ascii="Times New Roman" w:hAnsi="Times New Roman" w:cs="Times New Roman"/>
          <w:color w:val="000000" w:themeColor="text1"/>
          <w:sz w:val="28"/>
          <w:szCs w:val="28"/>
          <w:lang w:eastAsia="ru-RU"/>
        </w:rPr>
        <w:t>Горноправдинск</w:t>
      </w:r>
      <w:proofErr w:type="spellEnd"/>
      <w:r w:rsidRPr="008578F7">
        <w:rPr>
          <w:rFonts w:ascii="Times New Roman" w:hAnsi="Times New Roman" w:cs="Times New Roman"/>
          <w:color w:val="000000" w:themeColor="text1"/>
          <w:sz w:val="28"/>
          <w:szCs w:val="28"/>
          <w:lang w:eastAsia="ru-RU"/>
        </w:rPr>
        <w:t>.</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proofErr w:type="gramStart"/>
      <w:r w:rsidRPr="008578F7">
        <w:rPr>
          <w:rFonts w:ascii="Times New Roman" w:hAnsi="Times New Roman" w:cs="Times New Roman"/>
          <w:color w:val="000000" w:themeColor="text1"/>
          <w:sz w:val="28"/>
          <w:szCs w:val="28"/>
          <w:lang w:eastAsia="ru-RU"/>
        </w:rPr>
        <w:t xml:space="preserve">Мощность очистных сооружений п. </w:t>
      </w:r>
      <w:proofErr w:type="spellStart"/>
      <w:r w:rsidRPr="008578F7">
        <w:rPr>
          <w:rFonts w:ascii="Times New Roman" w:hAnsi="Times New Roman" w:cs="Times New Roman"/>
          <w:color w:val="000000" w:themeColor="text1"/>
          <w:sz w:val="28"/>
          <w:szCs w:val="28"/>
          <w:lang w:eastAsia="ru-RU"/>
        </w:rPr>
        <w:t>Горноправдинск</w:t>
      </w:r>
      <w:proofErr w:type="spellEnd"/>
      <w:r w:rsidRPr="008578F7">
        <w:rPr>
          <w:rFonts w:ascii="Times New Roman" w:hAnsi="Times New Roman" w:cs="Times New Roman"/>
          <w:color w:val="000000" w:themeColor="text1"/>
          <w:sz w:val="28"/>
          <w:szCs w:val="28"/>
          <w:lang w:eastAsia="ru-RU"/>
        </w:rPr>
        <w:t xml:space="preserve"> составляет 2 700 куб. м в сутки, в с. </w:t>
      </w:r>
      <w:proofErr w:type="spellStart"/>
      <w:r w:rsidRPr="008578F7">
        <w:rPr>
          <w:rFonts w:ascii="Times New Roman" w:hAnsi="Times New Roman" w:cs="Times New Roman"/>
          <w:color w:val="000000" w:themeColor="text1"/>
          <w:sz w:val="28"/>
          <w:szCs w:val="28"/>
          <w:lang w:eastAsia="ru-RU"/>
        </w:rPr>
        <w:t>Цингалы</w:t>
      </w:r>
      <w:proofErr w:type="spellEnd"/>
      <w:r w:rsidRPr="008578F7">
        <w:rPr>
          <w:rFonts w:ascii="Times New Roman" w:hAnsi="Times New Roman" w:cs="Times New Roman"/>
          <w:color w:val="000000" w:themeColor="text1"/>
          <w:sz w:val="28"/>
          <w:szCs w:val="28"/>
          <w:lang w:eastAsia="ru-RU"/>
        </w:rPr>
        <w:t xml:space="preserve"> – 20 куб. м в сутки, в п. Кирпичный – 40 куб. м в сутки, в с. </w:t>
      </w:r>
      <w:proofErr w:type="spellStart"/>
      <w:r w:rsidRPr="008578F7">
        <w:rPr>
          <w:rFonts w:ascii="Times New Roman" w:hAnsi="Times New Roman" w:cs="Times New Roman"/>
          <w:color w:val="000000" w:themeColor="text1"/>
          <w:sz w:val="28"/>
          <w:szCs w:val="28"/>
          <w:lang w:eastAsia="ru-RU"/>
        </w:rPr>
        <w:t>Нялинское</w:t>
      </w:r>
      <w:proofErr w:type="spellEnd"/>
      <w:r w:rsidRPr="008578F7">
        <w:rPr>
          <w:rFonts w:ascii="Times New Roman" w:hAnsi="Times New Roman" w:cs="Times New Roman"/>
          <w:color w:val="000000" w:themeColor="text1"/>
          <w:sz w:val="28"/>
          <w:szCs w:val="28"/>
          <w:lang w:eastAsia="ru-RU"/>
        </w:rPr>
        <w:t xml:space="preserve"> – 35 куб. м в сутки, д. Ярки – 360 куб. м в сутки. </w:t>
      </w:r>
      <w:proofErr w:type="gramEnd"/>
    </w:p>
    <w:p w:rsidR="00FF2AC9" w:rsidRPr="008578F7" w:rsidRDefault="004A15A6" w:rsidP="008578F7">
      <w:pPr>
        <w:suppressAutoHyphens w:val="0"/>
        <w:autoSpaceDN w:val="0"/>
        <w:adjustRightInd w:val="0"/>
        <w:spacing w:line="288" w:lineRule="auto"/>
        <w:ind w:firstLine="708"/>
        <w:jc w:val="both"/>
        <w:rPr>
          <w:rFonts w:ascii="Times New Roman" w:hAnsi="Times New Roman" w:cs="Times New Roman"/>
          <w:b/>
          <w:i/>
          <w:color w:val="000000" w:themeColor="text1"/>
          <w:sz w:val="28"/>
          <w:szCs w:val="28"/>
          <w:lang w:eastAsia="ru-RU"/>
        </w:rPr>
      </w:pPr>
      <w:r w:rsidRPr="008578F7">
        <w:rPr>
          <w:rFonts w:ascii="Times New Roman" w:hAnsi="Times New Roman" w:cs="Times New Roman"/>
          <w:b/>
          <w:i/>
          <w:color w:val="000000" w:themeColor="text1"/>
          <w:sz w:val="28"/>
          <w:szCs w:val="28"/>
          <w:lang w:eastAsia="ru-RU"/>
        </w:rPr>
        <w:t xml:space="preserve">Электроснабжение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На территории населенных пунктов централизованной зоны Ханты-Мансийского района содержанием и обслуживанием внутри поселковых электрических сетей занима</w:t>
      </w:r>
      <w:r w:rsidR="00250F15">
        <w:rPr>
          <w:rFonts w:ascii="Times New Roman" w:hAnsi="Times New Roman" w:cs="Times New Roman"/>
          <w:color w:val="000000" w:themeColor="text1"/>
          <w:sz w:val="28"/>
          <w:szCs w:val="28"/>
          <w:lang w:eastAsia="ru-RU"/>
        </w:rPr>
        <w:t>ются предприятия</w:t>
      </w:r>
      <w:r w:rsidRPr="008578F7">
        <w:rPr>
          <w:rFonts w:ascii="Times New Roman" w:hAnsi="Times New Roman" w:cs="Times New Roman"/>
          <w:color w:val="000000" w:themeColor="text1"/>
          <w:sz w:val="28"/>
          <w:szCs w:val="28"/>
          <w:lang w:eastAsia="ru-RU"/>
        </w:rPr>
        <w:t xml:space="preserve"> ОАО «ЮТЭК-РС», АО «ЮРЭСК». Общая протяженность линий эле</w:t>
      </w:r>
      <w:r w:rsidR="00250F15">
        <w:rPr>
          <w:rFonts w:ascii="Times New Roman" w:hAnsi="Times New Roman" w:cs="Times New Roman"/>
          <w:color w:val="000000" w:themeColor="text1"/>
          <w:sz w:val="28"/>
          <w:szCs w:val="28"/>
          <w:lang w:eastAsia="ru-RU"/>
        </w:rPr>
        <w:t>ктропередач составляет 662,4 км</w:t>
      </w:r>
      <w:r w:rsidRPr="008578F7">
        <w:rPr>
          <w:rFonts w:ascii="Times New Roman" w:hAnsi="Times New Roman" w:cs="Times New Roman"/>
          <w:color w:val="000000" w:themeColor="text1"/>
          <w:sz w:val="28"/>
          <w:szCs w:val="28"/>
          <w:lang w:eastAsia="ru-RU"/>
        </w:rPr>
        <w:t>, трансформаторных подстанций – 146 единиц. В децентрализованной зоне Ханты-Мансийского района в 5 населенных пу</w:t>
      </w:r>
      <w:r w:rsidR="00250F15">
        <w:rPr>
          <w:rFonts w:ascii="Times New Roman" w:hAnsi="Times New Roman" w:cs="Times New Roman"/>
          <w:color w:val="000000" w:themeColor="text1"/>
          <w:sz w:val="28"/>
          <w:szCs w:val="28"/>
          <w:lang w:eastAsia="ru-RU"/>
        </w:rPr>
        <w:t>нктах</w:t>
      </w:r>
      <w:r w:rsidRPr="008578F7">
        <w:rPr>
          <w:rFonts w:ascii="Times New Roman" w:hAnsi="Times New Roman" w:cs="Times New Roman"/>
          <w:color w:val="000000" w:themeColor="text1"/>
          <w:sz w:val="28"/>
          <w:szCs w:val="28"/>
          <w:lang w:eastAsia="ru-RU"/>
        </w:rPr>
        <w:t xml:space="preserve"> выработкой, содержанием и обслуживанием электрической энергии занимается АО «</w:t>
      </w:r>
      <w:proofErr w:type="spellStart"/>
      <w:r w:rsidRPr="008578F7">
        <w:rPr>
          <w:rFonts w:ascii="Times New Roman" w:hAnsi="Times New Roman" w:cs="Times New Roman"/>
          <w:color w:val="000000" w:themeColor="text1"/>
          <w:sz w:val="28"/>
          <w:szCs w:val="28"/>
          <w:lang w:eastAsia="ru-RU"/>
        </w:rPr>
        <w:t>Юграэнерго</w:t>
      </w:r>
      <w:proofErr w:type="spellEnd"/>
      <w:r w:rsidRPr="008578F7">
        <w:rPr>
          <w:rFonts w:ascii="Times New Roman" w:hAnsi="Times New Roman" w:cs="Times New Roman"/>
          <w:color w:val="000000" w:themeColor="text1"/>
          <w:sz w:val="28"/>
          <w:szCs w:val="28"/>
          <w:lang w:eastAsia="ru-RU"/>
        </w:rPr>
        <w:t xml:space="preserve">» (п. </w:t>
      </w:r>
      <w:proofErr w:type="spellStart"/>
      <w:r w:rsidRPr="008578F7">
        <w:rPr>
          <w:rFonts w:ascii="Times New Roman" w:hAnsi="Times New Roman" w:cs="Times New Roman"/>
          <w:color w:val="000000" w:themeColor="text1"/>
          <w:sz w:val="28"/>
          <w:szCs w:val="28"/>
          <w:lang w:eastAsia="ru-RU"/>
        </w:rPr>
        <w:t>Урманный</w:t>
      </w:r>
      <w:proofErr w:type="spellEnd"/>
      <w:r w:rsidRPr="008578F7">
        <w:rPr>
          <w:rFonts w:ascii="Times New Roman" w:hAnsi="Times New Roman" w:cs="Times New Roman"/>
          <w:color w:val="000000" w:themeColor="text1"/>
          <w:sz w:val="28"/>
          <w:szCs w:val="28"/>
          <w:lang w:eastAsia="ru-RU"/>
        </w:rPr>
        <w:t xml:space="preserve">, с. Елизарово, п. </w:t>
      </w:r>
      <w:proofErr w:type="gramStart"/>
      <w:r w:rsidRPr="008578F7">
        <w:rPr>
          <w:rFonts w:ascii="Times New Roman" w:hAnsi="Times New Roman" w:cs="Times New Roman"/>
          <w:color w:val="000000" w:themeColor="text1"/>
          <w:sz w:val="28"/>
          <w:szCs w:val="28"/>
          <w:lang w:eastAsia="ru-RU"/>
        </w:rPr>
        <w:t>Кедровый</w:t>
      </w:r>
      <w:proofErr w:type="gramEnd"/>
      <w:r w:rsidRPr="008578F7">
        <w:rPr>
          <w:rFonts w:ascii="Times New Roman" w:hAnsi="Times New Roman" w:cs="Times New Roman"/>
          <w:color w:val="000000" w:themeColor="text1"/>
          <w:sz w:val="28"/>
          <w:szCs w:val="28"/>
          <w:lang w:eastAsia="ru-RU"/>
        </w:rPr>
        <w:t xml:space="preserve">, п. Кирпичный, д. </w:t>
      </w:r>
      <w:proofErr w:type="spellStart"/>
      <w:r w:rsidRPr="008578F7">
        <w:rPr>
          <w:rFonts w:ascii="Times New Roman" w:hAnsi="Times New Roman" w:cs="Times New Roman"/>
          <w:color w:val="000000" w:themeColor="text1"/>
          <w:sz w:val="28"/>
          <w:szCs w:val="28"/>
          <w:lang w:eastAsia="ru-RU"/>
        </w:rPr>
        <w:t>Согом</w:t>
      </w:r>
      <w:proofErr w:type="spellEnd"/>
      <w:r w:rsidRPr="008578F7">
        <w:rPr>
          <w:rFonts w:ascii="Times New Roman" w:hAnsi="Times New Roman" w:cs="Times New Roman"/>
          <w:color w:val="000000" w:themeColor="text1"/>
          <w:sz w:val="28"/>
          <w:szCs w:val="28"/>
          <w:lang w:eastAsia="ru-RU"/>
        </w:rPr>
        <w:t xml:space="preserve">). </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b/>
          <w:i/>
          <w:color w:val="000000" w:themeColor="text1"/>
          <w:sz w:val="28"/>
          <w:szCs w:val="28"/>
          <w:lang w:eastAsia="ru-RU"/>
        </w:rPr>
      </w:pPr>
      <w:r w:rsidRPr="008578F7">
        <w:rPr>
          <w:rFonts w:ascii="Times New Roman" w:hAnsi="Times New Roman" w:cs="Times New Roman"/>
          <w:b/>
          <w:i/>
          <w:color w:val="000000" w:themeColor="text1"/>
          <w:sz w:val="28"/>
          <w:szCs w:val="28"/>
          <w:lang w:eastAsia="ru-RU"/>
        </w:rPr>
        <w:t xml:space="preserve">Газоснабжение </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Общая протяженность газопроводов на территории Ханты-Мансийского района составляет 211,9 км. Поставка природного газа в районе за 9 месяцев 2021 года производилась ЗАО «Газпром </w:t>
      </w:r>
      <w:proofErr w:type="spellStart"/>
      <w:r w:rsidRPr="008578F7">
        <w:rPr>
          <w:rFonts w:ascii="Times New Roman" w:hAnsi="Times New Roman" w:cs="Times New Roman"/>
          <w:color w:val="000000" w:themeColor="text1"/>
          <w:sz w:val="28"/>
          <w:szCs w:val="28"/>
          <w:lang w:eastAsia="ru-RU"/>
        </w:rPr>
        <w:t>межрегионгаз</w:t>
      </w:r>
      <w:proofErr w:type="spellEnd"/>
      <w:r w:rsidRPr="008578F7">
        <w:rPr>
          <w:rFonts w:ascii="Times New Roman" w:hAnsi="Times New Roman" w:cs="Times New Roman"/>
          <w:color w:val="000000" w:themeColor="text1"/>
          <w:sz w:val="28"/>
          <w:szCs w:val="28"/>
          <w:lang w:eastAsia="ru-RU"/>
        </w:rPr>
        <w:t xml:space="preserve"> Север», баллонного сжиженного газа – ООО «Центр отопительной техники». Услугу по транспортировке газа по </w:t>
      </w:r>
      <w:proofErr w:type="spellStart"/>
      <w:r w:rsidRPr="008578F7">
        <w:rPr>
          <w:rFonts w:ascii="Times New Roman" w:hAnsi="Times New Roman" w:cs="Times New Roman"/>
          <w:color w:val="000000" w:themeColor="text1"/>
          <w:sz w:val="28"/>
          <w:szCs w:val="28"/>
          <w:lang w:eastAsia="ru-RU"/>
        </w:rPr>
        <w:t>внутрипоселковым</w:t>
      </w:r>
      <w:proofErr w:type="spellEnd"/>
      <w:r w:rsidRPr="008578F7">
        <w:rPr>
          <w:rFonts w:ascii="Times New Roman" w:hAnsi="Times New Roman" w:cs="Times New Roman"/>
          <w:color w:val="000000" w:themeColor="text1"/>
          <w:sz w:val="28"/>
          <w:szCs w:val="28"/>
          <w:lang w:eastAsia="ru-RU"/>
        </w:rPr>
        <w:t xml:space="preserve"> газопроводам на террито</w:t>
      </w:r>
      <w:r w:rsidR="00250F15">
        <w:rPr>
          <w:rFonts w:ascii="Times New Roman" w:hAnsi="Times New Roman" w:cs="Times New Roman"/>
          <w:color w:val="000000" w:themeColor="text1"/>
          <w:sz w:val="28"/>
          <w:szCs w:val="28"/>
          <w:lang w:eastAsia="ru-RU"/>
        </w:rPr>
        <w:t xml:space="preserve">рии района оказывают </w:t>
      </w:r>
      <w:r w:rsidRPr="008578F7">
        <w:rPr>
          <w:rFonts w:ascii="Times New Roman" w:hAnsi="Times New Roman" w:cs="Times New Roman"/>
          <w:color w:val="000000" w:themeColor="text1"/>
          <w:sz w:val="28"/>
          <w:szCs w:val="28"/>
          <w:lang w:eastAsia="ru-RU"/>
        </w:rPr>
        <w:t xml:space="preserve">МП «ЖЭК-3», АО «Газпром газораспределение Север». </w:t>
      </w:r>
      <w:proofErr w:type="gramStart"/>
      <w:r w:rsidRPr="008578F7">
        <w:rPr>
          <w:rFonts w:ascii="Times New Roman" w:hAnsi="Times New Roman" w:cs="Times New Roman"/>
          <w:color w:val="000000" w:themeColor="text1"/>
          <w:sz w:val="28"/>
          <w:szCs w:val="28"/>
          <w:lang w:eastAsia="ru-RU"/>
        </w:rPr>
        <w:t xml:space="preserve">Централизованное газоснабжение имеется в 12 </w:t>
      </w:r>
      <w:r w:rsidRPr="008578F7">
        <w:rPr>
          <w:rFonts w:ascii="Times New Roman" w:hAnsi="Times New Roman" w:cs="Times New Roman"/>
          <w:color w:val="000000" w:themeColor="text1"/>
          <w:sz w:val="28"/>
          <w:szCs w:val="28"/>
          <w:lang w:eastAsia="ru-RU"/>
        </w:rPr>
        <w:lastRenderedPageBreak/>
        <w:t xml:space="preserve">населенных пунктах (п. </w:t>
      </w:r>
      <w:proofErr w:type="spellStart"/>
      <w:r w:rsidRPr="008578F7">
        <w:rPr>
          <w:rFonts w:ascii="Times New Roman" w:hAnsi="Times New Roman" w:cs="Times New Roman"/>
          <w:color w:val="000000" w:themeColor="text1"/>
          <w:sz w:val="28"/>
          <w:szCs w:val="28"/>
          <w:lang w:eastAsia="ru-RU"/>
        </w:rPr>
        <w:t>Горноправдинск</w:t>
      </w:r>
      <w:proofErr w:type="spellEnd"/>
      <w:r w:rsidRPr="008578F7">
        <w:rPr>
          <w:rFonts w:ascii="Times New Roman" w:hAnsi="Times New Roman" w:cs="Times New Roman"/>
          <w:color w:val="000000" w:themeColor="text1"/>
          <w:sz w:val="28"/>
          <w:szCs w:val="28"/>
          <w:lang w:eastAsia="ru-RU"/>
        </w:rPr>
        <w:t xml:space="preserve">, п. Бобровский, с. </w:t>
      </w:r>
      <w:proofErr w:type="spellStart"/>
      <w:r w:rsidRPr="008578F7">
        <w:rPr>
          <w:rFonts w:ascii="Times New Roman" w:hAnsi="Times New Roman" w:cs="Times New Roman"/>
          <w:color w:val="000000" w:themeColor="text1"/>
          <w:sz w:val="28"/>
          <w:szCs w:val="28"/>
          <w:lang w:eastAsia="ru-RU"/>
        </w:rPr>
        <w:t>Батово</w:t>
      </w:r>
      <w:proofErr w:type="spellEnd"/>
      <w:r w:rsidRPr="008578F7">
        <w:rPr>
          <w:rFonts w:ascii="Times New Roman" w:hAnsi="Times New Roman" w:cs="Times New Roman"/>
          <w:color w:val="000000" w:themeColor="text1"/>
          <w:sz w:val="28"/>
          <w:szCs w:val="28"/>
          <w:lang w:eastAsia="ru-RU"/>
        </w:rPr>
        <w:t xml:space="preserve">, с. </w:t>
      </w:r>
      <w:proofErr w:type="spellStart"/>
      <w:r w:rsidRPr="008578F7">
        <w:rPr>
          <w:rFonts w:ascii="Times New Roman" w:hAnsi="Times New Roman" w:cs="Times New Roman"/>
          <w:color w:val="000000" w:themeColor="text1"/>
          <w:sz w:val="28"/>
          <w:szCs w:val="28"/>
          <w:lang w:eastAsia="ru-RU"/>
        </w:rPr>
        <w:t>Цингалы</w:t>
      </w:r>
      <w:proofErr w:type="spellEnd"/>
      <w:r w:rsidRPr="008578F7">
        <w:rPr>
          <w:rFonts w:ascii="Times New Roman" w:hAnsi="Times New Roman" w:cs="Times New Roman"/>
          <w:color w:val="000000" w:themeColor="text1"/>
          <w:sz w:val="28"/>
          <w:szCs w:val="28"/>
          <w:lang w:eastAsia="ru-RU"/>
        </w:rPr>
        <w:t xml:space="preserve">, п. </w:t>
      </w:r>
      <w:proofErr w:type="spellStart"/>
      <w:r w:rsidRPr="008578F7">
        <w:rPr>
          <w:rFonts w:ascii="Times New Roman" w:hAnsi="Times New Roman" w:cs="Times New Roman"/>
          <w:color w:val="000000" w:themeColor="text1"/>
          <w:sz w:val="28"/>
          <w:szCs w:val="28"/>
          <w:lang w:eastAsia="ru-RU"/>
        </w:rPr>
        <w:t>Выкатной</w:t>
      </w:r>
      <w:proofErr w:type="spellEnd"/>
      <w:r w:rsidRPr="008578F7">
        <w:rPr>
          <w:rFonts w:ascii="Times New Roman" w:hAnsi="Times New Roman" w:cs="Times New Roman"/>
          <w:color w:val="000000" w:themeColor="text1"/>
          <w:sz w:val="28"/>
          <w:szCs w:val="28"/>
          <w:lang w:eastAsia="ru-RU"/>
        </w:rPr>
        <w:t xml:space="preserve">, д. </w:t>
      </w:r>
      <w:proofErr w:type="spellStart"/>
      <w:r w:rsidRPr="008578F7">
        <w:rPr>
          <w:rFonts w:ascii="Times New Roman" w:hAnsi="Times New Roman" w:cs="Times New Roman"/>
          <w:color w:val="000000" w:themeColor="text1"/>
          <w:sz w:val="28"/>
          <w:szCs w:val="28"/>
          <w:lang w:eastAsia="ru-RU"/>
        </w:rPr>
        <w:t>Шапша</w:t>
      </w:r>
      <w:proofErr w:type="spellEnd"/>
      <w:r w:rsidRPr="008578F7">
        <w:rPr>
          <w:rFonts w:ascii="Times New Roman" w:hAnsi="Times New Roman" w:cs="Times New Roman"/>
          <w:color w:val="000000" w:themeColor="text1"/>
          <w:sz w:val="28"/>
          <w:szCs w:val="28"/>
          <w:lang w:eastAsia="ru-RU"/>
        </w:rPr>
        <w:t xml:space="preserve">, д. Ярки, п. </w:t>
      </w:r>
      <w:proofErr w:type="spellStart"/>
      <w:r w:rsidRPr="008578F7">
        <w:rPr>
          <w:rFonts w:ascii="Times New Roman" w:hAnsi="Times New Roman" w:cs="Times New Roman"/>
          <w:color w:val="000000" w:themeColor="text1"/>
          <w:sz w:val="28"/>
          <w:szCs w:val="28"/>
          <w:lang w:eastAsia="ru-RU"/>
        </w:rPr>
        <w:t>Луговской</w:t>
      </w:r>
      <w:proofErr w:type="spellEnd"/>
      <w:r w:rsidRPr="008578F7">
        <w:rPr>
          <w:rFonts w:ascii="Times New Roman" w:hAnsi="Times New Roman" w:cs="Times New Roman"/>
          <w:color w:val="000000" w:themeColor="text1"/>
          <w:sz w:val="28"/>
          <w:szCs w:val="28"/>
          <w:lang w:eastAsia="ru-RU"/>
        </w:rPr>
        <w:t xml:space="preserve">, с. Сибирский, д. Белогорье, с. Троица, п. Кирпичный). </w:t>
      </w:r>
      <w:proofErr w:type="gramEnd"/>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proofErr w:type="gramStart"/>
      <w:r w:rsidRPr="008578F7">
        <w:rPr>
          <w:rFonts w:ascii="Times New Roman" w:hAnsi="Times New Roman" w:cs="Times New Roman"/>
          <w:color w:val="000000" w:themeColor="text1"/>
          <w:sz w:val="28"/>
          <w:szCs w:val="28"/>
          <w:lang w:eastAsia="ru-RU"/>
        </w:rPr>
        <w:t>В соот</w:t>
      </w:r>
      <w:r w:rsidR="00250F15">
        <w:rPr>
          <w:rFonts w:ascii="Times New Roman" w:hAnsi="Times New Roman" w:cs="Times New Roman"/>
          <w:color w:val="000000" w:themeColor="text1"/>
          <w:sz w:val="28"/>
          <w:szCs w:val="28"/>
          <w:lang w:eastAsia="ru-RU"/>
        </w:rPr>
        <w:t xml:space="preserve">ветствии с пунктом 1 статьи 13 </w:t>
      </w:r>
      <w:r w:rsidRPr="008578F7">
        <w:rPr>
          <w:rFonts w:ascii="Times New Roman" w:hAnsi="Times New Roman" w:cs="Times New Roman"/>
          <w:color w:val="000000" w:themeColor="text1"/>
          <w:sz w:val="28"/>
          <w:szCs w:val="28"/>
          <w:lang w:eastAsia="ru-RU"/>
        </w:rPr>
        <w:t>Федерального закона от 23.11.2009 № 261 – 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общедомовых приборов газа не требуется, так как основная доля жилого фонда на территории Ханты-Мансийского района – это одно-, двухэтажные дома с максимальным объемом потребления природного газа менее чем два кубических метра</w:t>
      </w:r>
      <w:proofErr w:type="gramEnd"/>
      <w:r w:rsidRPr="008578F7">
        <w:rPr>
          <w:rFonts w:ascii="Times New Roman" w:hAnsi="Times New Roman" w:cs="Times New Roman"/>
          <w:color w:val="000000" w:themeColor="text1"/>
          <w:sz w:val="28"/>
          <w:szCs w:val="28"/>
          <w:lang w:eastAsia="ru-RU"/>
        </w:rPr>
        <w:t xml:space="preserve"> в час. </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По данным ООО «Газпром </w:t>
      </w:r>
      <w:proofErr w:type="spellStart"/>
      <w:r w:rsidRPr="008578F7">
        <w:rPr>
          <w:rFonts w:ascii="Times New Roman" w:hAnsi="Times New Roman" w:cs="Times New Roman"/>
          <w:color w:val="000000" w:themeColor="text1"/>
          <w:sz w:val="28"/>
          <w:szCs w:val="28"/>
          <w:lang w:eastAsia="ru-RU"/>
        </w:rPr>
        <w:t>энер</w:t>
      </w:r>
      <w:r w:rsidR="00CF5E06">
        <w:rPr>
          <w:rFonts w:ascii="Times New Roman" w:hAnsi="Times New Roman" w:cs="Times New Roman"/>
          <w:color w:val="000000" w:themeColor="text1"/>
          <w:sz w:val="28"/>
          <w:szCs w:val="28"/>
          <w:lang w:eastAsia="ru-RU"/>
        </w:rPr>
        <w:t>госбыт</w:t>
      </w:r>
      <w:proofErr w:type="spellEnd"/>
      <w:r w:rsidR="00CF5E06">
        <w:rPr>
          <w:rFonts w:ascii="Times New Roman" w:hAnsi="Times New Roman" w:cs="Times New Roman"/>
          <w:color w:val="000000" w:themeColor="text1"/>
          <w:sz w:val="28"/>
          <w:szCs w:val="28"/>
          <w:lang w:eastAsia="ru-RU"/>
        </w:rPr>
        <w:t xml:space="preserve"> Тюмень» по состоянию на 1 октября </w:t>
      </w:r>
      <w:r w:rsidRPr="008578F7">
        <w:rPr>
          <w:rFonts w:ascii="Times New Roman" w:hAnsi="Times New Roman" w:cs="Times New Roman"/>
          <w:color w:val="000000" w:themeColor="text1"/>
          <w:sz w:val="28"/>
          <w:szCs w:val="28"/>
          <w:lang w:eastAsia="ru-RU"/>
        </w:rPr>
        <w:t>2021</w:t>
      </w:r>
      <w:r w:rsidR="00CF5E06">
        <w:rPr>
          <w:rFonts w:ascii="Times New Roman" w:hAnsi="Times New Roman" w:cs="Times New Roman"/>
          <w:color w:val="000000" w:themeColor="text1"/>
          <w:sz w:val="28"/>
          <w:szCs w:val="28"/>
          <w:lang w:eastAsia="ru-RU"/>
        </w:rPr>
        <w:t xml:space="preserve"> года</w:t>
      </w:r>
      <w:r w:rsidRPr="008578F7">
        <w:rPr>
          <w:rFonts w:ascii="Times New Roman" w:hAnsi="Times New Roman" w:cs="Times New Roman"/>
          <w:color w:val="000000" w:themeColor="text1"/>
          <w:sz w:val="28"/>
          <w:szCs w:val="28"/>
          <w:lang w:eastAsia="ru-RU"/>
        </w:rPr>
        <w:t xml:space="preserve"> количество приборов учета газа составляет 2 390 единиц. Доля объема отпуска централизованного газа, счета за которые выставлены по показаниям приборов учета, составляет 100%.</w:t>
      </w:r>
    </w:p>
    <w:p w:rsidR="00FF2AC9" w:rsidRPr="008578F7" w:rsidRDefault="00FF2AC9" w:rsidP="008578F7">
      <w:pPr>
        <w:shd w:val="clear" w:color="auto" w:fill="FFFFFF" w:themeFill="background1"/>
        <w:suppressAutoHyphens w:val="0"/>
        <w:autoSpaceDN w:val="0"/>
        <w:adjustRightInd w:val="0"/>
        <w:spacing w:line="288" w:lineRule="auto"/>
        <w:ind w:firstLine="708"/>
        <w:jc w:val="both"/>
        <w:rPr>
          <w:rFonts w:ascii="Times New Roman" w:hAnsi="Times New Roman" w:cs="Times New Roman"/>
          <w:b/>
          <w:i/>
          <w:color w:val="000000" w:themeColor="text1"/>
          <w:sz w:val="28"/>
          <w:szCs w:val="28"/>
          <w:lang w:eastAsia="ru-RU"/>
        </w:rPr>
      </w:pPr>
      <w:r w:rsidRPr="008578F7">
        <w:rPr>
          <w:rFonts w:ascii="Times New Roman" w:hAnsi="Times New Roman" w:cs="Times New Roman"/>
          <w:b/>
          <w:i/>
          <w:color w:val="000000" w:themeColor="text1"/>
          <w:sz w:val="28"/>
          <w:szCs w:val="28"/>
          <w:lang w:eastAsia="ru-RU"/>
        </w:rPr>
        <w:t>Обращение с отходами</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eastAsia="Calibri" w:hAnsi="Times New Roman" w:cs="Times New Roman"/>
          <w:color w:val="000000" w:themeColor="text1"/>
          <w:spacing w:val="-6"/>
          <w:sz w:val="28"/>
          <w:szCs w:val="28"/>
          <w:lang w:eastAsia="ru-RU"/>
        </w:rPr>
        <w:t xml:space="preserve">На территории Ханты-Мансийского района функционирует </w:t>
      </w:r>
      <w:r w:rsidRPr="00AF198D">
        <w:rPr>
          <w:rFonts w:ascii="Times New Roman" w:eastAsia="Calibri" w:hAnsi="Times New Roman" w:cs="Times New Roman"/>
          <w:color w:val="000000" w:themeColor="text1"/>
          <w:spacing w:val="-6"/>
          <w:sz w:val="28"/>
          <w:szCs w:val="28"/>
          <w:lang w:eastAsia="ru-RU"/>
        </w:rPr>
        <w:t xml:space="preserve">6 полигонов твердых бытовых отходов в поселках </w:t>
      </w:r>
      <w:proofErr w:type="spellStart"/>
      <w:r w:rsidRPr="00AF198D">
        <w:rPr>
          <w:rFonts w:ascii="Times New Roman" w:eastAsia="Calibri" w:hAnsi="Times New Roman" w:cs="Times New Roman"/>
          <w:color w:val="000000" w:themeColor="text1"/>
          <w:spacing w:val="-6"/>
          <w:sz w:val="28"/>
          <w:szCs w:val="28"/>
          <w:lang w:eastAsia="ru-RU"/>
        </w:rPr>
        <w:t>Луговской</w:t>
      </w:r>
      <w:proofErr w:type="spellEnd"/>
      <w:r w:rsidRPr="00AF198D">
        <w:rPr>
          <w:rFonts w:ascii="Times New Roman" w:eastAsia="Calibri" w:hAnsi="Times New Roman" w:cs="Times New Roman"/>
          <w:color w:val="000000" w:themeColor="text1"/>
          <w:spacing w:val="-6"/>
          <w:sz w:val="28"/>
          <w:szCs w:val="28"/>
          <w:lang w:eastAsia="ru-RU"/>
        </w:rPr>
        <w:t xml:space="preserve">, Кедровый, </w:t>
      </w:r>
      <w:proofErr w:type="spellStart"/>
      <w:r w:rsidRPr="00AF198D">
        <w:rPr>
          <w:rFonts w:ascii="Times New Roman" w:eastAsia="Calibri" w:hAnsi="Times New Roman" w:cs="Times New Roman"/>
          <w:color w:val="000000" w:themeColor="text1"/>
          <w:spacing w:val="-6"/>
          <w:sz w:val="28"/>
          <w:szCs w:val="28"/>
          <w:lang w:eastAsia="ru-RU"/>
        </w:rPr>
        <w:t>Горноправдинск</w:t>
      </w:r>
      <w:proofErr w:type="spellEnd"/>
      <w:r w:rsidRPr="00AF198D">
        <w:rPr>
          <w:rFonts w:ascii="Times New Roman" w:eastAsia="Calibri" w:hAnsi="Times New Roman" w:cs="Times New Roman"/>
          <w:color w:val="000000" w:themeColor="text1"/>
          <w:spacing w:val="-6"/>
          <w:sz w:val="28"/>
          <w:szCs w:val="28"/>
          <w:lang w:eastAsia="ru-RU"/>
        </w:rPr>
        <w:t xml:space="preserve"> и селах Елизарово, </w:t>
      </w:r>
      <w:proofErr w:type="spellStart"/>
      <w:r w:rsidRPr="00AF198D">
        <w:rPr>
          <w:rFonts w:ascii="Times New Roman" w:eastAsia="Calibri" w:hAnsi="Times New Roman" w:cs="Times New Roman"/>
          <w:color w:val="000000" w:themeColor="text1"/>
          <w:spacing w:val="-6"/>
          <w:sz w:val="28"/>
          <w:szCs w:val="28"/>
          <w:lang w:eastAsia="ru-RU"/>
        </w:rPr>
        <w:t>Нялинское</w:t>
      </w:r>
      <w:proofErr w:type="spellEnd"/>
      <w:r w:rsidRPr="00AF198D">
        <w:rPr>
          <w:rFonts w:ascii="Times New Roman" w:eastAsia="Calibri" w:hAnsi="Times New Roman" w:cs="Times New Roman"/>
          <w:color w:val="000000" w:themeColor="text1"/>
          <w:spacing w:val="-6"/>
          <w:sz w:val="28"/>
          <w:szCs w:val="28"/>
          <w:lang w:eastAsia="ru-RU"/>
        </w:rPr>
        <w:t xml:space="preserve">, </w:t>
      </w:r>
      <w:proofErr w:type="spellStart"/>
      <w:r w:rsidRPr="00AF198D">
        <w:rPr>
          <w:rFonts w:ascii="Times New Roman" w:eastAsia="Calibri" w:hAnsi="Times New Roman" w:cs="Times New Roman"/>
          <w:color w:val="000000" w:themeColor="text1"/>
          <w:spacing w:val="-6"/>
          <w:sz w:val="28"/>
          <w:szCs w:val="28"/>
          <w:lang w:eastAsia="ru-RU"/>
        </w:rPr>
        <w:t>Кышик</w:t>
      </w:r>
      <w:proofErr w:type="spellEnd"/>
      <w:r w:rsidRPr="00AF198D">
        <w:rPr>
          <w:rFonts w:ascii="Times New Roman" w:eastAsia="Calibri" w:hAnsi="Times New Roman" w:cs="Times New Roman"/>
          <w:color w:val="000000" w:themeColor="text1"/>
          <w:spacing w:val="-6"/>
          <w:sz w:val="28"/>
          <w:szCs w:val="28"/>
          <w:lang w:eastAsia="ru-RU"/>
        </w:rPr>
        <w:t>,</w:t>
      </w:r>
      <w:r w:rsidRPr="008578F7">
        <w:rPr>
          <w:rFonts w:ascii="Times New Roman" w:eastAsia="Calibri" w:hAnsi="Times New Roman" w:cs="Times New Roman"/>
          <w:color w:val="000000" w:themeColor="text1"/>
          <w:spacing w:val="-6"/>
          <w:sz w:val="28"/>
          <w:szCs w:val="28"/>
          <w:lang w:eastAsia="ru-RU"/>
        </w:rPr>
        <w:t xml:space="preserve"> которые находятся в хозяйственном ведении МП «ЖЭК-3». Суммарная проектная мощность полигонов составляет                               2 094,5 тонн.</w:t>
      </w:r>
    </w:p>
    <w:p w:rsidR="00FF2AC9" w:rsidRPr="008578F7" w:rsidRDefault="00FF2AC9" w:rsidP="008578F7">
      <w:pPr>
        <w:suppressAutoHyphens w:val="0"/>
        <w:autoSpaceDN w:val="0"/>
        <w:adjustRightInd w:val="0"/>
        <w:spacing w:line="288" w:lineRule="auto"/>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ab/>
        <w:t xml:space="preserve">Услуги по обращению с твердыми коммунальными отходами с 01.01.2019 осуществляются региональным оператором ОА «Югра-Экология» по тарифу, установленному Региональной службой по тарифам Ханты-Мансийского автономного округа - Югры.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Департамент строительства, архитектуры и ЖКХ предоставляет 12 муниципальных (государственных) услуг, в том числе: </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выдача разрешений на размещение и установку рекламных конструкций;</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присвоение объекту адресации адреса, изменению, аннулированию его адреса;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 выдача разрешений на ввод объекта в эксплуатацию при </w:t>
      </w:r>
      <w:r w:rsidRPr="008578F7">
        <w:rPr>
          <w:rFonts w:ascii="Times New Roman" w:hAnsi="Times New Roman" w:cs="Times New Roman"/>
          <w:color w:val="000000" w:themeColor="text1"/>
          <w:sz w:val="28"/>
          <w:szCs w:val="28"/>
          <w:lang w:eastAsia="ru-RU"/>
        </w:rPr>
        <w:lastRenderedPageBreak/>
        <w:t>осуществлении строительства, реконструкции объекта капитального строительства, расположенного на территории Ханты-Мансийского района;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выдача градостроительного плана земельного участка;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w:t>
      </w:r>
      <w:r w:rsidR="008E0682">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предоставление разрешения на условно разрешенный вид использования земельного участка или объекта капитального строительства;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bCs/>
          <w:color w:val="000000" w:themeColor="text1"/>
          <w:sz w:val="28"/>
          <w:szCs w:val="28"/>
          <w:lang w:eastAsia="ru-RU"/>
        </w:rPr>
      </w:pPr>
      <w:proofErr w:type="gramStart"/>
      <w:r w:rsidRPr="008578F7">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bCs/>
          <w:sz w:val="28"/>
          <w:szCs w:val="28"/>
          <w:lang w:eastAsia="ru-RU"/>
        </w:rPr>
        <w:t>направление уведомления о соответствии (несоответствии) указанных в уведомлении о планируем</w:t>
      </w:r>
      <w:r w:rsidR="00250F15">
        <w:rPr>
          <w:rFonts w:ascii="Times New Roman" w:hAnsi="Times New Roman" w:cs="Times New Roman"/>
          <w:bCs/>
          <w:sz w:val="28"/>
          <w:szCs w:val="28"/>
          <w:lang w:eastAsia="ru-RU"/>
        </w:rPr>
        <w:t>ом</w:t>
      </w:r>
      <w:r w:rsidRPr="008578F7">
        <w:rPr>
          <w:rFonts w:ascii="Times New Roman" w:hAnsi="Times New Roman" w:cs="Times New Roman"/>
          <w:bCs/>
          <w:sz w:val="28"/>
          <w:szCs w:val="28"/>
          <w:lang w:eastAsia="ru-RU"/>
        </w:rPr>
        <w:t xml:space="preserve"> строительстве или реконструкции объекта индивидуального </w:t>
      </w:r>
      <w:r w:rsidRPr="008578F7">
        <w:rPr>
          <w:rFonts w:ascii="Times New Roman" w:hAnsi="Times New Roman" w:cs="Times New Roman"/>
          <w:bCs/>
          <w:color w:val="000000" w:themeColor="text1"/>
          <w:sz w:val="28"/>
          <w:szCs w:val="28"/>
          <w:lang w:eastAsia="ru-RU"/>
        </w:rPr>
        <w:t xml:space="preserve">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w:t>
      </w:r>
      <w:r w:rsidRPr="008578F7">
        <w:rPr>
          <w:rFonts w:ascii="Times New Roman" w:hAnsi="Times New Roman" w:cs="Times New Roman"/>
          <w:color w:val="000000" w:themeColor="text1"/>
          <w:sz w:val="28"/>
          <w:szCs w:val="28"/>
          <w:lang w:eastAsia="ru-RU"/>
        </w:rPr>
        <w:t xml:space="preserve">территории </w:t>
      </w:r>
      <w:r w:rsidRPr="008578F7">
        <w:rPr>
          <w:rFonts w:ascii="Times New Roman" w:hAnsi="Times New Roman" w:cs="Times New Roman"/>
          <w:bCs/>
          <w:color w:val="000000" w:themeColor="text1"/>
          <w:sz w:val="28"/>
          <w:szCs w:val="28"/>
          <w:lang w:eastAsia="ru-RU"/>
        </w:rPr>
        <w:t>Ханты-Мансийского района;</w:t>
      </w:r>
      <w:proofErr w:type="gramEnd"/>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bCs/>
          <w:color w:val="000000" w:themeColor="text1"/>
          <w:sz w:val="28"/>
          <w:szCs w:val="28"/>
          <w:lang w:eastAsia="ru-RU"/>
        </w:rPr>
        <w:t xml:space="preserve">- </w:t>
      </w:r>
      <w:r w:rsidRPr="008578F7">
        <w:rPr>
          <w:rFonts w:ascii="Times New Roman" w:eastAsia="Calibri" w:hAnsi="Times New Roman" w:cs="Times New Roman"/>
          <w:bCs/>
          <w:sz w:val="28"/>
          <w:szCs w:val="28"/>
          <w:lang w:eastAsia="en-US"/>
        </w:rPr>
        <w:t>направление уведомления о соответствии (несоответствии) построенных или реконструированных объект</w:t>
      </w:r>
      <w:r w:rsidR="00250F15">
        <w:rPr>
          <w:rFonts w:ascii="Times New Roman" w:eastAsia="Calibri" w:hAnsi="Times New Roman" w:cs="Times New Roman"/>
          <w:bCs/>
          <w:sz w:val="28"/>
          <w:szCs w:val="28"/>
          <w:lang w:eastAsia="en-US"/>
        </w:rPr>
        <w:t>ов</w:t>
      </w:r>
      <w:r w:rsidRPr="008578F7">
        <w:rPr>
          <w:rFonts w:ascii="Times New Roman" w:eastAsia="Calibri" w:hAnsi="Times New Roman" w:cs="Times New Roman"/>
          <w:bCs/>
          <w:sz w:val="28"/>
          <w:szCs w:val="28"/>
          <w:lang w:eastAsia="en-US"/>
        </w:rPr>
        <w:t xml:space="preserve"> индивидуального жилищного строительства или садового д</w:t>
      </w:r>
      <w:r w:rsidRPr="008578F7">
        <w:rPr>
          <w:rFonts w:ascii="Times New Roman" w:eastAsia="Calibri" w:hAnsi="Times New Roman" w:cs="Times New Roman"/>
          <w:bCs/>
          <w:color w:val="000000" w:themeColor="text1"/>
          <w:sz w:val="28"/>
          <w:szCs w:val="28"/>
          <w:lang w:eastAsia="en-US"/>
        </w:rPr>
        <w:t>ома требованиям законодательства о градостроительной деятельности на территории Ханты-Мансийского района;</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предоставление информации о порядке предоставления жилищно-коммунальных услуг населению;</w:t>
      </w:r>
    </w:p>
    <w:p w:rsidR="00FF2AC9" w:rsidRPr="008578F7" w:rsidRDefault="00FF2AC9" w:rsidP="008578F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государственная регистрация заявлений о проведении общественной экологической экспертизы;</w:t>
      </w:r>
    </w:p>
    <w:p w:rsidR="00FF2AC9" w:rsidRPr="00FC1E17" w:rsidRDefault="00FF2AC9" w:rsidP="00FC1E17">
      <w:pPr>
        <w:suppressAutoHyphens w:val="0"/>
        <w:autoSpaceDN w:val="0"/>
        <w:adjustRightInd w:val="0"/>
        <w:spacing w:line="288" w:lineRule="auto"/>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предоставление сведений информационной системы обеспечения градостроительной деятельности, осуществляемой на террит</w:t>
      </w:r>
      <w:r w:rsidR="00FC1E17">
        <w:rPr>
          <w:rFonts w:ascii="Times New Roman" w:hAnsi="Times New Roman" w:cs="Times New Roman"/>
          <w:color w:val="000000" w:themeColor="text1"/>
          <w:sz w:val="28"/>
          <w:szCs w:val="28"/>
          <w:lang w:eastAsia="ru-RU"/>
        </w:rPr>
        <w:t xml:space="preserve">ории Ханты-Мансийского района. </w:t>
      </w:r>
    </w:p>
    <w:p w:rsidR="00FF2AC9" w:rsidRPr="008578F7" w:rsidRDefault="00FF2AC9" w:rsidP="008578F7">
      <w:pPr>
        <w:widowControl/>
        <w:suppressAutoHyphens w:val="0"/>
        <w:autoSpaceDE/>
        <w:spacing w:line="312" w:lineRule="auto"/>
        <w:ind w:left="-284" w:firstLine="710"/>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Общая сумма незавершенного строительства на </w:t>
      </w:r>
      <w:r w:rsidRPr="008578F7">
        <w:rPr>
          <w:rFonts w:ascii="Times New Roman" w:hAnsi="Times New Roman" w:cs="Times New Roman"/>
          <w:sz w:val="28"/>
          <w:szCs w:val="28"/>
          <w:shd w:val="clear" w:color="auto" w:fill="FFFFFF" w:themeFill="background1"/>
          <w:lang w:eastAsia="ru-RU"/>
        </w:rPr>
        <w:t>1</w:t>
      </w:r>
      <w:r w:rsidR="00FC1E17">
        <w:rPr>
          <w:rFonts w:ascii="Times New Roman" w:hAnsi="Times New Roman" w:cs="Times New Roman"/>
          <w:sz w:val="28"/>
          <w:szCs w:val="28"/>
          <w:shd w:val="clear" w:color="auto" w:fill="FFFFFF" w:themeFill="background1"/>
          <w:lang w:eastAsia="ru-RU"/>
        </w:rPr>
        <w:t xml:space="preserve"> октября </w:t>
      </w:r>
      <w:r w:rsidRPr="008578F7">
        <w:rPr>
          <w:rFonts w:ascii="Times New Roman" w:hAnsi="Times New Roman" w:cs="Times New Roman"/>
          <w:sz w:val="28"/>
          <w:szCs w:val="28"/>
          <w:shd w:val="clear" w:color="auto" w:fill="FFFFFF" w:themeFill="background1"/>
          <w:lang w:eastAsia="ru-RU"/>
        </w:rPr>
        <w:t xml:space="preserve">2021 </w:t>
      </w:r>
      <w:r w:rsidR="00FC1E17">
        <w:rPr>
          <w:rFonts w:ascii="Times New Roman" w:hAnsi="Times New Roman" w:cs="Times New Roman"/>
          <w:sz w:val="28"/>
          <w:szCs w:val="28"/>
          <w:shd w:val="clear" w:color="auto" w:fill="FFFFFF" w:themeFill="background1"/>
          <w:lang w:eastAsia="ru-RU"/>
        </w:rPr>
        <w:t xml:space="preserve">года </w:t>
      </w:r>
      <w:r w:rsidR="00FC1E17">
        <w:rPr>
          <w:rFonts w:ascii="Times New Roman" w:hAnsi="Times New Roman" w:cs="Times New Roman"/>
          <w:sz w:val="28"/>
          <w:szCs w:val="28"/>
          <w:lang w:eastAsia="ru-RU"/>
        </w:rPr>
        <w:t xml:space="preserve">составила </w:t>
      </w:r>
      <w:r w:rsidRPr="008578F7">
        <w:rPr>
          <w:rFonts w:ascii="Times New Roman" w:hAnsi="Times New Roman" w:cs="Times New Roman"/>
          <w:sz w:val="28"/>
          <w:szCs w:val="28"/>
          <w:lang w:eastAsia="ru-RU"/>
        </w:rPr>
        <w:t>438,5</w:t>
      </w:r>
      <w:r w:rsidR="00FC1E17">
        <w:rPr>
          <w:rFonts w:ascii="Times New Roman" w:hAnsi="Times New Roman" w:cs="Times New Roman"/>
          <w:sz w:val="28"/>
          <w:szCs w:val="28"/>
          <w:lang w:eastAsia="ru-RU"/>
        </w:rPr>
        <w:t xml:space="preserve"> млн. рублей, что на 4,7</w:t>
      </w:r>
      <w:r w:rsidRPr="008578F7">
        <w:rPr>
          <w:rFonts w:ascii="Times New Roman" w:hAnsi="Times New Roman" w:cs="Times New Roman"/>
          <w:sz w:val="28"/>
          <w:szCs w:val="28"/>
          <w:lang w:eastAsia="ru-RU"/>
        </w:rPr>
        <w:t xml:space="preserve"> % меньше показателя за аналогичный период прошлого года (460,0 млн. рублей), без учета прихода фактически выполненных работ на объект текущего периода. </w:t>
      </w:r>
    </w:p>
    <w:p w:rsidR="00E470BC" w:rsidRPr="008578F7" w:rsidRDefault="00E470BC" w:rsidP="008578F7">
      <w:pPr>
        <w:jc w:val="both"/>
        <w:rPr>
          <w:rFonts w:ascii="Times New Roman" w:hAnsi="Times New Roman" w:cs="Times New Roman"/>
          <w:color w:val="FF0000"/>
          <w:sz w:val="28"/>
          <w:szCs w:val="28"/>
        </w:rPr>
      </w:pPr>
    </w:p>
    <w:p w:rsidR="00E470BC" w:rsidRPr="008578F7" w:rsidRDefault="00E470BC" w:rsidP="00AA4E20">
      <w:pPr>
        <w:autoSpaceDN w:val="0"/>
        <w:adjustRightInd w:val="0"/>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ТРАНСПОРТ И СВЯЗЬ</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состоянию на 1 октября 202</w:t>
      </w:r>
      <w:r w:rsidR="007435BB"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общая протяженность автомобильных дорог </w:t>
      </w:r>
      <w:proofErr w:type="gramStart"/>
      <w:r w:rsidRPr="008578F7">
        <w:rPr>
          <w:rFonts w:ascii="Times New Roman" w:hAnsi="Times New Roman" w:cs="Times New Roman"/>
          <w:sz w:val="28"/>
          <w:szCs w:val="28"/>
          <w:lang w:eastAsia="ru-RU"/>
        </w:rPr>
        <w:t>в</w:t>
      </w:r>
      <w:proofErr w:type="gramEnd"/>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Ханты-Мансий</w:t>
      </w:r>
      <w:r w:rsidR="007435BB" w:rsidRPr="008578F7">
        <w:rPr>
          <w:rFonts w:ascii="Times New Roman" w:hAnsi="Times New Roman" w:cs="Times New Roman"/>
          <w:sz w:val="28"/>
          <w:szCs w:val="28"/>
          <w:lang w:eastAsia="ru-RU"/>
        </w:rPr>
        <w:t>ском</w:t>
      </w:r>
      <w:proofErr w:type="gramEnd"/>
      <w:r w:rsidR="007435BB" w:rsidRPr="008578F7">
        <w:rPr>
          <w:rFonts w:ascii="Times New Roman" w:hAnsi="Times New Roman" w:cs="Times New Roman"/>
          <w:sz w:val="28"/>
          <w:szCs w:val="28"/>
          <w:lang w:eastAsia="ru-RU"/>
        </w:rPr>
        <w:t xml:space="preserve"> районе составляет 616,6</w:t>
      </w:r>
      <w:r w:rsidRPr="008578F7">
        <w:rPr>
          <w:rFonts w:ascii="Times New Roman" w:hAnsi="Times New Roman" w:cs="Times New Roman"/>
          <w:sz w:val="28"/>
          <w:szCs w:val="28"/>
          <w:lang w:eastAsia="ru-RU"/>
        </w:rPr>
        <w:t xml:space="preserve"> км, в том числе:</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дороги федерального значения – 106,6 км или 17,3</w:t>
      </w:r>
      <w:r w:rsid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общей протяженности автомобильных дорог;</w:t>
      </w:r>
    </w:p>
    <w:p w:rsidR="00E470BC" w:rsidRPr="008578F7" w:rsidRDefault="00080995"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дороги </w:t>
      </w:r>
      <w:r w:rsidR="00E470BC" w:rsidRPr="008578F7">
        <w:rPr>
          <w:rFonts w:ascii="Times New Roman" w:hAnsi="Times New Roman" w:cs="Times New Roman"/>
          <w:sz w:val="28"/>
          <w:szCs w:val="28"/>
          <w:lang w:eastAsia="ru-RU"/>
        </w:rPr>
        <w:t>регионального значения – 295,4 км или 47,9</w:t>
      </w:r>
      <w:r>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 от общей протяженности автомобильных дорог;</w:t>
      </w:r>
    </w:p>
    <w:p w:rsidR="00E470BC" w:rsidRPr="008578F7" w:rsidRDefault="00080995"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дороги </w:t>
      </w:r>
      <w:r w:rsidR="00E470BC" w:rsidRPr="008578F7">
        <w:rPr>
          <w:rFonts w:ascii="Times New Roman" w:hAnsi="Times New Roman" w:cs="Times New Roman"/>
          <w:sz w:val="28"/>
          <w:szCs w:val="28"/>
          <w:lang w:eastAsia="ru-RU"/>
        </w:rPr>
        <w:t>муниципального значения – 214,5 км или 34,8</w:t>
      </w:r>
      <w:r>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 от общей протяженности автомобильных дорог.</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состоянию на 1 октября 202</w:t>
      </w:r>
      <w:r w:rsidR="007435BB"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из общей протяженности автомобильных дорог</w:t>
      </w:r>
      <w:r w:rsidR="00080995">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дороги с твердым покрытием составляют 490,8 км или 79,6</w:t>
      </w:r>
      <w:r w:rsid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p>
    <w:p w:rsidR="00E470BC" w:rsidRPr="008578F7" w:rsidRDefault="00E470BC" w:rsidP="008578F7">
      <w:pPr>
        <w:autoSpaceDN w:val="0"/>
        <w:adjustRightInd w:val="0"/>
        <w:ind w:left="708" w:firstLine="1"/>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Из общей протяженност</w:t>
      </w:r>
      <w:r w:rsidR="00080995">
        <w:rPr>
          <w:rFonts w:ascii="Times New Roman" w:hAnsi="Times New Roman" w:cs="Times New Roman"/>
          <w:sz w:val="28"/>
          <w:szCs w:val="28"/>
          <w:lang w:eastAsia="ru-RU"/>
        </w:rPr>
        <w:t>и автомобильных дорог с твердым п</w:t>
      </w:r>
      <w:r w:rsidRPr="008578F7">
        <w:rPr>
          <w:rFonts w:ascii="Times New Roman" w:hAnsi="Times New Roman" w:cs="Times New Roman"/>
          <w:sz w:val="28"/>
          <w:szCs w:val="28"/>
          <w:lang w:eastAsia="ru-RU"/>
        </w:rPr>
        <w:t xml:space="preserve">окрытием: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дороги федерального значения – 106,6 км или 21,7</w:t>
      </w:r>
      <w:r w:rsid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объема дорог с твердым покрытием;</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дороги регионального значения – 295,4 км или 60,2</w:t>
      </w:r>
      <w:r w:rsid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объема дорог с твердым покрытием;</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дороги местного значения (муниципальной собственности) – </w:t>
      </w:r>
      <w:r w:rsidR="007435BB" w:rsidRPr="008578F7">
        <w:rPr>
          <w:rFonts w:ascii="Times New Roman" w:hAnsi="Times New Roman" w:cs="Times New Roman"/>
          <w:sz w:val="28"/>
          <w:szCs w:val="28"/>
          <w:lang w:eastAsia="ru-RU"/>
        </w:rPr>
        <w:t>88,7</w:t>
      </w:r>
      <w:r w:rsidRPr="008578F7">
        <w:rPr>
          <w:rFonts w:ascii="Times New Roman" w:hAnsi="Times New Roman" w:cs="Times New Roman"/>
          <w:sz w:val="28"/>
          <w:szCs w:val="28"/>
          <w:lang w:eastAsia="ru-RU"/>
        </w:rPr>
        <w:t xml:space="preserve"> км или 18,1</w:t>
      </w:r>
      <w:r w:rsid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объема дорог с твердым покрытием.</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Ежегодно </w:t>
      </w:r>
      <w:proofErr w:type="gramStart"/>
      <w:r w:rsidRPr="008578F7">
        <w:rPr>
          <w:rFonts w:ascii="Times New Roman" w:hAnsi="Times New Roman" w:cs="Times New Roman"/>
          <w:sz w:val="28"/>
          <w:szCs w:val="28"/>
          <w:lang w:eastAsia="ru-RU"/>
        </w:rPr>
        <w:t>в</w:t>
      </w:r>
      <w:proofErr w:type="gramEnd"/>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Ханты-Мансийском</w:t>
      </w:r>
      <w:proofErr w:type="gramEnd"/>
      <w:r w:rsidRPr="008578F7">
        <w:rPr>
          <w:rFonts w:ascii="Times New Roman" w:hAnsi="Times New Roman" w:cs="Times New Roman"/>
          <w:sz w:val="28"/>
          <w:szCs w:val="28"/>
          <w:lang w:eastAsia="ru-RU"/>
        </w:rPr>
        <w:t xml:space="preserve"> районе строится 433,7 км зимних автомобильных дорог и 7,2 км ледовых переправ через магистральные реки </w:t>
      </w:r>
      <w:proofErr w:type="spellStart"/>
      <w:r w:rsidRPr="008578F7">
        <w:rPr>
          <w:rFonts w:ascii="Times New Roman" w:hAnsi="Times New Roman" w:cs="Times New Roman"/>
          <w:sz w:val="28"/>
          <w:szCs w:val="28"/>
          <w:lang w:eastAsia="ru-RU"/>
        </w:rPr>
        <w:t>Конда</w:t>
      </w:r>
      <w:proofErr w:type="spellEnd"/>
      <w:r w:rsidRPr="008578F7">
        <w:rPr>
          <w:rFonts w:ascii="Times New Roman" w:hAnsi="Times New Roman" w:cs="Times New Roman"/>
          <w:sz w:val="28"/>
          <w:szCs w:val="28"/>
          <w:lang w:eastAsia="ru-RU"/>
        </w:rPr>
        <w:t xml:space="preserve">, Иртыш, Обь.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Круглогодичное сообщение автомобильным транспортом осуществляется с населенными пунктами: д. </w:t>
      </w:r>
      <w:proofErr w:type="spellStart"/>
      <w:r w:rsidRPr="008578F7">
        <w:rPr>
          <w:rFonts w:ascii="Times New Roman" w:hAnsi="Times New Roman" w:cs="Times New Roman"/>
          <w:sz w:val="28"/>
          <w:szCs w:val="28"/>
          <w:lang w:eastAsia="ru-RU"/>
        </w:rPr>
        <w:t>Шапша</w:t>
      </w:r>
      <w:proofErr w:type="spellEnd"/>
      <w:r w:rsidRPr="008578F7">
        <w:rPr>
          <w:rFonts w:ascii="Times New Roman" w:hAnsi="Times New Roman" w:cs="Times New Roman"/>
          <w:sz w:val="28"/>
          <w:szCs w:val="28"/>
          <w:lang w:eastAsia="ru-RU"/>
        </w:rPr>
        <w:t xml:space="preserve">, д. Ярки, д. </w:t>
      </w:r>
      <w:proofErr w:type="spellStart"/>
      <w:r w:rsidRPr="008578F7">
        <w:rPr>
          <w:rFonts w:ascii="Times New Roman" w:hAnsi="Times New Roman" w:cs="Times New Roman"/>
          <w:sz w:val="28"/>
          <w:szCs w:val="28"/>
          <w:lang w:eastAsia="ru-RU"/>
        </w:rPr>
        <w:t>Ягурьях</w:t>
      </w:r>
      <w:proofErr w:type="spell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Батово</w:t>
      </w:r>
      <w:proofErr w:type="spellEnd"/>
      <w:r w:rsidRPr="008578F7">
        <w:rPr>
          <w:rFonts w:ascii="Times New Roman" w:hAnsi="Times New Roman" w:cs="Times New Roman"/>
          <w:sz w:val="28"/>
          <w:szCs w:val="28"/>
          <w:lang w:eastAsia="ru-RU"/>
        </w:rPr>
        <w:t xml:space="preserve">, п. </w:t>
      </w:r>
      <w:proofErr w:type="spellStart"/>
      <w:r w:rsidRPr="008578F7">
        <w:rPr>
          <w:rFonts w:ascii="Times New Roman" w:hAnsi="Times New Roman" w:cs="Times New Roman"/>
          <w:sz w:val="28"/>
          <w:szCs w:val="28"/>
          <w:lang w:eastAsia="ru-RU"/>
        </w:rPr>
        <w:t>Горноправдинск</w:t>
      </w:r>
      <w:proofErr w:type="spellEnd"/>
      <w:r w:rsidRPr="008578F7">
        <w:rPr>
          <w:rFonts w:ascii="Times New Roman" w:hAnsi="Times New Roman" w:cs="Times New Roman"/>
          <w:sz w:val="28"/>
          <w:szCs w:val="28"/>
          <w:lang w:eastAsia="ru-RU"/>
        </w:rPr>
        <w:t xml:space="preserve">, п. Бобровский. Существует проезд автомобильным транспортом </w:t>
      </w:r>
      <w:proofErr w:type="gramStart"/>
      <w:r w:rsidRPr="008578F7">
        <w:rPr>
          <w:rFonts w:ascii="Times New Roman" w:hAnsi="Times New Roman" w:cs="Times New Roman"/>
          <w:sz w:val="28"/>
          <w:szCs w:val="28"/>
          <w:lang w:eastAsia="ru-RU"/>
        </w:rPr>
        <w:t>до</w:t>
      </w:r>
      <w:proofErr w:type="gram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Селиярово</w:t>
      </w:r>
      <w:proofErr w:type="spellEnd"/>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по</w:t>
      </w:r>
      <w:proofErr w:type="gramEnd"/>
      <w:r w:rsidRPr="008578F7">
        <w:rPr>
          <w:rFonts w:ascii="Times New Roman" w:hAnsi="Times New Roman" w:cs="Times New Roman"/>
          <w:sz w:val="28"/>
          <w:szCs w:val="28"/>
          <w:lang w:eastAsia="ru-RU"/>
        </w:rPr>
        <w:t xml:space="preserve"> промысловым автодорогам ООО РН «</w:t>
      </w:r>
      <w:proofErr w:type="spellStart"/>
      <w:r w:rsidRPr="008578F7">
        <w:rPr>
          <w:rFonts w:ascii="Times New Roman" w:hAnsi="Times New Roman" w:cs="Times New Roman"/>
          <w:sz w:val="28"/>
          <w:szCs w:val="28"/>
          <w:lang w:eastAsia="ru-RU"/>
        </w:rPr>
        <w:t>Юганскнефтегаз</w:t>
      </w:r>
      <w:proofErr w:type="spellEnd"/>
      <w:r w:rsidRPr="008578F7">
        <w:rPr>
          <w:rFonts w:ascii="Times New Roman" w:hAnsi="Times New Roman" w:cs="Times New Roman"/>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Ханты-Мансийскому району насчитывается 16 маршрутов, дотируемых из бюджета Ханты-Мансийского автономного округа – Югры.</w:t>
      </w:r>
    </w:p>
    <w:p w:rsidR="00E470BC" w:rsidRPr="008578F7" w:rsidRDefault="008E0682"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состоянию на 1 октября 2021</w:t>
      </w:r>
      <w:r w:rsidR="00E470BC" w:rsidRPr="008578F7">
        <w:rPr>
          <w:rFonts w:ascii="Times New Roman" w:hAnsi="Times New Roman" w:cs="Times New Roman"/>
          <w:sz w:val="28"/>
          <w:szCs w:val="28"/>
          <w:lang w:eastAsia="ru-RU"/>
        </w:rPr>
        <w:t xml:space="preserve"> года организованы </w:t>
      </w:r>
      <w:r w:rsidR="008C03AA" w:rsidRPr="008578F7">
        <w:rPr>
          <w:rFonts w:ascii="Times New Roman" w:hAnsi="Times New Roman" w:cs="Times New Roman"/>
          <w:sz w:val="28"/>
          <w:szCs w:val="28"/>
          <w:lang w:eastAsia="ru-RU"/>
        </w:rPr>
        <w:t>три</w:t>
      </w:r>
      <w:r w:rsidR="00E470BC" w:rsidRPr="008578F7">
        <w:rPr>
          <w:rFonts w:ascii="Times New Roman" w:hAnsi="Times New Roman" w:cs="Times New Roman"/>
          <w:sz w:val="28"/>
          <w:szCs w:val="28"/>
          <w:lang w:eastAsia="ru-RU"/>
        </w:rPr>
        <w:t xml:space="preserve"> муниципальных маршрута, субсидируемых из бюджета района:</w:t>
      </w:r>
    </w:p>
    <w:p w:rsidR="00E470BC" w:rsidRPr="008578F7" w:rsidRDefault="00E470BC" w:rsidP="008578F7">
      <w:pPr>
        <w:pStyle w:val="aff2"/>
        <w:numPr>
          <w:ilvl w:val="0"/>
          <w:numId w:val="27"/>
        </w:numPr>
        <w:autoSpaceDN w:val="0"/>
        <w:adjustRightInd w:val="0"/>
        <w:jc w:val="both"/>
        <w:rPr>
          <w:rFonts w:ascii="Times New Roman" w:hAnsi="Times New Roman" w:cs="Times New Roman"/>
          <w:sz w:val="28"/>
          <w:szCs w:val="28"/>
          <w:lang w:eastAsia="ru-RU"/>
        </w:rPr>
      </w:pPr>
      <w:proofErr w:type="spellStart"/>
      <w:r w:rsidRPr="008578F7">
        <w:rPr>
          <w:rFonts w:ascii="Times New Roman" w:hAnsi="Times New Roman" w:cs="Times New Roman"/>
          <w:sz w:val="28"/>
          <w:szCs w:val="28"/>
          <w:lang w:eastAsia="ru-RU"/>
        </w:rPr>
        <w:t>п</w:t>
      </w:r>
      <w:proofErr w:type="gramStart"/>
      <w:r w:rsidRPr="008578F7">
        <w:rPr>
          <w:rFonts w:ascii="Times New Roman" w:hAnsi="Times New Roman" w:cs="Times New Roman"/>
          <w:sz w:val="28"/>
          <w:szCs w:val="28"/>
          <w:lang w:eastAsia="ru-RU"/>
        </w:rPr>
        <w:t>.Г</w:t>
      </w:r>
      <w:proofErr w:type="gramEnd"/>
      <w:r w:rsidRPr="008578F7">
        <w:rPr>
          <w:rFonts w:ascii="Times New Roman" w:hAnsi="Times New Roman" w:cs="Times New Roman"/>
          <w:sz w:val="28"/>
          <w:szCs w:val="28"/>
          <w:lang w:eastAsia="ru-RU"/>
        </w:rPr>
        <w:t>орноправдинск-п.Бобровский-п.Горноправдинск</w:t>
      </w:r>
      <w:proofErr w:type="spellEnd"/>
      <w:r w:rsidRPr="008578F7">
        <w:rPr>
          <w:rFonts w:ascii="Times New Roman" w:hAnsi="Times New Roman" w:cs="Times New Roman"/>
          <w:sz w:val="28"/>
          <w:szCs w:val="28"/>
          <w:lang w:eastAsia="ru-RU"/>
        </w:rPr>
        <w:t xml:space="preserve"> (круглогодичный);</w:t>
      </w:r>
    </w:p>
    <w:p w:rsidR="00E470BC" w:rsidRPr="008578F7" w:rsidRDefault="00E470BC" w:rsidP="008578F7">
      <w:pPr>
        <w:pStyle w:val="aff2"/>
        <w:numPr>
          <w:ilvl w:val="0"/>
          <w:numId w:val="27"/>
        </w:numPr>
        <w:autoSpaceDN w:val="0"/>
        <w:adjustRightInd w:val="0"/>
        <w:jc w:val="both"/>
        <w:rPr>
          <w:rFonts w:ascii="Times New Roman" w:hAnsi="Times New Roman" w:cs="Times New Roman"/>
          <w:sz w:val="28"/>
          <w:szCs w:val="28"/>
          <w:lang w:eastAsia="ru-RU"/>
        </w:rPr>
      </w:pPr>
      <w:proofErr w:type="spellStart"/>
      <w:r w:rsidRPr="008578F7">
        <w:rPr>
          <w:rFonts w:ascii="Times New Roman" w:hAnsi="Times New Roman" w:cs="Times New Roman"/>
          <w:sz w:val="28"/>
          <w:szCs w:val="28"/>
          <w:lang w:eastAsia="ru-RU"/>
        </w:rPr>
        <w:t>п</w:t>
      </w:r>
      <w:proofErr w:type="gramStart"/>
      <w:r w:rsidRPr="008578F7">
        <w:rPr>
          <w:rFonts w:ascii="Times New Roman" w:hAnsi="Times New Roman" w:cs="Times New Roman"/>
          <w:sz w:val="28"/>
          <w:szCs w:val="28"/>
          <w:lang w:eastAsia="ru-RU"/>
        </w:rPr>
        <w:t>.Г</w:t>
      </w:r>
      <w:proofErr w:type="gramEnd"/>
      <w:r w:rsidRPr="008578F7">
        <w:rPr>
          <w:rFonts w:ascii="Times New Roman" w:hAnsi="Times New Roman" w:cs="Times New Roman"/>
          <w:sz w:val="28"/>
          <w:szCs w:val="28"/>
          <w:lang w:eastAsia="ru-RU"/>
        </w:rPr>
        <w:t>орноправдинск-д.Лугофили</w:t>
      </w:r>
      <w:r w:rsidR="008C03AA" w:rsidRPr="008578F7">
        <w:rPr>
          <w:rFonts w:ascii="Times New Roman" w:hAnsi="Times New Roman" w:cs="Times New Roman"/>
          <w:sz w:val="28"/>
          <w:szCs w:val="28"/>
          <w:lang w:eastAsia="ru-RU"/>
        </w:rPr>
        <w:t>нская-п.Горноправдинск</w:t>
      </w:r>
      <w:proofErr w:type="spellEnd"/>
      <w:r w:rsidR="008C03AA" w:rsidRPr="008578F7">
        <w:rPr>
          <w:rFonts w:ascii="Times New Roman" w:hAnsi="Times New Roman" w:cs="Times New Roman"/>
          <w:sz w:val="28"/>
          <w:szCs w:val="28"/>
          <w:lang w:eastAsia="ru-RU"/>
        </w:rPr>
        <w:t xml:space="preserve"> (зимний);</w:t>
      </w:r>
    </w:p>
    <w:p w:rsidR="008C03AA" w:rsidRPr="008578F7" w:rsidRDefault="008C03AA" w:rsidP="008578F7">
      <w:pPr>
        <w:pStyle w:val="aff2"/>
        <w:numPr>
          <w:ilvl w:val="0"/>
          <w:numId w:val="27"/>
        </w:numPr>
        <w:autoSpaceDN w:val="0"/>
        <w:adjustRightInd w:val="0"/>
        <w:jc w:val="both"/>
        <w:rPr>
          <w:rFonts w:ascii="Times New Roman" w:hAnsi="Times New Roman" w:cs="Times New Roman"/>
          <w:sz w:val="28"/>
          <w:szCs w:val="28"/>
          <w:lang w:eastAsia="ru-RU"/>
        </w:rPr>
      </w:pPr>
      <w:proofErr w:type="spellStart"/>
      <w:r w:rsidRPr="008578F7">
        <w:rPr>
          <w:rFonts w:ascii="Times New Roman" w:hAnsi="Times New Roman" w:cs="Times New Roman"/>
          <w:sz w:val="28"/>
          <w:szCs w:val="28"/>
          <w:lang w:eastAsia="ru-RU"/>
        </w:rPr>
        <w:t>п</w:t>
      </w:r>
      <w:proofErr w:type="gramStart"/>
      <w:r w:rsidRPr="008578F7">
        <w:rPr>
          <w:rFonts w:ascii="Times New Roman" w:hAnsi="Times New Roman" w:cs="Times New Roman"/>
          <w:sz w:val="28"/>
          <w:szCs w:val="28"/>
          <w:lang w:eastAsia="ru-RU"/>
        </w:rPr>
        <w:t>.Г</w:t>
      </w:r>
      <w:proofErr w:type="gramEnd"/>
      <w:r w:rsidRPr="008578F7">
        <w:rPr>
          <w:rFonts w:ascii="Times New Roman" w:hAnsi="Times New Roman" w:cs="Times New Roman"/>
          <w:sz w:val="28"/>
          <w:szCs w:val="28"/>
          <w:lang w:eastAsia="ru-RU"/>
        </w:rPr>
        <w:t>орноправдинск</w:t>
      </w:r>
      <w:proofErr w:type="spellEnd"/>
      <w:r w:rsidRPr="008578F7">
        <w:rPr>
          <w:rFonts w:ascii="Times New Roman" w:hAnsi="Times New Roman" w:cs="Times New Roman"/>
          <w:sz w:val="28"/>
          <w:szCs w:val="28"/>
          <w:lang w:eastAsia="ru-RU"/>
        </w:rPr>
        <w:t xml:space="preserve">-с. </w:t>
      </w:r>
      <w:proofErr w:type="spellStart"/>
      <w:r w:rsidRPr="008578F7">
        <w:rPr>
          <w:rFonts w:ascii="Times New Roman" w:hAnsi="Times New Roman" w:cs="Times New Roman"/>
          <w:sz w:val="28"/>
          <w:szCs w:val="28"/>
          <w:lang w:eastAsia="ru-RU"/>
        </w:rPr>
        <w:t>Цингалы-п</w:t>
      </w:r>
      <w:proofErr w:type="gramStart"/>
      <w:r w:rsidRPr="008578F7">
        <w:rPr>
          <w:rFonts w:ascii="Times New Roman" w:hAnsi="Times New Roman" w:cs="Times New Roman"/>
          <w:sz w:val="28"/>
          <w:szCs w:val="28"/>
          <w:lang w:eastAsia="ru-RU"/>
        </w:rPr>
        <w:t>.Г</w:t>
      </w:r>
      <w:proofErr w:type="gramEnd"/>
      <w:r w:rsidRPr="008578F7">
        <w:rPr>
          <w:rFonts w:ascii="Times New Roman" w:hAnsi="Times New Roman" w:cs="Times New Roman"/>
          <w:sz w:val="28"/>
          <w:szCs w:val="28"/>
          <w:lang w:eastAsia="ru-RU"/>
        </w:rPr>
        <w:t>орноправдинск</w:t>
      </w:r>
      <w:proofErr w:type="spellEnd"/>
      <w:r w:rsidRPr="008578F7">
        <w:rPr>
          <w:rFonts w:ascii="Times New Roman" w:hAnsi="Times New Roman" w:cs="Times New Roman"/>
          <w:sz w:val="28"/>
          <w:szCs w:val="28"/>
          <w:lang w:eastAsia="ru-RU"/>
        </w:rPr>
        <w:t xml:space="preserve"> (зимний).</w:t>
      </w:r>
    </w:p>
    <w:p w:rsidR="00080995"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За январь-сентябрь 202</w:t>
      </w:r>
      <w:r w:rsidR="00696928"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автомобильным транспортом на территории Ханты-Мансийского района перевезено </w:t>
      </w:r>
      <w:r w:rsidR="00696928"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7 </w:t>
      </w:r>
      <w:r w:rsidR="00696928" w:rsidRPr="008578F7">
        <w:rPr>
          <w:rFonts w:ascii="Times New Roman" w:hAnsi="Times New Roman" w:cs="Times New Roman"/>
          <w:sz w:val="28"/>
          <w:szCs w:val="28"/>
          <w:lang w:eastAsia="ru-RU"/>
        </w:rPr>
        <w:t>187</w:t>
      </w:r>
      <w:r w:rsidRPr="008578F7">
        <w:rPr>
          <w:rFonts w:ascii="Times New Roman" w:hAnsi="Times New Roman" w:cs="Times New Roman"/>
          <w:sz w:val="28"/>
          <w:szCs w:val="28"/>
          <w:lang w:eastAsia="ru-RU"/>
        </w:rPr>
        <w:t xml:space="preserve"> человек. По сравнению с аналогичным периодом прошлого года пассажиропоток снизился на </w:t>
      </w:r>
      <w:r w:rsidR="008C03AA" w:rsidRPr="008578F7">
        <w:rPr>
          <w:rFonts w:ascii="Times New Roman" w:hAnsi="Times New Roman" w:cs="Times New Roman"/>
          <w:sz w:val="28"/>
          <w:szCs w:val="28"/>
          <w:lang w:eastAsia="ru-RU"/>
        </w:rPr>
        <w:t>26</w:t>
      </w:r>
      <w:r w:rsidRPr="008578F7">
        <w:rPr>
          <w:rFonts w:ascii="Times New Roman" w:hAnsi="Times New Roman" w:cs="Times New Roman"/>
          <w:sz w:val="28"/>
          <w:szCs w:val="28"/>
          <w:lang w:eastAsia="ru-RU"/>
        </w:rPr>
        <w:t>,</w:t>
      </w:r>
      <w:r w:rsidR="008C03AA"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 (январь-сентябрь 20</w:t>
      </w:r>
      <w:r w:rsidR="00696928"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w:t>
      </w:r>
      <w:r w:rsidR="00696928" w:rsidRPr="008578F7">
        <w:rPr>
          <w:rFonts w:ascii="Times New Roman" w:hAnsi="Times New Roman" w:cs="Times New Roman"/>
          <w:sz w:val="28"/>
          <w:szCs w:val="28"/>
          <w:lang w:eastAsia="ru-RU"/>
        </w:rPr>
        <w:t>3</w:t>
      </w:r>
      <w:r w:rsidR="008C03AA"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 xml:space="preserve"> </w:t>
      </w:r>
      <w:r w:rsidR="008C03AA" w:rsidRPr="008578F7">
        <w:rPr>
          <w:rFonts w:ascii="Times New Roman" w:hAnsi="Times New Roman" w:cs="Times New Roman"/>
          <w:sz w:val="28"/>
          <w:szCs w:val="28"/>
          <w:lang w:eastAsia="ru-RU"/>
        </w:rPr>
        <w:t>093</w:t>
      </w:r>
      <w:r w:rsidRPr="008578F7">
        <w:rPr>
          <w:rFonts w:ascii="Times New Roman" w:hAnsi="Times New Roman" w:cs="Times New Roman"/>
          <w:sz w:val="28"/>
          <w:szCs w:val="28"/>
          <w:lang w:eastAsia="ru-RU"/>
        </w:rPr>
        <w:t xml:space="preserve"> человек</w:t>
      </w:r>
      <w:r w:rsidR="008C03AA" w:rsidRPr="008578F7">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w:t>
      </w:r>
      <w:r w:rsidR="008C03AA" w:rsidRPr="008578F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p>
    <w:p w:rsidR="00E470BC" w:rsidRPr="008578F7" w:rsidRDefault="00080995" w:rsidP="008578F7">
      <w:pPr>
        <w:autoSpaceDN w:val="0"/>
        <w:adjustRightInd w:val="0"/>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Крупным предприятием </w:t>
      </w:r>
      <w:r w:rsidRPr="008578F7">
        <w:rPr>
          <w:rFonts w:ascii="Times New Roman" w:hAnsi="Times New Roman" w:cs="Times New Roman"/>
          <w:sz w:val="28"/>
          <w:szCs w:val="28"/>
          <w:lang w:eastAsia="ru-RU"/>
        </w:rPr>
        <w:t>ООО «</w:t>
      </w:r>
      <w:proofErr w:type="spellStart"/>
      <w:r w:rsidRPr="008578F7">
        <w:rPr>
          <w:rFonts w:ascii="Times New Roman" w:hAnsi="Times New Roman" w:cs="Times New Roman"/>
          <w:sz w:val="28"/>
          <w:szCs w:val="28"/>
          <w:lang w:eastAsia="ru-RU"/>
        </w:rPr>
        <w:t>СеверТрансСервис</w:t>
      </w:r>
      <w:proofErr w:type="spellEnd"/>
      <w:r w:rsidRPr="008578F7">
        <w:rPr>
          <w:rFonts w:ascii="Times New Roman" w:hAnsi="Times New Roman" w:cs="Times New Roman"/>
          <w:sz w:val="28"/>
          <w:szCs w:val="28"/>
          <w:lang w:eastAsia="ru-RU"/>
        </w:rPr>
        <w:t>»</w:t>
      </w:r>
      <w:r w:rsidRPr="00080995">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было перевезено </w:t>
      </w:r>
      <w:r w:rsidR="008E0682">
        <w:rPr>
          <w:rFonts w:ascii="Times New Roman" w:hAnsi="Times New Roman" w:cs="Times New Roman"/>
          <w:sz w:val="28"/>
          <w:szCs w:val="28"/>
          <w:lang w:eastAsia="ru-RU"/>
        </w:rPr>
        <w:t xml:space="preserve">25225 человек, или </w:t>
      </w:r>
      <w:r w:rsidR="00696928" w:rsidRPr="008578F7">
        <w:rPr>
          <w:rFonts w:ascii="Times New Roman" w:hAnsi="Times New Roman" w:cs="Times New Roman"/>
          <w:sz w:val="28"/>
          <w:szCs w:val="28"/>
          <w:lang w:eastAsia="ru-RU"/>
        </w:rPr>
        <w:t>92,8% всех пассажиров автомобильного транспорта</w:t>
      </w:r>
      <w:r>
        <w:rPr>
          <w:rFonts w:ascii="Times New Roman" w:hAnsi="Times New Roman" w:cs="Times New Roman"/>
          <w:sz w:val="28"/>
          <w:szCs w:val="28"/>
          <w:lang w:eastAsia="ru-RU"/>
        </w:rPr>
        <w:t xml:space="preserve">. </w:t>
      </w:r>
      <w:r w:rsidR="00A80D40" w:rsidRPr="008578F7">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w:t>
      </w:r>
      <w:r w:rsidR="00A80D40" w:rsidRPr="008578F7">
        <w:rPr>
          <w:rFonts w:ascii="Times New Roman" w:hAnsi="Times New Roman" w:cs="Times New Roman"/>
          <w:sz w:val="28"/>
          <w:szCs w:val="28"/>
          <w:lang w:eastAsia="ru-RU"/>
        </w:rPr>
        <w:t>ервозчик</w:t>
      </w:r>
      <w:r>
        <w:rPr>
          <w:rFonts w:ascii="Times New Roman" w:hAnsi="Times New Roman" w:cs="Times New Roman"/>
          <w:sz w:val="28"/>
          <w:szCs w:val="28"/>
          <w:lang w:eastAsia="ru-RU"/>
        </w:rPr>
        <w:t>и</w:t>
      </w:r>
      <w:proofErr w:type="spellEnd"/>
      <w:r w:rsidR="00A80D40" w:rsidRPr="008578F7">
        <w:rPr>
          <w:rFonts w:ascii="Times New Roman" w:hAnsi="Times New Roman" w:cs="Times New Roman"/>
          <w:sz w:val="28"/>
          <w:szCs w:val="28"/>
          <w:lang w:eastAsia="ru-RU"/>
        </w:rPr>
        <w:t xml:space="preserve"> ИП </w:t>
      </w:r>
      <w:proofErr w:type="spellStart"/>
      <w:r w:rsidR="00A80D40" w:rsidRPr="008578F7">
        <w:rPr>
          <w:rFonts w:ascii="Times New Roman" w:hAnsi="Times New Roman" w:cs="Times New Roman"/>
          <w:sz w:val="28"/>
          <w:szCs w:val="28"/>
          <w:lang w:eastAsia="ru-RU"/>
        </w:rPr>
        <w:t>Макарян</w:t>
      </w:r>
      <w:proofErr w:type="spellEnd"/>
      <w:r w:rsidR="00A80D40" w:rsidRPr="008578F7">
        <w:rPr>
          <w:rFonts w:ascii="Times New Roman" w:hAnsi="Times New Roman" w:cs="Times New Roman"/>
          <w:sz w:val="28"/>
          <w:szCs w:val="28"/>
          <w:lang w:eastAsia="ru-RU"/>
        </w:rPr>
        <w:t xml:space="preserve"> Э.Г. и </w:t>
      </w:r>
      <w:r w:rsidR="008E0682">
        <w:rPr>
          <w:rFonts w:ascii="Times New Roman" w:hAnsi="Times New Roman" w:cs="Times New Roman"/>
          <w:sz w:val="28"/>
          <w:szCs w:val="28"/>
          <w:lang w:eastAsia="ru-RU"/>
        </w:rPr>
        <w:t xml:space="preserve">ИП </w:t>
      </w:r>
      <w:r w:rsidR="00A80D40" w:rsidRPr="008578F7">
        <w:rPr>
          <w:rFonts w:ascii="Times New Roman" w:hAnsi="Times New Roman" w:cs="Times New Roman"/>
          <w:sz w:val="28"/>
          <w:szCs w:val="28"/>
          <w:lang w:eastAsia="ru-RU"/>
        </w:rPr>
        <w:t>Куклин А.О. прекратили деятельность в сфере перевозок.</w:t>
      </w:r>
    </w:p>
    <w:p w:rsidR="00E470BC" w:rsidRPr="008578F7" w:rsidRDefault="00E470BC" w:rsidP="008578F7">
      <w:pPr>
        <w:autoSpaceDN w:val="0"/>
        <w:adjustRightInd w:val="0"/>
        <w:ind w:firstLine="709"/>
        <w:jc w:val="both"/>
        <w:rPr>
          <w:rFonts w:ascii="Times New Roman" w:hAnsi="Times New Roman" w:cs="Times New Roman"/>
          <w:color w:val="FF0000"/>
          <w:sz w:val="28"/>
          <w:szCs w:val="28"/>
          <w:lang w:eastAsia="ru-RU"/>
        </w:rPr>
      </w:pPr>
      <w:proofErr w:type="gramStart"/>
      <w:r w:rsidRPr="008578F7">
        <w:rPr>
          <w:rFonts w:ascii="Times New Roman" w:hAnsi="Times New Roman" w:cs="Times New Roman"/>
          <w:sz w:val="28"/>
          <w:szCs w:val="28"/>
          <w:lang w:eastAsia="ru-RU"/>
        </w:rPr>
        <w:t xml:space="preserve">Согласно приказу Региональной службы по тарифам Ханты-Мансийского автономного округа – Югры от 11.12.2019 № 134-нп «Об установлении предельных максимальных тарифов на перевозки пассажиров </w:t>
      </w:r>
      <w:r w:rsidRPr="008578F7">
        <w:rPr>
          <w:rFonts w:ascii="Times New Roman" w:hAnsi="Times New Roman" w:cs="Times New Roman"/>
          <w:sz w:val="28"/>
          <w:szCs w:val="28"/>
          <w:lang w:eastAsia="ru-RU"/>
        </w:rPr>
        <w:lastRenderedPageBreak/>
        <w:t xml:space="preserve">и багажа автомобильным транспортом по муниципальным маршрутам регулярных перевозок и перевозки по межмуниципальным маршрутам регулярных перевозок в границах Ханты-Мансийского автономного округа – Югры» стоимость проезда на маршрутах по Ханты-Мансийскому району с </w:t>
      </w:r>
      <w:r w:rsidRPr="0027734F">
        <w:rPr>
          <w:rFonts w:ascii="Times New Roman" w:hAnsi="Times New Roman" w:cs="Times New Roman"/>
          <w:color w:val="000000" w:themeColor="text1"/>
          <w:sz w:val="28"/>
          <w:szCs w:val="28"/>
          <w:lang w:eastAsia="ru-RU"/>
        </w:rPr>
        <w:t>1 января 2020 года установлена</w:t>
      </w:r>
      <w:r w:rsidRPr="008578F7">
        <w:rPr>
          <w:rFonts w:ascii="Times New Roman" w:hAnsi="Times New Roman" w:cs="Times New Roman"/>
          <w:sz w:val="28"/>
          <w:szCs w:val="28"/>
          <w:lang w:eastAsia="ru-RU"/>
        </w:rPr>
        <w:t xml:space="preserve"> в размере 3,15 рублей</w:t>
      </w:r>
      <w:proofErr w:type="gramEnd"/>
      <w:r w:rsidRPr="008578F7">
        <w:rPr>
          <w:rFonts w:ascii="Times New Roman" w:hAnsi="Times New Roman" w:cs="Times New Roman"/>
          <w:sz w:val="28"/>
          <w:szCs w:val="28"/>
          <w:lang w:eastAsia="ru-RU"/>
        </w:rPr>
        <w:t xml:space="preserve"> за каждый километр пути.</w:t>
      </w:r>
    </w:p>
    <w:p w:rsidR="00E470BC" w:rsidRPr="008578F7" w:rsidRDefault="00696928" w:rsidP="008578F7">
      <w:pPr>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w:t>
      </w:r>
      <w:r w:rsidR="00080995">
        <w:rPr>
          <w:rFonts w:ascii="Times New Roman" w:hAnsi="Times New Roman" w:cs="Times New Roman"/>
          <w:sz w:val="28"/>
          <w:szCs w:val="28"/>
          <w:lang w:eastAsia="ru-RU"/>
        </w:rPr>
        <w:t>оздушным транспортом</w:t>
      </w:r>
      <w:r w:rsidR="00E470BC" w:rsidRPr="008578F7">
        <w:rPr>
          <w:rFonts w:ascii="Times New Roman" w:hAnsi="Times New Roman" w:cs="Times New Roman"/>
          <w:sz w:val="28"/>
          <w:szCs w:val="28"/>
          <w:lang w:eastAsia="ru-RU"/>
        </w:rPr>
        <w:t xml:space="preserve"> за январь-сентябрь 202</w:t>
      </w:r>
      <w:r w:rsidRPr="008578F7">
        <w:rPr>
          <w:rFonts w:ascii="Times New Roman" w:hAnsi="Times New Roman" w:cs="Times New Roman"/>
          <w:sz w:val="28"/>
          <w:szCs w:val="28"/>
          <w:lang w:eastAsia="ru-RU"/>
        </w:rPr>
        <w:t>1</w:t>
      </w:r>
      <w:r w:rsidR="00E470BC" w:rsidRPr="008578F7">
        <w:rPr>
          <w:rFonts w:ascii="Times New Roman" w:hAnsi="Times New Roman" w:cs="Times New Roman"/>
          <w:sz w:val="28"/>
          <w:szCs w:val="28"/>
          <w:lang w:eastAsia="ru-RU"/>
        </w:rPr>
        <w:t xml:space="preserve"> года перевезено 2 </w:t>
      </w:r>
      <w:r w:rsidRPr="008578F7">
        <w:rPr>
          <w:rFonts w:ascii="Times New Roman" w:hAnsi="Times New Roman" w:cs="Times New Roman"/>
          <w:sz w:val="28"/>
          <w:szCs w:val="28"/>
          <w:lang w:eastAsia="ru-RU"/>
        </w:rPr>
        <w:t>963</w:t>
      </w:r>
      <w:r w:rsidR="00E470BC" w:rsidRPr="008578F7">
        <w:rPr>
          <w:rFonts w:ascii="Times New Roman" w:hAnsi="Times New Roman" w:cs="Times New Roman"/>
          <w:sz w:val="28"/>
          <w:szCs w:val="28"/>
          <w:lang w:eastAsia="ru-RU"/>
        </w:rPr>
        <w:t xml:space="preserve"> пассажир</w:t>
      </w:r>
      <w:r w:rsidRPr="008578F7">
        <w:rPr>
          <w:rFonts w:ascii="Times New Roman" w:hAnsi="Times New Roman" w:cs="Times New Roman"/>
          <w:sz w:val="28"/>
          <w:szCs w:val="28"/>
          <w:lang w:eastAsia="ru-RU"/>
        </w:rPr>
        <w:t>а</w:t>
      </w:r>
      <w:r w:rsidR="00E470BC" w:rsidRPr="008578F7">
        <w:rPr>
          <w:rFonts w:ascii="Times New Roman" w:hAnsi="Times New Roman" w:cs="Times New Roman"/>
          <w:sz w:val="28"/>
          <w:szCs w:val="28"/>
          <w:lang w:eastAsia="ru-RU"/>
        </w:rPr>
        <w:t xml:space="preserve">, что на </w:t>
      </w:r>
      <w:r w:rsidRPr="008578F7">
        <w:rPr>
          <w:rFonts w:ascii="Times New Roman" w:hAnsi="Times New Roman" w:cs="Times New Roman"/>
          <w:sz w:val="28"/>
          <w:szCs w:val="28"/>
          <w:lang w:eastAsia="ru-RU"/>
        </w:rPr>
        <w:t>39</w:t>
      </w:r>
      <w:r w:rsidR="007564DF">
        <w:rPr>
          <w:rFonts w:ascii="Times New Roman" w:hAnsi="Times New Roman" w:cs="Times New Roman"/>
          <w:sz w:val="28"/>
          <w:szCs w:val="28"/>
          <w:lang w:eastAsia="ru-RU"/>
        </w:rPr>
        <w:t>,0</w:t>
      </w:r>
      <w:r w:rsidR="00080995">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больше</w:t>
      </w:r>
      <w:r w:rsidR="00E470BC" w:rsidRPr="008578F7">
        <w:rPr>
          <w:rFonts w:ascii="Times New Roman" w:hAnsi="Times New Roman" w:cs="Times New Roman"/>
          <w:sz w:val="28"/>
          <w:szCs w:val="28"/>
          <w:lang w:eastAsia="ru-RU"/>
        </w:rPr>
        <w:t xml:space="preserve"> аналогичного периода прошлого года (</w:t>
      </w:r>
      <w:r w:rsidRPr="008578F7">
        <w:rPr>
          <w:rFonts w:ascii="Times New Roman" w:hAnsi="Times New Roman" w:cs="Times New Roman"/>
          <w:sz w:val="28"/>
          <w:szCs w:val="28"/>
          <w:lang w:eastAsia="ru-RU"/>
        </w:rPr>
        <w:t>2</w:t>
      </w:r>
      <w:r w:rsidR="00E470BC" w:rsidRPr="008578F7">
        <w:rPr>
          <w:rFonts w:ascii="Times New Roman" w:hAnsi="Times New Roman" w:cs="Times New Roman"/>
          <w:sz w:val="28"/>
          <w:szCs w:val="28"/>
          <w:lang w:eastAsia="ru-RU"/>
        </w:rPr>
        <w:t> </w:t>
      </w:r>
      <w:r w:rsidRPr="008578F7">
        <w:rPr>
          <w:rFonts w:ascii="Times New Roman" w:hAnsi="Times New Roman" w:cs="Times New Roman"/>
          <w:sz w:val="28"/>
          <w:szCs w:val="28"/>
          <w:lang w:eastAsia="ru-RU"/>
        </w:rPr>
        <w:t>130</w:t>
      </w:r>
      <w:r w:rsidR="00E470BC" w:rsidRPr="008578F7">
        <w:rPr>
          <w:rFonts w:ascii="Times New Roman" w:hAnsi="Times New Roman" w:cs="Times New Roman"/>
          <w:sz w:val="28"/>
          <w:szCs w:val="28"/>
          <w:lang w:eastAsia="ru-RU"/>
        </w:rPr>
        <w:t xml:space="preserve"> пассажиров).</w:t>
      </w:r>
      <w:r w:rsidR="00E470BC" w:rsidRPr="008578F7">
        <w:rPr>
          <w:rFonts w:ascii="Times New Roman" w:hAnsi="Times New Roman" w:cs="Times New Roman"/>
          <w:color w:val="FF0000"/>
          <w:sz w:val="28"/>
          <w:szCs w:val="28"/>
          <w:lang w:eastAsia="ru-RU"/>
        </w:rPr>
        <w:t xml:space="preserve"> </w:t>
      </w:r>
      <w:r w:rsidR="00E470BC" w:rsidRPr="008578F7">
        <w:rPr>
          <w:rFonts w:ascii="Times New Roman" w:hAnsi="Times New Roman" w:cs="Times New Roman"/>
          <w:sz w:val="28"/>
          <w:szCs w:val="28"/>
          <w:lang w:eastAsia="ru-RU"/>
        </w:rPr>
        <w:t xml:space="preserve">Речным транспортом перевезено </w:t>
      </w:r>
      <w:r w:rsidRPr="008578F7">
        <w:rPr>
          <w:rFonts w:ascii="Times New Roman" w:hAnsi="Times New Roman" w:cs="Times New Roman"/>
          <w:sz w:val="28"/>
          <w:szCs w:val="28"/>
          <w:lang w:eastAsia="ru-RU"/>
        </w:rPr>
        <w:t>95</w:t>
      </w:r>
      <w:r w:rsidR="00E470BC" w:rsidRPr="008578F7">
        <w:rPr>
          <w:rFonts w:ascii="Times New Roman" w:hAnsi="Times New Roman" w:cs="Times New Roman"/>
          <w:sz w:val="28"/>
          <w:szCs w:val="28"/>
          <w:lang w:eastAsia="ru-RU"/>
        </w:rPr>
        <w:t> </w:t>
      </w:r>
      <w:r w:rsidRPr="008578F7">
        <w:rPr>
          <w:rFonts w:ascii="Times New Roman" w:hAnsi="Times New Roman" w:cs="Times New Roman"/>
          <w:sz w:val="28"/>
          <w:szCs w:val="28"/>
          <w:lang w:eastAsia="ru-RU"/>
        </w:rPr>
        <w:t>231</w:t>
      </w:r>
      <w:r w:rsidR="00E470BC" w:rsidRPr="008578F7">
        <w:rPr>
          <w:rFonts w:ascii="Times New Roman" w:hAnsi="Times New Roman" w:cs="Times New Roman"/>
          <w:sz w:val="28"/>
          <w:szCs w:val="28"/>
          <w:lang w:eastAsia="ru-RU"/>
        </w:rPr>
        <w:t xml:space="preserve"> пассажир, что на 2</w:t>
      </w:r>
      <w:r w:rsidRPr="008578F7">
        <w:rPr>
          <w:rFonts w:ascii="Times New Roman" w:hAnsi="Times New Roman" w:cs="Times New Roman"/>
          <w:sz w:val="28"/>
          <w:szCs w:val="28"/>
          <w:lang w:eastAsia="ru-RU"/>
        </w:rPr>
        <w:t>,4</w:t>
      </w:r>
      <w:r w:rsidR="00080995">
        <w:rPr>
          <w:rFonts w:ascii="Times New Roman" w:hAnsi="Times New Roman" w:cs="Times New Roman"/>
          <w:sz w:val="28"/>
          <w:szCs w:val="28"/>
          <w:lang w:eastAsia="ru-RU"/>
        </w:rPr>
        <w:t xml:space="preserve"> </w:t>
      </w:r>
      <w:r w:rsidR="00E470BC" w:rsidRPr="008578F7">
        <w:rPr>
          <w:rFonts w:ascii="Times New Roman" w:hAnsi="Times New Roman" w:cs="Times New Roman"/>
          <w:sz w:val="28"/>
          <w:szCs w:val="28"/>
          <w:lang w:eastAsia="ru-RU"/>
        </w:rPr>
        <w:t>% больше аналогичного периода прошлого года (</w:t>
      </w:r>
      <w:r w:rsidRPr="008578F7">
        <w:rPr>
          <w:rFonts w:ascii="Times New Roman" w:hAnsi="Times New Roman" w:cs="Times New Roman"/>
          <w:sz w:val="28"/>
          <w:szCs w:val="28"/>
          <w:lang w:eastAsia="ru-RU"/>
        </w:rPr>
        <w:t>92</w:t>
      </w:r>
      <w:r w:rsidR="002F17AB">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974 </w:t>
      </w:r>
      <w:r w:rsidR="00E470BC" w:rsidRPr="008578F7">
        <w:rPr>
          <w:rFonts w:ascii="Times New Roman" w:hAnsi="Times New Roman" w:cs="Times New Roman"/>
          <w:sz w:val="28"/>
          <w:szCs w:val="28"/>
          <w:lang w:eastAsia="ru-RU"/>
        </w:rPr>
        <w:t>пассажира).</w:t>
      </w:r>
    </w:p>
    <w:p w:rsidR="00E470BC" w:rsidRPr="008578F7" w:rsidRDefault="00E470BC" w:rsidP="008578F7">
      <w:pPr>
        <w:pStyle w:val="9"/>
      </w:pPr>
      <w:r w:rsidRPr="008578F7">
        <w:t>Связь</w:t>
      </w:r>
    </w:p>
    <w:p w:rsidR="00E470BC" w:rsidRPr="008578F7" w:rsidRDefault="00E470BC" w:rsidP="008578F7">
      <w:pPr>
        <w:autoSpaceDN w:val="0"/>
        <w:adjustRightInd w:val="0"/>
        <w:ind w:firstLine="709"/>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Основным поставщиком услуг электросвязи в районе является           ПАО «Ростелеком». По состоянию на 1 октября 202</w:t>
      </w:r>
      <w:r w:rsidR="004A15A6"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монтированная емкость телефонных станций составляет 22 единицы на 5 928 номеров            (в среднем 1 номер на 3 человека), из них задействовано 2 </w:t>
      </w:r>
      <w:r w:rsidR="004A15A6" w:rsidRPr="008578F7">
        <w:rPr>
          <w:rFonts w:ascii="Times New Roman" w:hAnsi="Times New Roman" w:cs="Times New Roman"/>
          <w:sz w:val="28"/>
          <w:szCs w:val="28"/>
          <w:lang w:eastAsia="ru-RU"/>
        </w:rPr>
        <w:t>393</w:t>
      </w:r>
      <w:r w:rsidRPr="008578F7">
        <w:rPr>
          <w:rFonts w:ascii="Times New Roman" w:hAnsi="Times New Roman" w:cs="Times New Roman"/>
          <w:sz w:val="28"/>
          <w:szCs w:val="28"/>
          <w:lang w:eastAsia="ru-RU"/>
        </w:rPr>
        <w:t xml:space="preserve"> номера  или 4</w:t>
      </w:r>
      <w:r w:rsidR="004A15A6"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w:t>
      </w:r>
      <w:r w:rsidR="004A15A6" w:rsidRPr="008578F7">
        <w:rPr>
          <w:rFonts w:ascii="Times New Roman" w:hAnsi="Times New Roman" w:cs="Times New Roman"/>
          <w:sz w:val="28"/>
          <w:szCs w:val="28"/>
          <w:lang w:eastAsia="ru-RU"/>
        </w:rPr>
        <w:t>4</w:t>
      </w:r>
      <w:r w:rsidR="007E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монтированного объема.</w:t>
      </w:r>
    </w:p>
    <w:p w:rsidR="007E1E93" w:rsidRDefault="00E470BC" w:rsidP="008578F7">
      <w:pPr>
        <w:autoSpaceDN w:val="0"/>
        <w:adjustRightInd w:val="0"/>
        <w:ind w:firstLine="709"/>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 xml:space="preserve">Все населенные пункты района имеют возможность пользоваться сотовой связью ООО «Т2Мобайл» (ТЕЛЕ 2) </w:t>
      </w:r>
      <w:proofErr w:type="gramStart"/>
      <w:r w:rsidRPr="008578F7">
        <w:rPr>
          <w:rFonts w:ascii="Times New Roman" w:hAnsi="Times New Roman" w:cs="Times New Roman"/>
          <w:sz w:val="28"/>
          <w:szCs w:val="28"/>
          <w:lang w:eastAsia="ru-RU"/>
        </w:rPr>
        <w:t>и ООО</w:t>
      </w:r>
      <w:proofErr w:type="gramEnd"/>
      <w:r w:rsidRPr="008578F7">
        <w:rPr>
          <w:rFonts w:ascii="Times New Roman" w:hAnsi="Times New Roman" w:cs="Times New Roman"/>
          <w:sz w:val="28"/>
          <w:szCs w:val="28"/>
          <w:lang w:eastAsia="ru-RU"/>
        </w:rPr>
        <w:t xml:space="preserve"> «Екатеринбург-2000» (Мотив).</w:t>
      </w:r>
      <w:r w:rsidRPr="008578F7">
        <w:rPr>
          <w:rFonts w:ascii="Times New Roman" w:hAnsi="Times New Roman" w:cs="Times New Roman"/>
          <w:color w:val="FF0000"/>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состоянию на 1 октября 202</w:t>
      </w:r>
      <w:r w:rsidR="004A15A6"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в населенных пунктах района установлено 3</w:t>
      </w:r>
      <w:r w:rsidR="004A15A6"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таксофон</w:t>
      </w:r>
      <w:r w:rsidR="004A15A6" w:rsidRPr="008578F7">
        <w:rPr>
          <w:rFonts w:ascii="Times New Roman" w:hAnsi="Times New Roman" w:cs="Times New Roman"/>
          <w:sz w:val="28"/>
          <w:szCs w:val="28"/>
          <w:lang w:eastAsia="ru-RU"/>
        </w:rPr>
        <w:t>ов</w:t>
      </w:r>
      <w:r w:rsidRPr="008578F7">
        <w:rPr>
          <w:rFonts w:ascii="Times New Roman" w:hAnsi="Times New Roman" w:cs="Times New Roman"/>
          <w:sz w:val="28"/>
          <w:szCs w:val="28"/>
          <w:lang w:eastAsia="ru-RU"/>
        </w:rPr>
        <w:t>.</w:t>
      </w:r>
      <w:r w:rsidR="00D040CA" w:rsidRPr="008578F7">
        <w:rPr>
          <w:sz w:val="28"/>
          <w:szCs w:val="28"/>
        </w:rPr>
        <w:t xml:space="preserve"> </w:t>
      </w:r>
      <w:r w:rsidR="00D040CA" w:rsidRPr="008578F7">
        <w:rPr>
          <w:rFonts w:ascii="Times New Roman" w:hAnsi="Times New Roman" w:cs="Times New Roman"/>
          <w:sz w:val="28"/>
          <w:szCs w:val="28"/>
          <w:lang w:eastAsia="ru-RU"/>
        </w:rPr>
        <w:t>В десяти населенных пунктах района установлены базовые станции сотовой связи ПАО «МТС» (</w:t>
      </w:r>
      <w:proofErr w:type="spellStart"/>
      <w:r w:rsidR="00D040CA" w:rsidRPr="008578F7">
        <w:rPr>
          <w:rFonts w:ascii="Times New Roman" w:hAnsi="Times New Roman" w:cs="Times New Roman"/>
          <w:sz w:val="28"/>
          <w:szCs w:val="28"/>
          <w:lang w:eastAsia="ru-RU"/>
        </w:rPr>
        <w:t>д</w:t>
      </w:r>
      <w:proofErr w:type="gramStart"/>
      <w:r w:rsidR="00D040CA" w:rsidRPr="008578F7">
        <w:rPr>
          <w:rFonts w:ascii="Times New Roman" w:hAnsi="Times New Roman" w:cs="Times New Roman"/>
          <w:sz w:val="28"/>
          <w:szCs w:val="28"/>
          <w:lang w:eastAsia="ru-RU"/>
        </w:rPr>
        <w:t>.Ш</w:t>
      </w:r>
      <w:proofErr w:type="gramEnd"/>
      <w:r w:rsidR="00D040CA" w:rsidRPr="008578F7">
        <w:rPr>
          <w:rFonts w:ascii="Times New Roman" w:hAnsi="Times New Roman" w:cs="Times New Roman"/>
          <w:sz w:val="28"/>
          <w:szCs w:val="28"/>
          <w:lang w:eastAsia="ru-RU"/>
        </w:rPr>
        <w:t>апша</w:t>
      </w:r>
      <w:proofErr w:type="spellEnd"/>
      <w:r w:rsidR="00D040CA" w:rsidRPr="008578F7">
        <w:rPr>
          <w:rFonts w:ascii="Times New Roman" w:hAnsi="Times New Roman" w:cs="Times New Roman"/>
          <w:sz w:val="28"/>
          <w:szCs w:val="28"/>
          <w:lang w:eastAsia="ru-RU"/>
        </w:rPr>
        <w:t xml:space="preserve">, п. Бобровский, </w:t>
      </w:r>
      <w:proofErr w:type="spellStart"/>
      <w:r w:rsidR="00D040CA" w:rsidRPr="008578F7">
        <w:rPr>
          <w:rFonts w:ascii="Times New Roman" w:hAnsi="Times New Roman" w:cs="Times New Roman"/>
          <w:sz w:val="28"/>
          <w:szCs w:val="28"/>
          <w:lang w:eastAsia="ru-RU"/>
        </w:rPr>
        <w:t>д.Ярки</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п.Горноправдинск</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п.Сибирский</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с.Селиярово</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д.Согом</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д.Ягурьях</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с.Троица</w:t>
      </w:r>
      <w:proofErr w:type="spellEnd"/>
      <w:r w:rsidR="00D040CA" w:rsidRPr="008578F7">
        <w:rPr>
          <w:rFonts w:ascii="Times New Roman" w:hAnsi="Times New Roman" w:cs="Times New Roman"/>
          <w:sz w:val="28"/>
          <w:szCs w:val="28"/>
          <w:lang w:eastAsia="ru-RU"/>
        </w:rPr>
        <w:t xml:space="preserve">, </w:t>
      </w:r>
      <w:proofErr w:type="spellStart"/>
      <w:r w:rsidR="00D040CA" w:rsidRPr="008578F7">
        <w:rPr>
          <w:rFonts w:ascii="Times New Roman" w:hAnsi="Times New Roman" w:cs="Times New Roman"/>
          <w:sz w:val="28"/>
          <w:szCs w:val="28"/>
          <w:lang w:eastAsia="ru-RU"/>
        </w:rPr>
        <w:t>п.Красноленинский</w:t>
      </w:r>
      <w:proofErr w:type="spellEnd"/>
      <w:r w:rsidR="00D040CA" w:rsidRPr="008578F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p>
    <w:p w:rsidR="00E470BC" w:rsidRPr="008578F7" w:rsidRDefault="00E470BC" w:rsidP="008578F7">
      <w:pPr>
        <w:ind w:firstLine="708"/>
        <w:jc w:val="both"/>
        <w:rPr>
          <w:rFonts w:ascii="Times New Roman" w:hAnsi="Times New Roman" w:cs="Times New Roman"/>
          <w:color w:val="FF0000"/>
          <w:sz w:val="28"/>
          <w:szCs w:val="28"/>
          <w:lang w:eastAsia="ru-RU"/>
        </w:rPr>
      </w:pPr>
      <w:r w:rsidRPr="008578F7">
        <w:rPr>
          <w:rFonts w:ascii="Times New Roman" w:hAnsi="Times New Roman" w:cs="Times New Roman"/>
          <w:sz w:val="28"/>
          <w:szCs w:val="28"/>
          <w:lang w:eastAsia="ru-RU"/>
        </w:rPr>
        <w:t xml:space="preserve">К сети Интернет подключены все общеобразовательные учреждения района, из них </w:t>
      </w:r>
      <w:r w:rsidR="007E1E93">
        <w:rPr>
          <w:rFonts w:ascii="Times New Roman" w:hAnsi="Times New Roman" w:cs="Times New Roman"/>
          <w:sz w:val="28"/>
          <w:szCs w:val="28"/>
          <w:lang w:eastAsia="ru-RU"/>
        </w:rPr>
        <w:t>1 учреждение</w:t>
      </w:r>
      <w:r w:rsidRPr="008578F7">
        <w:rPr>
          <w:rFonts w:ascii="Times New Roman" w:hAnsi="Times New Roman" w:cs="Times New Roman"/>
          <w:sz w:val="28"/>
          <w:szCs w:val="28"/>
          <w:lang w:eastAsia="ru-RU"/>
        </w:rPr>
        <w:t xml:space="preserve"> (в д.</w:t>
      </w:r>
      <w:r w:rsidR="007E1E93">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Согом</w:t>
      </w:r>
      <w:proofErr w:type="spellEnd"/>
      <w:r w:rsidRPr="008578F7">
        <w:rPr>
          <w:rFonts w:ascii="Times New Roman" w:hAnsi="Times New Roman" w:cs="Times New Roman"/>
          <w:sz w:val="28"/>
          <w:szCs w:val="28"/>
          <w:lang w:eastAsia="ru-RU"/>
        </w:rPr>
        <w:t>) – посредством наземных спутников станций.</w:t>
      </w:r>
      <w:r w:rsidRPr="008578F7">
        <w:rPr>
          <w:rFonts w:ascii="Times New Roman" w:hAnsi="Times New Roman" w:cs="Times New Roman"/>
          <w:color w:val="FF0000"/>
          <w:sz w:val="28"/>
          <w:szCs w:val="28"/>
          <w:lang w:eastAsia="ru-RU"/>
        </w:rPr>
        <w:t xml:space="preserve"> </w:t>
      </w:r>
    </w:p>
    <w:p w:rsidR="00E470BC" w:rsidRPr="008578F7" w:rsidRDefault="00E470BC" w:rsidP="008578F7">
      <w:pPr>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Ханты-Мансийским районным узлом связи</w:t>
      </w:r>
      <w:r w:rsidR="007E1E93">
        <w:rPr>
          <w:rFonts w:ascii="Times New Roman" w:hAnsi="Times New Roman" w:cs="Times New Roman"/>
          <w:sz w:val="28"/>
          <w:szCs w:val="28"/>
          <w:lang w:eastAsia="ru-RU"/>
        </w:rPr>
        <w:t xml:space="preserve"> Ханты-Мансийского филиала ПАО «Ростелеком»</w:t>
      </w:r>
      <w:r w:rsidRPr="008578F7">
        <w:rPr>
          <w:rFonts w:ascii="Times New Roman" w:hAnsi="Times New Roman" w:cs="Times New Roman"/>
          <w:sz w:val="28"/>
          <w:szCs w:val="28"/>
          <w:lang w:eastAsia="ru-RU"/>
        </w:rPr>
        <w:t xml:space="preserve"> предоставлена услуга беспроводного Интернет</w:t>
      </w:r>
      <w:r w:rsidR="007E1E93">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по технологии </w:t>
      </w:r>
      <w:r w:rsidRPr="008578F7">
        <w:rPr>
          <w:rFonts w:ascii="Times New Roman" w:hAnsi="Times New Roman" w:cs="Times New Roman"/>
          <w:sz w:val="28"/>
          <w:szCs w:val="28"/>
          <w:lang w:val="en-US" w:eastAsia="ru-RU"/>
        </w:rPr>
        <w:t>Wi</w:t>
      </w:r>
      <w:r w:rsidRPr="008578F7">
        <w:rPr>
          <w:rFonts w:ascii="Times New Roman" w:hAnsi="Times New Roman" w:cs="Times New Roman"/>
          <w:sz w:val="28"/>
          <w:szCs w:val="28"/>
          <w:lang w:eastAsia="ru-RU"/>
        </w:rPr>
        <w:t>-</w:t>
      </w:r>
      <w:r w:rsidRPr="008578F7">
        <w:rPr>
          <w:rFonts w:ascii="Times New Roman" w:hAnsi="Times New Roman" w:cs="Times New Roman"/>
          <w:sz w:val="28"/>
          <w:szCs w:val="28"/>
          <w:lang w:val="en-US" w:eastAsia="ru-RU"/>
        </w:rPr>
        <w:t>Fi</w:t>
      </w:r>
      <w:r w:rsidRPr="008578F7">
        <w:rPr>
          <w:rFonts w:ascii="Times New Roman" w:hAnsi="Times New Roman" w:cs="Times New Roman"/>
          <w:sz w:val="28"/>
          <w:szCs w:val="28"/>
          <w:lang w:eastAsia="ru-RU"/>
        </w:rPr>
        <w:t xml:space="preserve"> в шести населенных пунктах: д. Белогорье, д. </w:t>
      </w:r>
      <w:proofErr w:type="spellStart"/>
      <w:r w:rsidRPr="008578F7">
        <w:rPr>
          <w:rFonts w:ascii="Times New Roman" w:hAnsi="Times New Roman" w:cs="Times New Roman"/>
          <w:sz w:val="28"/>
          <w:szCs w:val="28"/>
          <w:lang w:eastAsia="ru-RU"/>
        </w:rPr>
        <w:t>Ягурьях</w:t>
      </w:r>
      <w:proofErr w:type="spellEnd"/>
      <w:r w:rsidRPr="008578F7">
        <w:rPr>
          <w:rFonts w:ascii="Times New Roman" w:hAnsi="Times New Roman" w:cs="Times New Roman"/>
          <w:sz w:val="28"/>
          <w:szCs w:val="28"/>
          <w:lang w:eastAsia="ru-RU"/>
        </w:rPr>
        <w:t xml:space="preserve">, п. </w:t>
      </w:r>
      <w:proofErr w:type="spellStart"/>
      <w:r w:rsidRPr="008578F7">
        <w:rPr>
          <w:rFonts w:ascii="Times New Roman" w:hAnsi="Times New Roman" w:cs="Times New Roman"/>
          <w:sz w:val="28"/>
          <w:szCs w:val="28"/>
          <w:lang w:eastAsia="ru-RU"/>
        </w:rPr>
        <w:t>Пырьях</w:t>
      </w:r>
      <w:proofErr w:type="spellEnd"/>
      <w:r w:rsidRPr="008578F7">
        <w:rPr>
          <w:rFonts w:ascii="Times New Roman" w:hAnsi="Times New Roman" w:cs="Times New Roman"/>
          <w:sz w:val="28"/>
          <w:szCs w:val="28"/>
          <w:lang w:eastAsia="ru-RU"/>
        </w:rPr>
        <w:t xml:space="preserve">, п. Кедровый, п. Бобровский, д. </w:t>
      </w:r>
      <w:proofErr w:type="spellStart"/>
      <w:r w:rsidRPr="008578F7">
        <w:rPr>
          <w:rFonts w:ascii="Times New Roman" w:hAnsi="Times New Roman" w:cs="Times New Roman"/>
          <w:sz w:val="28"/>
          <w:szCs w:val="28"/>
          <w:lang w:eastAsia="ru-RU"/>
        </w:rPr>
        <w:t>Согом</w:t>
      </w:r>
      <w:proofErr w:type="spellEnd"/>
      <w:r w:rsidRPr="008578F7">
        <w:rPr>
          <w:rFonts w:ascii="Times New Roman" w:hAnsi="Times New Roman" w:cs="Times New Roman"/>
          <w:sz w:val="28"/>
          <w:szCs w:val="28"/>
          <w:lang w:eastAsia="ru-RU"/>
        </w:rPr>
        <w:t>.</w:t>
      </w:r>
    </w:p>
    <w:p w:rsidR="00E470BC" w:rsidRPr="008578F7" w:rsidRDefault="007E1E93" w:rsidP="008578F7">
      <w:pPr>
        <w:ind w:firstLine="709"/>
        <w:jc w:val="both"/>
        <w:rPr>
          <w:rFonts w:ascii="Times New Roman" w:hAnsi="Times New Roman" w:cs="Times New Roman"/>
          <w:sz w:val="28"/>
          <w:szCs w:val="28"/>
        </w:rPr>
      </w:pPr>
      <w:r>
        <w:rPr>
          <w:rFonts w:ascii="Times New Roman" w:hAnsi="Times New Roman" w:cs="Times New Roman"/>
          <w:sz w:val="28"/>
          <w:szCs w:val="28"/>
        </w:rPr>
        <w:t>В</w:t>
      </w:r>
      <w:r w:rsidR="00E470BC" w:rsidRPr="008578F7">
        <w:rPr>
          <w:rFonts w:ascii="Times New Roman" w:hAnsi="Times New Roman" w:cs="Times New Roman"/>
          <w:sz w:val="28"/>
          <w:szCs w:val="28"/>
        </w:rPr>
        <w:t xml:space="preserve"> рамках реализации проекта «Цифровая экономика РФ» в населенных</w:t>
      </w:r>
      <w:r w:rsidR="00E470BC" w:rsidRPr="008578F7">
        <w:rPr>
          <w:rFonts w:ascii="Times New Roman" w:eastAsia="Calibri" w:hAnsi="Times New Roman" w:cs="Times New Roman"/>
          <w:sz w:val="28"/>
          <w:szCs w:val="28"/>
        </w:rPr>
        <w:t xml:space="preserve"> пунктах </w:t>
      </w:r>
      <w:proofErr w:type="spellStart"/>
      <w:r w:rsidR="00E470BC" w:rsidRPr="008578F7">
        <w:rPr>
          <w:rFonts w:ascii="Times New Roman" w:eastAsia="Calibri" w:hAnsi="Times New Roman" w:cs="Times New Roman"/>
          <w:sz w:val="28"/>
          <w:szCs w:val="28"/>
        </w:rPr>
        <w:t>Батово</w:t>
      </w:r>
      <w:proofErr w:type="spellEnd"/>
      <w:r w:rsidR="00E470BC" w:rsidRPr="008578F7">
        <w:rPr>
          <w:rFonts w:ascii="Times New Roman" w:eastAsia="Calibri" w:hAnsi="Times New Roman" w:cs="Times New Roman"/>
          <w:sz w:val="28"/>
          <w:szCs w:val="28"/>
        </w:rPr>
        <w:t xml:space="preserve">, Бобровский, </w:t>
      </w:r>
      <w:proofErr w:type="spellStart"/>
      <w:r w:rsidR="00E470BC" w:rsidRPr="008578F7">
        <w:rPr>
          <w:rFonts w:ascii="Times New Roman" w:eastAsia="Calibri" w:hAnsi="Times New Roman" w:cs="Times New Roman"/>
          <w:sz w:val="28"/>
          <w:szCs w:val="28"/>
        </w:rPr>
        <w:t>Выкатной</w:t>
      </w:r>
      <w:proofErr w:type="spellEnd"/>
      <w:r w:rsidR="00E470BC" w:rsidRPr="008578F7">
        <w:rPr>
          <w:rFonts w:ascii="Times New Roman" w:eastAsia="Calibri" w:hAnsi="Times New Roman" w:cs="Times New Roman"/>
          <w:sz w:val="28"/>
          <w:szCs w:val="28"/>
        </w:rPr>
        <w:t xml:space="preserve">, </w:t>
      </w:r>
      <w:proofErr w:type="spellStart"/>
      <w:r w:rsidR="00E470BC" w:rsidRPr="008578F7">
        <w:rPr>
          <w:rFonts w:ascii="Times New Roman" w:eastAsia="Calibri" w:hAnsi="Times New Roman" w:cs="Times New Roman"/>
          <w:sz w:val="28"/>
          <w:szCs w:val="28"/>
        </w:rPr>
        <w:t>Горноправдинск</w:t>
      </w:r>
      <w:proofErr w:type="spellEnd"/>
      <w:r w:rsidR="00E470BC" w:rsidRPr="008578F7">
        <w:rPr>
          <w:rFonts w:ascii="Times New Roman" w:eastAsia="Calibri" w:hAnsi="Times New Roman" w:cs="Times New Roman"/>
          <w:sz w:val="28"/>
          <w:szCs w:val="28"/>
        </w:rPr>
        <w:t xml:space="preserve">, Кедровый, Кирпичный, </w:t>
      </w:r>
      <w:proofErr w:type="spellStart"/>
      <w:r w:rsidR="00E470BC" w:rsidRPr="008578F7">
        <w:rPr>
          <w:rFonts w:ascii="Times New Roman" w:eastAsia="Calibri" w:hAnsi="Times New Roman" w:cs="Times New Roman"/>
          <w:sz w:val="28"/>
          <w:szCs w:val="28"/>
        </w:rPr>
        <w:t>Нялинское</w:t>
      </w:r>
      <w:proofErr w:type="spellEnd"/>
      <w:r w:rsidR="00E470BC" w:rsidRPr="008578F7">
        <w:rPr>
          <w:rFonts w:ascii="Times New Roman" w:eastAsia="Calibri" w:hAnsi="Times New Roman" w:cs="Times New Roman"/>
          <w:sz w:val="28"/>
          <w:szCs w:val="28"/>
        </w:rPr>
        <w:t xml:space="preserve">, </w:t>
      </w:r>
      <w:proofErr w:type="spellStart"/>
      <w:r w:rsidR="00E470BC" w:rsidRPr="008578F7">
        <w:rPr>
          <w:rFonts w:ascii="Times New Roman" w:eastAsia="Calibri" w:hAnsi="Times New Roman" w:cs="Times New Roman"/>
          <w:sz w:val="28"/>
          <w:szCs w:val="28"/>
        </w:rPr>
        <w:t>Луговской</w:t>
      </w:r>
      <w:proofErr w:type="spellEnd"/>
      <w:r w:rsidR="00E470BC" w:rsidRPr="008578F7">
        <w:rPr>
          <w:rFonts w:ascii="Times New Roman" w:eastAsia="Calibri" w:hAnsi="Times New Roman" w:cs="Times New Roman"/>
          <w:sz w:val="28"/>
          <w:szCs w:val="28"/>
        </w:rPr>
        <w:t xml:space="preserve">, </w:t>
      </w:r>
      <w:proofErr w:type="spellStart"/>
      <w:r w:rsidR="00E470BC" w:rsidRPr="008578F7">
        <w:rPr>
          <w:rFonts w:ascii="Times New Roman" w:eastAsia="Calibri" w:hAnsi="Times New Roman" w:cs="Times New Roman"/>
          <w:sz w:val="28"/>
          <w:szCs w:val="28"/>
        </w:rPr>
        <w:t>Цингалы</w:t>
      </w:r>
      <w:proofErr w:type="spellEnd"/>
      <w:r w:rsidR="00E470BC" w:rsidRPr="008578F7">
        <w:rPr>
          <w:rFonts w:ascii="Times New Roman" w:eastAsia="Calibri" w:hAnsi="Times New Roman" w:cs="Times New Roman"/>
          <w:sz w:val="28"/>
          <w:szCs w:val="28"/>
        </w:rPr>
        <w:t xml:space="preserve">, Ярки </w:t>
      </w:r>
      <w:r w:rsidR="00E470BC" w:rsidRPr="008578F7">
        <w:rPr>
          <w:rFonts w:ascii="Times New Roman" w:hAnsi="Times New Roman" w:cs="Times New Roman"/>
          <w:sz w:val="28"/>
          <w:szCs w:val="28"/>
        </w:rPr>
        <w:t xml:space="preserve">к высокоскоростному доступу в Интернет с использованием оптоволоконных линий связи со скоростью передачи данные до 50 </w:t>
      </w:r>
      <w:proofErr w:type="spellStart"/>
      <w:r w:rsidR="00E470BC" w:rsidRPr="008578F7">
        <w:rPr>
          <w:rFonts w:ascii="Times New Roman" w:hAnsi="Times New Roman" w:cs="Times New Roman"/>
          <w:sz w:val="28"/>
          <w:szCs w:val="28"/>
        </w:rPr>
        <w:t>мбит</w:t>
      </w:r>
      <w:proofErr w:type="spellEnd"/>
      <w:r w:rsidR="00E470BC" w:rsidRPr="008578F7">
        <w:rPr>
          <w:rFonts w:ascii="Times New Roman" w:hAnsi="Times New Roman" w:cs="Times New Roman"/>
          <w:sz w:val="28"/>
          <w:szCs w:val="28"/>
        </w:rPr>
        <w:t>/</w:t>
      </w:r>
      <w:proofErr w:type="gramStart"/>
      <w:r w:rsidR="00E470BC" w:rsidRPr="008578F7">
        <w:rPr>
          <w:rFonts w:ascii="Times New Roman" w:hAnsi="Times New Roman" w:cs="Times New Roman"/>
          <w:sz w:val="28"/>
          <w:szCs w:val="28"/>
        </w:rPr>
        <w:t>сек</w:t>
      </w:r>
      <w:proofErr w:type="gramEnd"/>
      <w:r w:rsidR="00E470BC" w:rsidRPr="008578F7">
        <w:rPr>
          <w:rFonts w:ascii="Times New Roman" w:eastAsia="Calibri" w:hAnsi="Times New Roman" w:cs="Times New Roman"/>
          <w:sz w:val="28"/>
          <w:szCs w:val="28"/>
        </w:rPr>
        <w:t xml:space="preserve"> </w:t>
      </w:r>
      <w:r w:rsidRPr="008578F7">
        <w:rPr>
          <w:rFonts w:ascii="Times New Roman" w:eastAsia="Calibri" w:hAnsi="Times New Roman" w:cs="Times New Roman"/>
          <w:sz w:val="28"/>
          <w:szCs w:val="28"/>
        </w:rPr>
        <w:t>подключены</w:t>
      </w:r>
      <w:r w:rsidRPr="008578F7">
        <w:rPr>
          <w:rFonts w:ascii="Times New Roman" w:hAnsi="Times New Roman" w:cs="Times New Roman"/>
          <w:sz w:val="28"/>
          <w:szCs w:val="28"/>
        </w:rPr>
        <w:t xml:space="preserve"> </w:t>
      </w:r>
      <w:r>
        <w:rPr>
          <w:rFonts w:ascii="Times New Roman" w:hAnsi="Times New Roman" w:cs="Times New Roman"/>
          <w:sz w:val="28"/>
          <w:szCs w:val="28"/>
        </w:rPr>
        <w:t xml:space="preserve">социально-значимые объекты, такие как </w:t>
      </w:r>
      <w:r w:rsidR="00E470BC" w:rsidRPr="008578F7">
        <w:rPr>
          <w:rFonts w:ascii="Times New Roman" w:hAnsi="Times New Roman" w:cs="Times New Roman"/>
          <w:sz w:val="28"/>
          <w:szCs w:val="28"/>
        </w:rPr>
        <w:t>территориальные подразделения МВД, МЧС России, фельдшерско-акушерские пункты, органы местного самоуправления, образовательные учреждения.</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Услуги почтовой связи в районе предоставляет Ханты-Мансийский Почтамт. На территории района работает 24 отделения почтовой связи. </w:t>
      </w:r>
    </w:p>
    <w:p w:rsidR="00E470BC" w:rsidRPr="008578F7" w:rsidRDefault="00E470BC" w:rsidP="008578F7">
      <w:pPr>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Доставка и обмен почтовых отправлений осуществляется </w:t>
      </w:r>
      <w:r w:rsidR="007E1E93">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 раза в неделю в 17 труднодоступных населенн</w:t>
      </w:r>
      <w:r w:rsidR="007E1E93">
        <w:rPr>
          <w:rFonts w:ascii="Times New Roman" w:hAnsi="Times New Roman" w:cs="Times New Roman"/>
          <w:sz w:val="28"/>
          <w:szCs w:val="28"/>
          <w:lang w:eastAsia="ru-RU"/>
        </w:rPr>
        <w:t xml:space="preserve">ых пунктов, 1 раз в неделю в </w:t>
      </w:r>
      <w:proofErr w:type="spellStart"/>
      <w:r w:rsidR="007E1E93">
        <w:rPr>
          <w:rFonts w:ascii="Times New Roman" w:hAnsi="Times New Roman" w:cs="Times New Roman"/>
          <w:sz w:val="28"/>
          <w:szCs w:val="28"/>
          <w:lang w:eastAsia="ru-RU"/>
        </w:rPr>
        <w:lastRenderedPageBreak/>
        <w:t>д</w:t>
      </w:r>
      <w:proofErr w:type="gramStart"/>
      <w:r w:rsidR="007E1E93">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С</w:t>
      </w:r>
      <w:proofErr w:type="gramEnd"/>
      <w:r w:rsidRPr="008578F7">
        <w:rPr>
          <w:rFonts w:ascii="Times New Roman" w:hAnsi="Times New Roman" w:cs="Times New Roman"/>
          <w:sz w:val="28"/>
          <w:szCs w:val="28"/>
          <w:lang w:eastAsia="ru-RU"/>
        </w:rPr>
        <w:t>огом</w:t>
      </w:r>
      <w:proofErr w:type="spellEnd"/>
      <w:r w:rsidRPr="008578F7">
        <w:rPr>
          <w:rFonts w:ascii="Times New Roman" w:hAnsi="Times New Roman" w:cs="Times New Roman"/>
          <w:sz w:val="28"/>
          <w:szCs w:val="28"/>
          <w:lang w:eastAsia="ru-RU"/>
        </w:rPr>
        <w:t xml:space="preserve"> и 3 раза в неделю в 6 населенных пунктов, имеющих круглогодичное автотранспортное сообщение с городом Ханты-Мансийском.</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Отделения почтамта предлагают своим клиентам помимо почтовых услуг финанс</w:t>
      </w:r>
      <w:r w:rsidR="007E1E93">
        <w:rPr>
          <w:rFonts w:ascii="Times New Roman" w:hAnsi="Times New Roman" w:cs="Times New Roman"/>
          <w:sz w:val="28"/>
          <w:szCs w:val="28"/>
          <w:lang w:eastAsia="ru-RU"/>
        </w:rPr>
        <w:t>овые и прочие услуги, такие как</w:t>
      </w:r>
      <w:r w:rsidRPr="008578F7">
        <w:rPr>
          <w:rFonts w:ascii="Times New Roman" w:hAnsi="Times New Roman" w:cs="Times New Roman"/>
          <w:sz w:val="28"/>
          <w:szCs w:val="28"/>
          <w:lang w:eastAsia="ru-RU"/>
        </w:rPr>
        <w:t xml:space="preserve"> «Экспресс-почта», прием коммунальных платежей, оплата кредитов почтовыми переводами, услуги страхования, уведомлений о трудоустройстве, прием платежей за услуги междугородней и международной связи, безадресная доставка рекламно-информационных материалов, выдача наличных денежных средств через </w:t>
      </w:r>
      <w:r w:rsidRPr="008578F7">
        <w:rPr>
          <w:rFonts w:ascii="Times New Roman" w:hAnsi="Times New Roman" w:cs="Times New Roman"/>
          <w:sz w:val="28"/>
          <w:szCs w:val="28"/>
          <w:lang w:val="en-US" w:eastAsia="ru-RU"/>
        </w:rPr>
        <w:t>Post</w:t>
      </w:r>
      <w:r w:rsidRPr="008578F7">
        <w:rPr>
          <w:rFonts w:ascii="Times New Roman" w:hAnsi="Times New Roman" w:cs="Times New Roman"/>
          <w:sz w:val="28"/>
          <w:szCs w:val="28"/>
          <w:lang w:eastAsia="ru-RU"/>
        </w:rPr>
        <w:t>-терминалы и другие непрофильные услуги.</w:t>
      </w:r>
    </w:p>
    <w:p w:rsidR="00E470BC" w:rsidRPr="008578F7" w:rsidRDefault="00E470BC" w:rsidP="008578F7">
      <w:pPr>
        <w:jc w:val="both"/>
        <w:rPr>
          <w:rFonts w:ascii="Times New Roman" w:hAnsi="Times New Roman" w:cs="Times New Roman"/>
          <w:color w:val="FF0000"/>
          <w:sz w:val="28"/>
          <w:szCs w:val="28"/>
        </w:rPr>
      </w:pPr>
    </w:p>
    <w:p w:rsidR="00E470BC" w:rsidRPr="008578F7" w:rsidRDefault="00E470BC" w:rsidP="000C4FFA">
      <w:pPr>
        <w:pStyle w:val="xl134"/>
        <w:widowControl w:val="0"/>
        <w:suppressAutoHyphens/>
        <w:autoSpaceDE w:val="0"/>
        <w:autoSpaceDN w:val="0"/>
        <w:adjustRightInd w:val="0"/>
        <w:spacing w:before="0" w:beforeAutospacing="0" w:after="0" w:afterAutospacing="0"/>
        <w:rPr>
          <w:rFonts w:ascii="Times New Roman" w:hAnsi="Times New Roman" w:cs="Times New Roman"/>
        </w:rPr>
      </w:pPr>
      <w:r w:rsidRPr="008578F7">
        <w:rPr>
          <w:rFonts w:ascii="Times New Roman" w:hAnsi="Times New Roman" w:cs="Times New Roman"/>
        </w:rPr>
        <w:t>ФИНАНСЫ</w:t>
      </w:r>
    </w:p>
    <w:p w:rsidR="000C4FFA" w:rsidRPr="008578F7" w:rsidRDefault="000C4FFA" w:rsidP="000C4FFA">
      <w:pPr>
        <w:autoSpaceDN w:val="0"/>
        <w:adjustRightInd w:val="0"/>
        <w:ind w:firstLine="709"/>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Налоговые доходы и сборы во все уровни бюджетной системы, формируемые на территории района за январь-сентябрь 2021 года, составили 32</w:t>
      </w:r>
      <w:r w:rsidR="00B20A4E">
        <w:rPr>
          <w:rFonts w:ascii="Times New Roman" w:hAnsi="Times New Roman" w:cs="Times New Roman"/>
          <w:color w:val="000000" w:themeColor="text1"/>
          <w:sz w:val="28"/>
          <w:szCs w:val="28"/>
          <w:lang w:eastAsia="ru-RU"/>
        </w:rPr>
        <w:t> </w:t>
      </w:r>
      <w:r w:rsidRPr="008578F7">
        <w:rPr>
          <w:rFonts w:ascii="Times New Roman" w:hAnsi="Times New Roman" w:cs="Times New Roman"/>
          <w:color w:val="000000" w:themeColor="text1"/>
          <w:sz w:val="28"/>
          <w:szCs w:val="28"/>
          <w:lang w:eastAsia="ru-RU"/>
        </w:rPr>
        <w:t>33</w:t>
      </w:r>
      <w:r w:rsidR="00B20A4E">
        <w:rPr>
          <w:rFonts w:ascii="Times New Roman" w:hAnsi="Times New Roman" w:cs="Times New Roman"/>
          <w:color w:val="000000" w:themeColor="text1"/>
          <w:sz w:val="28"/>
          <w:szCs w:val="28"/>
          <w:lang w:eastAsia="ru-RU"/>
        </w:rPr>
        <w:t>3,0</w:t>
      </w:r>
      <w:r w:rsidRPr="008578F7">
        <w:rPr>
          <w:rFonts w:ascii="Times New Roman" w:hAnsi="Times New Roman" w:cs="Times New Roman"/>
          <w:color w:val="000000" w:themeColor="text1"/>
          <w:sz w:val="28"/>
          <w:szCs w:val="28"/>
          <w:lang w:eastAsia="ru-RU"/>
        </w:rPr>
        <w:t xml:space="preserve"> млн. рублей или 202,2</w:t>
      </w:r>
      <w:r w:rsidR="006F6D41" w:rsidRPr="006F6D41">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ru-RU"/>
        </w:rPr>
        <w:t xml:space="preserve">% к аналогичному показателю за январь-сентябрь 2020 года (15 988,4 млн. рублей). </w:t>
      </w:r>
    </w:p>
    <w:p w:rsidR="00E470BC" w:rsidRPr="00D578E1"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Доходы консолидированного бюджета района (далее – бюджета района) за </w:t>
      </w:r>
      <w:r w:rsidR="00D578E1">
        <w:rPr>
          <w:rFonts w:ascii="Times New Roman" w:eastAsia="Calibri" w:hAnsi="Times New Roman" w:cs="Times New Roman"/>
          <w:bCs/>
          <w:sz w:val="28"/>
          <w:szCs w:val="28"/>
        </w:rPr>
        <w:t>январь-сентябрь</w:t>
      </w:r>
      <w:r w:rsidRPr="002B7C94">
        <w:rPr>
          <w:rFonts w:ascii="Times New Roman" w:eastAsia="Calibri" w:hAnsi="Times New Roman" w:cs="Times New Roman"/>
          <w:bCs/>
          <w:color w:val="FF0000"/>
          <w:sz w:val="28"/>
          <w:szCs w:val="28"/>
        </w:rPr>
        <w:t xml:space="preserve"> </w:t>
      </w:r>
      <w:r w:rsidRPr="00D578E1">
        <w:rPr>
          <w:rFonts w:ascii="Times New Roman" w:eastAsia="Calibri" w:hAnsi="Times New Roman" w:cs="Times New Roman"/>
          <w:bCs/>
          <w:sz w:val="28"/>
          <w:szCs w:val="28"/>
        </w:rPr>
        <w:t xml:space="preserve">2021 года </w:t>
      </w:r>
      <w:r w:rsidRPr="008578F7">
        <w:rPr>
          <w:rFonts w:ascii="Times New Roman" w:eastAsia="Calibri" w:hAnsi="Times New Roman" w:cs="Times New Roman"/>
          <w:bCs/>
          <w:sz w:val="28"/>
          <w:szCs w:val="28"/>
        </w:rPr>
        <w:t>исполнены в сумме 2 970,1 млн. рублей, что на 3,2 % выше ан</w:t>
      </w:r>
      <w:r w:rsidR="00991C5C">
        <w:rPr>
          <w:rFonts w:ascii="Times New Roman" w:eastAsia="Calibri" w:hAnsi="Times New Roman" w:cs="Times New Roman"/>
          <w:bCs/>
          <w:sz w:val="28"/>
          <w:szCs w:val="28"/>
        </w:rPr>
        <w:t>алогичного показателя 2020 года</w:t>
      </w:r>
      <w:r w:rsidRPr="008578F7">
        <w:rPr>
          <w:rFonts w:ascii="Times New Roman" w:eastAsia="Calibri" w:hAnsi="Times New Roman" w:cs="Times New Roman"/>
          <w:bCs/>
          <w:sz w:val="28"/>
          <w:szCs w:val="28"/>
        </w:rPr>
        <w:t xml:space="preserve"> </w:t>
      </w:r>
      <w:r w:rsidR="00E470BC" w:rsidRPr="008578F7">
        <w:rPr>
          <w:rFonts w:ascii="Times New Roman" w:eastAsia="Calibri" w:hAnsi="Times New Roman" w:cs="Times New Roman"/>
          <w:bCs/>
          <w:sz w:val="28"/>
          <w:szCs w:val="28"/>
        </w:rPr>
        <w:t xml:space="preserve">(за </w:t>
      </w:r>
      <w:r w:rsidR="00E470BC" w:rsidRPr="00D578E1">
        <w:rPr>
          <w:rFonts w:ascii="Times New Roman" w:eastAsia="Calibri" w:hAnsi="Times New Roman" w:cs="Times New Roman"/>
          <w:bCs/>
          <w:sz w:val="28"/>
          <w:szCs w:val="28"/>
        </w:rPr>
        <w:t>январь-сентябрь 20</w:t>
      </w:r>
      <w:r w:rsidRPr="00D578E1">
        <w:rPr>
          <w:rFonts w:ascii="Times New Roman" w:eastAsia="Calibri" w:hAnsi="Times New Roman" w:cs="Times New Roman"/>
          <w:bCs/>
          <w:sz w:val="28"/>
          <w:szCs w:val="28"/>
        </w:rPr>
        <w:t>20</w:t>
      </w:r>
      <w:r w:rsidR="00E470BC" w:rsidRPr="00D578E1">
        <w:rPr>
          <w:rFonts w:ascii="Times New Roman" w:eastAsia="Calibri" w:hAnsi="Times New Roman" w:cs="Times New Roman"/>
          <w:bCs/>
          <w:sz w:val="28"/>
          <w:szCs w:val="28"/>
        </w:rPr>
        <w:t xml:space="preserve"> года – 2 8</w:t>
      </w:r>
      <w:r w:rsidRPr="00D578E1">
        <w:rPr>
          <w:rFonts w:ascii="Times New Roman" w:eastAsia="Calibri" w:hAnsi="Times New Roman" w:cs="Times New Roman"/>
          <w:bCs/>
          <w:sz w:val="28"/>
          <w:szCs w:val="28"/>
        </w:rPr>
        <w:t>78</w:t>
      </w:r>
      <w:r w:rsidR="00E470BC" w:rsidRPr="00D578E1">
        <w:rPr>
          <w:rFonts w:ascii="Times New Roman" w:eastAsia="Calibri" w:hAnsi="Times New Roman" w:cs="Times New Roman"/>
          <w:bCs/>
          <w:sz w:val="28"/>
          <w:szCs w:val="28"/>
        </w:rPr>
        <w:t>,</w:t>
      </w:r>
      <w:r w:rsidRPr="00D578E1">
        <w:rPr>
          <w:rFonts w:ascii="Times New Roman" w:eastAsia="Calibri" w:hAnsi="Times New Roman" w:cs="Times New Roman"/>
          <w:bCs/>
          <w:sz w:val="28"/>
          <w:szCs w:val="28"/>
        </w:rPr>
        <w:t>5</w:t>
      </w:r>
      <w:r w:rsidR="00E470BC" w:rsidRPr="00D578E1">
        <w:rPr>
          <w:rFonts w:ascii="Times New Roman" w:eastAsia="Calibri" w:hAnsi="Times New Roman" w:cs="Times New Roman"/>
          <w:bCs/>
          <w:sz w:val="28"/>
          <w:szCs w:val="28"/>
        </w:rPr>
        <w:t xml:space="preserve"> млн. рублей).</w:t>
      </w:r>
    </w:p>
    <w:p w:rsidR="0024004F" w:rsidRDefault="00AA77E5" w:rsidP="00AE79C9">
      <w:pPr>
        <w:autoSpaceDN w:val="0"/>
        <w:adjustRightInd w:val="0"/>
        <w:ind w:firstLine="709"/>
        <w:jc w:val="both"/>
        <w:rPr>
          <w:rFonts w:ascii="Times New Roman" w:eastAsia="Calibri" w:hAnsi="Times New Roman" w:cs="Times New Roman"/>
          <w:bCs/>
          <w:sz w:val="28"/>
          <w:szCs w:val="28"/>
        </w:rPr>
      </w:pPr>
      <w:r w:rsidRPr="00AE79C9">
        <w:rPr>
          <w:rFonts w:ascii="Times New Roman" w:eastAsia="Calibri" w:hAnsi="Times New Roman" w:cs="Times New Roman"/>
          <w:bCs/>
          <w:sz w:val="28"/>
          <w:szCs w:val="28"/>
        </w:rPr>
        <w:t>Основная доля доходов консолидирован</w:t>
      </w:r>
      <w:r w:rsidR="0024004F">
        <w:rPr>
          <w:rFonts w:ascii="Times New Roman" w:eastAsia="Calibri" w:hAnsi="Times New Roman" w:cs="Times New Roman"/>
          <w:bCs/>
          <w:sz w:val="28"/>
          <w:szCs w:val="28"/>
        </w:rPr>
        <w:t>ного бюджета района н</w:t>
      </w:r>
      <w:r w:rsidR="00435BFB" w:rsidRPr="00AE79C9">
        <w:rPr>
          <w:rFonts w:ascii="Times New Roman" w:eastAsia="Calibri" w:hAnsi="Times New Roman" w:cs="Times New Roman"/>
          <w:bCs/>
          <w:sz w:val="28"/>
          <w:szCs w:val="28"/>
        </w:rPr>
        <w:t xml:space="preserve">а 1 октября </w:t>
      </w:r>
      <w:r w:rsidRPr="00AE79C9">
        <w:rPr>
          <w:rFonts w:ascii="Times New Roman" w:eastAsia="Calibri" w:hAnsi="Times New Roman" w:cs="Times New Roman"/>
          <w:bCs/>
          <w:sz w:val="28"/>
          <w:szCs w:val="28"/>
        </w:rPr>
        <w:t>2021 года приходится</w:t>
      </w:r>
      <w:r w:rsidR="0024004F">
        <w:rPr>
          <w:rFonts w:ascii="Times New Roman" w:eastAsia="Calibri" w:hAnsi="Times New Roman" w:cs="Times New Roman"/>
          <w:bCs/>
          <w:sz w:val="28"/>
          <w:szCs w:val="28"/>
        </w:rPr>
        <w:t>:</w:t>
      </w:r>
    </w:p>
    <w:p w:rsidR="0024004F" w:rsidRPr="00155011" w:rsidRDefault="00AA77E5" w:rsidP="00AE79C9">
      <w:pPr>
        <w:autoSpaceDN w:val="0"/>
        <w:adjustRightInd w:val="0"/>
        <w:ind w:firstLine="709"/>
        <w:jc w:val="both"/>
        <w:rPr>
          <w:rFonts w:ascii="Times New Roman" w:eastAsia="Calibri" w:hAnsi="Times New Roman" w:cs="Times New Roman"/>
          <w:bCs/>
          <w:sz w:val="28"/>
          <w:szCs w:val="28"/>
        </w:rPr>
      </w:pPr>
      <w:r w:rsidRPr="00AE79C9">
        <w:rPr>
          <w:rFonts w:ascii="Times New Roman" w:eastAsia="Calibri" w:hAnsi="Times New Roman" w:cs="Times New Roman"/>
          <w:bCs/>
          <w:sz w:val="28"/>
          <w:szCs w:val="28"/>
        </w:rPr>
        <w:t>на безвозмездные поступления от других бюджетов бюджетно</w:t>
      </w:r>
      <w:r w:rsidR="00AE79C9">
        <w:rPr>
          <w:rFonts w:ascii="Times New Roman" w:eastAsia="Calibri" w:hAnsi="Times New Roman" w:cs="Times New Roman"/>
          <w:bCs/>
          <w:sz w:val="28"/>
          <w:szCs w:val="28"/>
        </w:rPr>
        <w:t xml:space="preserve">й системы Российской Федерации </w:t>
      </w:r>
      <w:r w:rsidR="0096649F" w:rsidRPr="008578F7">
        <w:rPr>
          <w:rFonts w:ascii="Times New Roman" w:eastAsia="Calibri" w:hAnsi="Times New Roman" w:cs="Times New Roman"/>
          <w:sz w:val="28"/>
          <w:szCs w:val="28"/>
          <w:lang w:eastAsia="en-US"/>
        </w:rPr>
        <w:t>–</w:t>
      </w:r>
      <w:r w:rsidRPr="00AE79C9">
        <w:rPr>
          <w:rFonts w:ascii="Times New Roman" w:eastAsia="Calibri" w:hAnsi="Times New Roman" w:cs="Times New Roman"/>
          <w:bCs/>
          <w:sz w:val="28"/>
          <w:szCs w:val="28"/>
        </w:rPr>
        <w:t>51,0 %</w:t>
      </w:r>
      <w:r w:rsidR="00AE79C9">
        <w:rPr>
          <w:rFonts w:ascii="Times New Roman" w:eastAsia="Calibri" w:hAnsi="Times New Roman" w:cs="Times New Roman"/>
          <w:bCs/>
          <w:sz w:val="28"/>
          <w:szCs w:val="28"/>
        </w:rPr>
        <w:t xml:space="preserve"> (2020 год – </w:t>
      </w:r>
      <w:r w:rsidR="00AE79C9" w:rsidRPr="00155011">
        <w:rPr>
          <w:rFonts w:ascii="Times New Roman" w:eastAsia="Calibri" w:hAnsi="Times New Roman" w:cs="Times New Roman"/>
          <w:bCs/>
          <w:sz w:val="28"/>
          <w:szCs w:val="28"/>
        </w:rPr>
        <w:t>5</w:t>
      </w:r>
      <w:r w:rsidR="00155011" w:rsidRPr="00155011">
        <w:rPr>
          <w:rFonts w:ascii="Times New Roman" w:eastAsia="Calibri" w:hAnsi="Times New Roman" w:cs="Times New Roman"/>
          <w:bCs/>
          <w:sz w:val="28"/>
          <w:szCs w:val="28"/>
        </w:rPr>
        <w:t>1</w:t>
      </w:r>
      <w:r w:rsidR="00AE79C9" w:rsidRPr="00155011">
        <w:rPr>
          <w:rFonts w:ascii="Times New Roman" w:eastAsia="Calibri" w:hAnsi="Times New Roman" w:cs="Times New Roman"/>
          <w:bCs/>
          <w:sz w:val="28"/>
          <w:szCs w:val="28"/>
        </w:rPr>
        <w:t>,</w:t>
      </w:r>
      <w:r w:rsidR="00155011" w:rsidRPr="00155011">
        <w:rPr>
          <w:rFonts w:ascii="Times New Roman" w:eastAsia="Calibri" w:hAnsi="Times New Roman" w:cs="Times New Roman"/>
          <w:bCs/>
          <w:sz w:val="28"/>
          <w:szCs w:val="28"/>
        </w:rPr>
        <w:t>5</w:t>
      </w:r>
      <w:r w:rsidR="00AE79C9" w:rsidRPr="00155011">
        <w:rPr>
          <w:rFonts w:ascii="Times New Roman" w:eastAsia="Calibri" w:hAnsi="Times New Roman" w:cs="Times New Roman"/>
          <w:bCs/>
          <w:sz w:val="28"/>
          <w:szCs w:val="28"/>
        </w:rPr>
        <w:t xml:space="preserve"> %)</w:t>
      </w:r>
      <w:r w:rsidR="0024004F" w:rsidRPr="00155011">
        <w:rPr>
          <w:rFonts w:ascii="Times New Roman" w:eastAsia="Calibri" w:hAnsi="Times New Roman" w:cs="Times New Roman"/>
          <w:bCs/>
          <w:sz w:val="28"/>
          <w:szCs w:val="28"/>
        </w:rPr>
        <w:t>;</w:t>
      </w:r>
    </w:p>
    <w:p w:rsidR="001C6EEC" w:rsidRPr="00155011" w:rsidRDefault="001C6EEC" w:rsidP="0024004F">
      <w:pPr>
        <w:autoSpaceDN w:val="0"/>
        <w:adjustRightInd w:val="0"/>
        <w:ind w:firstLine="709"/>
        <w:jc w:val="both"/>
        <w:rPr>
          <w:rFonts w:ascii="Times New Roman" w:eastAsia="Calibri" w:hAnsi="Times New Roman" w:cs="Times New Roman"/>
          <w:bCs/>
          <w:sz w:val="28"/>
          <w:szCs w:val="28"/>
        </w:rPr>
      </w:pPr>
      <w:r w:rsidRPr="00155011">
        <w:rPr>
          <w:rFonts w:ascii="Times New Roman" w:eastAsia="Calibri" w:hAnsi="Times New Roman" w:cs="Times New Roman"/>
          <w:bCs/>
          <w:sz w:val="28"/>
          <w:szCs w:val="28"/>
        </w:rPr>
        <w:t>на</w:t>
      </w:r>
      <w:r w:rsidR="0096649F" w:rsidRPr="00155011">
        <w:rPr>
          <w:rFonts w:ascii="Times New Roman" w:eastAsia="Calibri" w:hAnsi="Times New Roman" w:cs="Times New Roman"/>
          <w:bCs/>
          <w:sz w:val="28"/>
          <w:szCs w:val="28"/>
        </w:rPr>
        <w:t xml:space="preserve"> налоговы</w:t>
      </w:r>
      <w:r w:rsidR="00172A55" w:rsidRPr="00155011">
        <w:rPr>
          <w:rFonts w:ascii="Times New Roman" w:eastAsia="Calibri" w:hAnsi="Times New Roman" w:cs="Times New Roman"/>
          <w:bCs/>
          <w:sz w:val="28"/>
          <w:szCs w:val="28"/>
        </w:rPr>
        <w:t>е</w:t>
      </w:r>
      <w:r w:rsidR="0096649F" w:rsidRPr="00155011">
        <w:rPr>
          <w:rFonts w:ascii="Times New Roman" w:eastAsia="Calibri" w:hAnsi="Times New Roman" w:cs="Times New Roman"/>
          <w:bCs/>
          <w:sz w:val="28"/>
          <w:szCs w:val="28"/>
        </w:rPr>
        <w:t xml:space="preserve"> </w:t>
      </w:r>
      <w:r w:rsidR="00AE79C9" w:rsidRPr="00155011">
        <w:rPr>
          <w:rFonts w:ascii="Times New Roman" w:eastAsia="Calibri" w:hAnsi="Times New Roman" w:cs="Times New Roman"/>
          <w:bCs/>
          <w:sz w:val="28"/>
          <w:szCs w:val="28"/>
        </w:rPr>
        <w:t>доход</w:t>
      </w:r>
      <w:r w:rsidR="00172A55" w:rsidRPr="00155011">
        <w:rPr>
          <w:rFonts w:ascii="Times New Roman" w:eastAsia="Calibri" w:hAnsi="Times New Roman" w:cs="Times New Roman"/>
          <w:bCs/>
          <w:sz w:val="28"/>
          <w:szCs w:val="28"/>
        </w:rPr>
        <w:t>ы</w:t>
      </w:r>
      <w:r w:rsidR="004F6D17" w:rsidRPr="00155011">
        <w:rPr>
          <w:rFonts w:ascii="Times New Roman" w:eastAsia="Calibri" w:hAnsi="Times New Roman" w:cs="Times New Roman"/>
          <w:bCs/>
          <w:sz w:val="28"/>
          <w:szCs w:val="28"/>
        </w:rPr>
        <w:t xml:space="preserve"> </w:t>
      </w:r>
      <w:r w:rsidR="0096649F" w:rsidRPr="00155011">
        <w:rPr>
          <w:rFonts w:ascii="Times New Roman" w:eastAsia="Calibri" w:hAnsi="Times New Roman" w:cs="Times New Roman"/>
          <w:sz w:val="28"/>
          <w:szCs w:val="28"/>
          <w:lang w:eastAsia="en-US"/>
        </w:rPr>
        <w:t>–</w:t>
      </w:r>
      <w:r w:rsidR="00AE79C9" w:rsidRPr="00155011">
        <w:rPr>
          <w:rFonts w:ascii="Times New Roman" w:eastAsia="Calibri" w:hAnsi="Times New Roman" w:cs="Times New Roman"/>
          <w:bCs/>
          <w:sz w:val="28"/>
          <w:szCs w:val="28"/>
        </w:rPr>
        <w:t xml:space="preserve"> 34,7 % (</w:t>
      </w:r>
      <w:r w:rsidR="0024004F" w:rsidRPr="00155011">
        <w:rPr>
          <w:rFonts w:ascii="Times New Roman" w:eastAsia="Calibri" w:hAnsi="Times New Roman" w:cs="Times New Roman"/>
          <w:bCs/>
          <w:sz w:val="28"/>
          <w:szCs w:val="28"/>
        </w:rPr>
        <w:t xml:space="preserve">2020 год </w:t>
      </w:r>
      <w:r w:rsidR="0096649F" w:rsidRPr="00155011">
        <w:rPr>
          <w:rFonts w:ascii="Times New Roman" w:eastAsia="Calibri" w:hAnsi="Times New Roman" w:cs="Times New Roman"/>
          <w:bCs/>
          <w:sz w:val="28"/>
          <w:szCs w:val="28"/>
        </w:rPr>
        <w:t>–</w:t>
      </w:r>
      <w:r w:rsidR="0024004F" w:rsidRPr="00155011">
        <w:rPr>
          <w:rFonts w:ascii="Times New Roman" w:eastAsia="Calibri" w:hAnsi="Times New Roman" w:cs="Times New Roman"/>
          <w:bCs/>
          <w:sz w:val="28"/>
          <w:szCs w:val="28"/>
        </w:rPr>
        <w:t xml:space="preserve"> </w:t>
      </w:r>
      <w:r w:rsidR="00AE79C9" w:rsidRPr="00155011">
        <w:rPr>
          <w:rFonts w:ascii="Times New Roman" w:eastAsia="Calibri" w:hAnsi="Times New Roman" w:cs="Times New Roman"/>
          <w:bCs/>
          <w:sz w:val="28"/>
          <w:szCs w:val="28"/>
        </w:rPr>
        <w:t xml:space="preserve">36,1 %), </w:t>
      </w:r>
    </w:p>
    <w:p w:rsidR="00AE79C9" w:rsidRPr="00155011" w:rsidRDefault="001C6EEC" w:rsidP="0024004F">
      <w:pPr>
        <w:autoSpaceDN w:val="0"/>
        <w:adjustRightInd w:val="0"/>
        <w:ind w:firstLine="709"/>
        <w:jc w:val="both"/>
        <w:rPr>
          <w:rFonts w:ascii="Times New Roman" w:eastAsia="Calibri" w:hAnsi="Times New Roman" w:cs="Times New Roman"/>
          <w:bCs/>
          <w:sz w:val="28"/>
          <w:szCs w:val="28"/>
        </w:rPr>
      </w:pPr>
      <w:r w:rsidRPr="00155011">
        <w:rPr>
          <w:rFonts w:ascii="Times New Roman" w:eastAsia="Calibri" w:hAnsi="Times New Roman" w:cs="Times New Roman"/>
          <w:bCs/>
          <w:sz w:val="28"/>
          <w:szCs w:val="28"/>
        </w:rPr>
        <w:t xml:space="preserve">на </w:t>
      </w:r>
      <w:r w:rsidR="00AE79C9" w:rsidRPr="00155011">
        <w:rPr>
          <w:rFonts w:ascii="Times New Roman" w:eastAsia="Calibri" w:hAnsi="Times New Roman" w:cs="Times New Roman"/>
          <w:bCs/>
          <w:sz w:val="28"/>
          <w:szCs w:val="28"/>
        </w:rPr>
        <w:t xml:space="preserve">неналоговые доходы </w:t>
      </w:r>
      <w:r w:rsidR="0096649F" w:rsidRPr="00155011">
        <w:rPr>
          <w:rFonts w:ascii="Times New Roman" w:eastAsia="Calibri" w:hAnsi="Times New Roman" w:cs="Times New Roman"/>
          <w:sz w:val="28"/>
          <w:szCs w:val="28"/>
          <w:lang w:eastAsia="en-US"/>
        </w:rPr>
        <w:t>–</w:t>
      </w:r>
      <w:r w:rsidR="00AE79C9" w:rsidRPr="00155011">
        <w:rPr>
          <w:rFonts w:ascii="Times New Roman" w:eastAsia="Calibri" w:hAnsi="Times New Roman" w:cs="Times New Roman"/>
          <w:bCs/>
          <w:sz w:val="28"/>
          <w:szCs w:val="28"/>
        </w:rPr>
        <w:t xml:space="preserve"> 14,3 % (2020 год</w:t>
      </w:r>
      <w:r w:rsidR="0024004F" w:rsidRPr="00155011">
        <w:rPr>
          <w:rFonts w:ascii="Times New Roman" w:eastAsia="Calibri" w:hAnsi="Times New Roman" w:cs="Times New Roman"/>
          <w:bCs/>
          <w:sz w:val="28"/>
          <w:szCs w:val="28"/>
        </w:rPr>
        <w:t xml:space="preserve"> </w:t>
      </w:r>
      <w:r w:rsidR="0096649F" w:rsidRPr="00155011">
        <w:rPr>
          <w:rFonts w:ascii="Times New Roman" w:eastAsia="Calibri" w:hAnsi="Times New Roman" w:cs="Times New Roman"/>
          <w:sz w:val="28"/>
          <w:szCs w:val="28"/>
          <w:lang w:eastAsia="en-US"/>
        </w:rPr>
        <w:t>–</w:t>
      </w:r>
      <w:r w:rsidR="0024004F" w:rsidRPr="00155011">
        <w:rPr>
          <w:rFonts w:ascii="Times New Roman" w:eastAsia="Calibri" w:hAnsi="Times New Roman" w:cs="Times New Roman"/>
          <w:bCs/>
          <w:sz w:val="28"/>
          <w:szCs w:val="28"/>
        </w:rPr>
        <w:t xml:space="preserve"> 12,4 %</w:t>
      </w:r>
      <w:r w:rsidR="00AE79C9" w:rsidRPr="00155011">
        <w:rPr>
          <w:rFonts w:ascii="Times New Roman" w:eastAsia="Calibri" w:hAnsi="Times New Roman" w:cs="Times New Roman"/>
          <w:bCs/>
          <w:sz w:val="28"/>
          <w:szCs w:val="28"/>
        </w:rPr>
        <w:t>)</w:t>
      </w:r>
      <w:r w:rsidR="0024004F" w:rsidRPr="00155011">
        <w:rPr>
          <w:rFonts w:ascii="Times New Roman" w:eastAsia="Calibri" w:hAnsi="Times New Roman" w:cs="Times New Roman"/>
          <w:bCs/>
          <w:sz w:val="28"/>
          <w:szCs w:val="28"/>
        </w:rPr>
        <w:t>.</w:t>
      </w:r>
    </w:p>
    <w:p w:rsidR="0073320D"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Основным источником поступлений собственных доходов в бюджет района являются налоговые доходы, исполнение которых по сравнению с аналогичным периодом прошлого года уменьшилось на 0,7 % и сост</w:t>
      </w:r>
      <w:r w:rsidR="0073320D">
        <w:rPr>
          <w:rFonts w:ascii="Times New Roman" w:eastAsia="Calibri" w:hAnsi="Times New Roman" w:cs="Times New Roman"/>
          <w:bCs/>
          <w:sz w:val="28"/>
          <w:szCs w:val="28"/>
        </w:rPr>
        <w:t>авило 1</w:t>
      </w:r>
      <w:r w:rsidR="009B686F">
        <w:rPr>
          <w:rFonts w:ascii="Times New Roman" w:eastAsia="Calibri" w:hAnsi="Times New Roman" w:cs="Times New Roman"/>
          <w:bCs/>
          <w:sz w:val="28"/>
          <w:szCs w:val="28"/>
        </w:rPr>
        <w:t>031,1</w:t>
      </w:r>
      <w:r w:rsidRPr="008578F7">
        <w:rPr>
          <w:rFonts w:ascii="Times New Roman" w:eastAsia="Calibri" w:hAnsi="Times New Roman" w:cs="Times New Roman"/>
          <w:bCs/>
          <w:sz w:val="28"/>
          <w:szCs w:val="28"/>
        </w:rPr>
        <w:t xml:space="preserve"> млн. руб</w:t>
      </w:r>
      <w:r w:rsidR="00991C5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Наибольшую часть поступлений в структуре налоговых доходов занимает налог на доходы физических лиц, на его долю приходится 92,8</w:t>
      </w:r>
      <w:r w:rsidR="00FD785E">
        <w:rPr>
          <w:rFonts w:ascii="Times New Roman" w:eastAsia="Calibri" w:hAnsi="Times New Roman" w:cs="Times New Roman"/>
          <w:bCs/>
          <w:sz w:val="28"/>
          <w:szCs w:val="28"/>
        </w:rPr>
        <w:t xml:space="preserve"> </w:t>
      </w:r>
      <w:r w:rsidRPr="008578F7">
        <w:rPr>
          <w:rFonts w:ascii="Times New Roman" w:eastAsia="Calibri" w:hAnsi="Times New Roman" w:cs="Times New Roman"/>
          <w:bCs/>
          <w:sz w:val="28"/>
          <w:szCs w:val="28"/>
        </w:rPr>
        <w:t>% от налоговых поступлений или 957,1 млн. руб</w:t>
      </w:r>
      <w:r w:rsidR="00991C5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к уровню 2020 года </w:t>
      </w:r>
      <w:r w:rsidR="00AD6237">
        <w:rPr>
          <w:rFonts w:ascii="Times New Roman" w:eastAsia="Calibri" w:hAnsi="Times New Roman" w:cs="Times New Roman"/>
          <w:bCs/>
          <w:sz w:val="28"/>
          <w:szCs w:val="28"/>
        </w:rPr>
        <w:t xml:space="preserve">налоговые </w:t>
      </w:r>
      <w:r w:rsidRPr="008578F7">
        <w:rPr>
          <w:rFonts w:ascii="Times New Roman" w:eastAsia="Calibri" w:hAnsi="Times New Roman" w:cs="Times New Roman"/>
          <w:bCs/>
          <w:sz w:val="28"/>
          <w:szCs w:val="28"/>
        </w:rPr>
        <w:t>поступления уменьшились на 1,5 %</w:t>
      </w:r>
      <w:r w:rsidR="00FD785E">
        <w:rPr>
          <w:rFonts w:ascii="Times New Roman" w:eastAsia="Calibri" w:hAnsi="Times New Roman" w:cs="Times New Roman"/>
          <w:bCs/>
          <w:sz w:val="28"/>
          <w:szCs w:val="28"/>
        </w:rPr>
        <w:t xml:space="preserve"> (971,3 млн. рублей)</w:t>
      </w:r>
      <w:r w:rsidRPr="008578F7">
        <w:rPr>
          <w:rFonts w:ascii="Times New Roman" w:eastAsia="Calibri" w:hAnsi="Times New Roman" w:cs="Times New Roman"/>
          <w:bCs/>
          <w:sz w:val="28"/>
          <w:szCs w:val="28"/>
        </w:rPr>
        <w:t xml:space="preserve">.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В бюджет района за 9 </w:t>
      </w:r>
      <w:r w:rsidR="0073320D">
        <w:rPr>
          <w:rFonts w:ascii="Times New Roman" w:eastAsia="Calibri" w:hAnsi="Times New Roman" w:cs="Times New Roman"/>
          <w:bCs/>
          <w:sz w:val="28"/>
          <w:szCs w:val="28"/>
        </w:rPr>
        <w:t>месяцев поступило 26,4 млн. рублей</w:t>
      </w:r>
      <w:r w:rsidRPr="008578F7">
        <w:rPr>
          <w:rFonts w:ascii="Times New Roman" w:eastAsia="Calibri" w:hAnsi="Times New Roman" w:cs="Times New Roman"/>
          <w:bCs/>
          <w:sz w:val="28"/>
          <w:szCs w:val="28"/>
        </w:rPr>
        <w:t xml:space="preserve"> акцизов на нефтепродукты, доля которых от налоговых поступлений сос</w:t>
      </w:r>
      <w:r w:rsidR="000C10D1" w:rsidRPr="008578F7">
        <w:rPr>
          <w:rFonts w:ascii="Times New Roman" w:eastAsia="Calibri" w:hAnsi="Times New Roman" w:cs="Times New Roman"/>
          <w:bCs/>
          <w:sz w:val="28"/>
          <w:szCs w:val="28"/>
        </w:rPr>
        <w:t xml:space="preserve">тавила 2,6 %, </w:t>
      </w:r>
      <w:r w:rsidR="00AD6237">
        <w:rPr>
          <w:rFonts w:ascii="Times New Roman" w:eastAsia="Calibri" w:hAnsi="Times New Roman" w:cs="Times New Roman"/>
          <w:bCs/>
          <w:sz w:val="28"/>
          <w:szCs w:val="28"/>
        </w:rPr>
        <w:t xml:space="preserve">что </w:t>
      </w:r>
      <w:r w:rsidRPr="008578F7">
        <w:rPr>
          <w:rFonts w:ascii="Times New Roman" w:eastAsia="Calibri" w:hAnsi="Times New Roman" w:cs="Times New Roman"/>
          <w:bCs/>
          <w:sz w:val="28"/>
          <w:szCs w:val="28"/>
        </w:rPr>
        <w:t xml:space="preserve">на 13,2 % больше аналогичного периода прошлого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Доля налогов на совокупный доход в структуре налоговых доходов сост</w:t>
      </w:r>
      <w:r w:rsidR="00991C5C">
        <w:rPr>
          <w:rFonts w:ascii="Times New Roman" w:eastAsia="Calibri" w:hAnsi="Times New Roman" w:cs="Times New Roman"/>
          <w:bCs/>
          <w:sz w:val="28"/>
          <w:szCs w:val="28"/>
        </w:rPr>
        <w:t>авила 2,8 % или 29,1 млн. рублей</w:t>
      </w:r>
      <w:r w:rsidRPr="008578F7">
        <w:rPr>
          <w:rFonts w:ascii="Times New Roman" w:eastAsia="Calibri" w:hAnsi="Times New Roman" w:cs="Times New Roman"/>
          <w:bCs/>
          <w:sz w:val="28"/>
          <w:szCs w:val="28"/>
        </w:rPr>
        <w:t xml:space="preserve">, что на 6,1 % выше уровня прошлого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Поступления в бюджет района налога, взимаемого в связи с применением упр</w:t>
      </w:r>
      <w:r w:rsidR="00991C5C">
        <w:rPr>
          <w:rFonts w:ascii="Times New Roman" w:eastAsia="Calibri" w:hAnsi="Times New Roman" w:cs="Times New Roman"/>
          <w:bCs/>
          <w:sz w:val="28"/>
          <w:szCs w:val="28"/>
        </w:rPr>
        <w:t xml:space="preserve">ощенной системы налогообложения, </w:t>
      </w:r>
      <w:r w:rsidRPr="008578F7">
        <w:rPr>
          <w:rFonts w:ascii="Times New Roman" w:eastAsia="Calibri" w:hAnsi="Times New Roman" w:cs="Times New Roman"/>
          <w:bCs/>
          <w:sz w:val="28"/>
          <w:szCs w:val="28"/>
        </w:rPr>
        <w:t>составили 22,6 млн. руб</w:t>
      </w:r>
      <w:r w:rsidR="00991C5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что на 20,3 % или </w:t>
      </w:r>
      <w:r w:rsidR="00AD708B">
        <w:rPr>
          <w:rFonts w:ascii="Times New Roman" w:eastAsia="Calibri" w:hAnsi="Times New Roman" w:cs="Times New Roman"/>
          <w:bCs/>
          <w:sz w:val="28"/>
          <w:szCs w:val="28"/>
        </w:rPr>
        <w:t xml:space="preserve">на </w:t>
      </w:r>
      <w:r w:rsidRPr="008578F7">
        <w:rPr>
          <w:rFonts w:ascii="Times New Roman" w:eastAsia="Calibri" w:hAnsi="Times New Roman" w:cs="Times New Roman"/>
          <w:bCs/>
          <w:sz w:val="28"/>
          <w:szCs w:val="28"/>
        </w:rPr>
        <w:t>3,8 млн. руб</w:t>
      </w:r>
      <w:r w:rsidR="00991C5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больше</w:t>
      </w:r>
      <w:r w:rsidR="00991C5C">
        <w:rPr>
          <w:rFonts w:ascii="Times New Roman" w:eastAsia="Calibri" w:hAnsi="Times New Roman" w:cs="Times New Roman"/>
          <w:bCs/>
          <w:sz w:val="28"/>
          <w:szCs w:val="28"/>
        </w:rPr>
        <w:t>,</w:t>
      </w:r>
      <w:r w:rsidRPr="008578F7">
        <w:rPr>
          <w:rFonts w:ascii="Times New Roman" w:eastAsia="Calibri" w:hAnsi="Times New Roman" w:cs="Times New Roman"/>
          <w:bCs/>
          <w:sz w:val="28"/>
          <w:szCs w:val="28"/>
        </w:rPr>
        <w:t xml:space="preserve"> чем за 2020 год.</w:t>
      </w:r>
    </w:p>
    <w:p w:rsidR="00AA77E5" w:rsidRPr="008578F7" w:rsidRDefault="00991C5C" w:rsidP="008578F7">
      <w:pPr>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w:t>
      </w:r>
      <w:r w:rsidR="00AA77E5" w:rsidRPr="008578F7">
        <w:rPr>
          <w:rFonts w:ascii="Times New Roman" w:eastAsia="Calibri" w:hAnsi="Times New Roman" w:cs="Times New Roman"/>
          <w:bCs/>
          <w:sz w:val="28"/>
          <w:szCs w:val="28"/>
        </w:rPr>
        <w:t xml:space="preserve">алога, взимаемого в связи с применением патентной системы </w:t>
      </w:r>
      <w:r w:rsidR="00AA77E5" w:rsidRPr="008578F7">
        <w:rPr>
          <w:rFonts w:ascii="Times New Roman" w:eastAsia="Calibri" w:hAnsi="Times New Roman" w:cs="Times New Roman"/>
          <w:bCs/>
          <w:sz w:val="28"/>
          <w:szCs w:val="28"/>
        </w:rPr>
        <w:lastRenderedPageBreak/>
        <w:t>налогообложения, поступило в сумме 1,3 млн. руб</w:t>
      </w:r>
      <w:r>
        <w:rPr>
          <w:rFonts w:ascii="Times New Roman" w:eastAsia="Calibri" w:hAnsi="Times New Roman" w:cs="Times New Roman"/>
          <w:bCs/>
          <w:sz w:val="28"/>
          <w:szCs w:val="28"/>
        </w:rPr>
        <w:t>лей</w:t>
      </w:r>
      <w:r w:rsidR="00AA77E5" w:rsidRPr="008578F7">
        <w:rPr>
          <w:rFonts w:ascii="Times New Roman" w:eastAsia="Calibri" w:hAnsi="Times New Roman" w:cs="Times New Roman"/>
          <w:bCs/>
          <w:sz w:val="28"/>
          <w:szCs w:val="28"/>
        </w:rPr>
        <w:t>. По сравнению с аналогичным периодом прошлого года наблюдается снижение поступлений данного налога</w:t>
      </w:r>
      <w:r w:rsidR="000A1507" w:rsidRPr="008578F7">
        <w:rPr>
          <w:rFonts w:ascii="Times New Roman" w:eastAsia="Calibri" w:hAnsi="Times New Roman" w:cs="Times New Roman"/>
          <w:bCs/>
          <w:sz w:val="28"/>
          <w:szCs w:val="28"/>
        </w:rPr>
        <w:t xml:space="preserve"> </w:t>
      </w:r>
      <w:r w:rsidR="00AA77E5" w:rsidRPr="008578F7">
        <w:rPr>
          <w:rFonts w:ascii="Times New Roman" w:eastAsia="Calibri" w:hAnsi="Times New Roman" w:cs="Times New Roman"/>
          <w:bCs/>
          <w:sz w:val="28"/>
          <w:szCs w:val="28"/>
        </w:rPr>
        <w:t>в сумме 0,1 млн. руб</w:t>
      </w:r>
      <w:r>
        <w:rPr>
          <w:rFonts w:ascii="Times New Roman" w:eastAsia="Calibri" w:hAnsi="Times New Roman" w:cs="Times New Roman"/>
          <w:bCs/>
          <w:sz w:val="28"/>
          <w:szCs w:val="28"/>
        </w:rPr>
        <w:t>лей</w:t>
      </w:r>
      <w:r w:rsidR="00AA77E5" w:rsidRPr="008578F7">
        <w:rPr>
          <w:rFonts w:ascii="Times New Roman" w:eastAsia="Calibri" w:hAnsi="Times New Roman" w:cs="Times New Roman"/>
          <w:bCs/>
          <w:sz w:val="28"/>
          <w:szCs w:val="28"/>
        </w:rPr>
        <w:t>. При этом по данным Межрайонной ИФНС России № 1 по Ханты-Мансийскому автономному округу – Югре за отчетный период выдано 47 патентов на право применения патентной с</w:t>
      </w:r>
      <w:r w:rsidR="000C10D1" w:rsidRPr="008578F7">
        <w:rPr>
          <w:rFonts w:ascii="Times New Roman" w:eastAsia="Calibri" w:hAnsi="Times New Roman" w:cs="Times New Roman"/>
          <w:bCs/>
          <w:sz w:val="28"/>
          <w:szCs w:val="28"/>
        </w:rPr>
        <w:t xml:space="preserve">истемы налогообложения, что на </w:t>
      </w:r>
      <w:r w:rsidR="00AA77E5" w:rsidRPr="008578F7">
        <w:rPr>
          <w:rFonts w:ascii="Times New Roman" w:eastAsia="Calibri" w:hAnsi="Times New Roman" w:cs="Times New Roman"/>
          <w:bCs/>
          <w:sz w:val="28"/>
          <w:szCs w:val="28"/>
        </w:rPr>
        <w:t>24 единиц</w:t>
      </w:r>
      <w:r w:rsidR="00B8700C">
        <w:rPr>
          <w:rFonts w:ascii="Times New Roman" w:eastAsia="Calibri" w:hAnsi="Times New Roman" w:cs="Times New Roman"/>
          <w:bCs/>
          <w:sz w:val="28"/>
          <w:szCs w:val="28"/>
        </w:rPr>
        <w:t>ы</w:t>
      </w:r>
      <w:r w:rsidR="00AA77E5" w:rsidRPr="008578F7">
        <w:rPr>
          <w:rFonts w:ascii="Times New Roman" w:eastAsia="Calibri" w:hAnsi="Times New Roman" w:cs="Times New Roman"/>
          <w:bCs/>
          <w:sz w:val="28"/>
          <w:szCs w:val="28"/>
        </w:rPr>
        <w:t xml:space="preserve"> больше аналогичного периода прошлого года.</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Поступления от единого сельскохозяйственног</w:t>
      </w:r>
      <w:r w:rsidR="00991C5C">
        <w:rPr>
          <w:rFonts w:ascii="Times New Roman" w:eastAsia="Calibri" w:hAnsi="Times New Roman" w:cs="Times New Roman"/>
          <w:bCs/>
          <w:sz w:val="28"/>
          <w:szCs w:val="28"/>
        </w:rPr>
        <w:t>о налога составили 3,5 млн. рублей</w:t>
      </w:r>
      <w:r w:rsidRPr="008578F7">
        <w:rPr>
          <w:rFonts w:ascii="Times New Roman" w:eastAsia="Calibri" w:hAnsi="Times New Roman" w:cs="Times New Roman"/>
          <w:bCs/>
          <w:sz w:val="28"/>
          <w:szCs w:val="28"/>
        </w:rPr>
        <w:t>, что на 40,1 % выше уровня 2020 года.</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Уменьшение поступлений единого налога на вмененный доход в отчетном периоде составило 63,7 % или 3,0 млн. руб</w:t>
      </w:r>
      <w:r w:rsidR="00991C5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Сумма средств налога на имущество физических лиц, поступивш</w:t>
      </w:r>
      <w:r w:rsidR="00B8700C">
        <w:rPr>
          <w:rFonts w:ascii="Times New Roman" w:eastAsia="Calibri" w:hAnsi="Times New Roman" w:cs="Times New Roman"/>
          <w:bCs/>
          <w:sz w:val="28"/>
          <w:szCs w:val="28"/>
        </w:rPr>
        <w:t>их</w:t>
      </w:r>
      <w:r w:rsidRPr="008578F7">
        <w:rPr>
          <w:rFonts w:ascii="Times New Roman" w:eastAsia="Calibri" w:hAnsi="Times New Roman" w:cs="Times New Roman"/>
          <w:bCs/>
          <w:sz w:val="28"/>
          <w:szCs w:val="28"/>
        </w:rPr>
        <w:t xml:space="preserve"> в бюджет района, составила 1,8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что на 110,7 % выше уровня аналогичного периода прошлого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Поступление земельного налога в бюджет района составило 13,6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что на 10,9 % или 1,3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больше, чем в аналогичном периоде 2020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 За </w:t>
      </w:r>
      <w:r w:rsidR="00B8700C">
        <w:rPr>
          <w:rFonts w:ascii="Times New Roman" w:eastAsia="Calibri" w:hAnsi="Times New Roman" w:cs="Times New Roman"/>
          <w:bCs/>
          <w:sz w:val="28"/>
          <w:szCs w:val="28"/>
        </w:rPr>
        <w:t>январь-сентябрь</w:t>
      </w:r>
      <w:r w:rsidRPr="008578F7">
        <w:rPr>
          <w:rFonts w:ascii="Times New Roman" w:eastAsia="Calibri" w:hAnsi="Times New Roman" w:cs="Times New Roman"/>
          <w:bCs/>
          <w:sz w:val="28"/>
          <w:szCs w:val="28"/>
        </w:rPr>
        <w:t xml:space="preserve"> 2021 года транспортного налога в бюджет района поступило в сумме 3,0 млн. рублей, что на 3,9 % выше аналогичного периода 2020 года.</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В отчетном периоде поступления по неналоговым доходам составили </w:t>
      </w:r>
      <w:r w:rsidR="00B8700C">
        <w:rPr>
          <w:rFonts w:ascii="Times New Roman" w:eastAsia="Calibri" w:hAnsi="Times New Roman" w:cs="Times New Roman"/>
          <w:bCs/>
          <w:sz w:val="28"/>
          <w:szCs w:val="28"/>
        </w:rPr>
        <w:t>423,5 млн. рублей,</w:t>
      </w:r>
      <w:r w:rsidRPr="008578F7">
        <w:rPr>
          <w:rFonts w:ascii="Times New Roman" w:eastAsia="Calibri" w:hAnsi="Times New Roman" w:cs="Times New Roman"/>
          <w:bCs/>
          <w:sz w:val="28"/>
          <w:szCs w:val="28"/>
        </w:rPr>
        <w:t xml:space="preserve"> на 18,4 % выше уровня 2020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Наибольшая доля неналоговых поступлений приходится на доходы от использования имущества, находящегося в государственной и муниципальной собственности (61,8 %). </w:t>
      </w:r>
    </w:p>
    <w:p w:rsidR="00B8700C"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Доля остальных поступлений неналоговых доходов сложилась следующим образом: </w:t>
      </w:r>
    </w:p>
    <w:p w:rsidR="00B8700C"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платежи при пользовани</w:t>
      </w:r>
      <w:r w:rsidR="00B8700C">
        <w:rPr>
          <w:rFonts w:ascii="Times New Roman" w:eastAsia="Calibri" w:hAnsi="Times New Roman" w:cs="Times New Roman"/>
          <w:bCs/>
          <w:sz w:val="28"/>
          <w:szCs w:val="28"/>
        </w:rPr>
        <w:t>и природными ресурсами – 15,4 %;</w:t>
      </w:r>
      <w:r w:rsidRPr="008578F7">
        <w:rPr>
          <w:rFonts w:ascii="Times New Roman" w:eastAsia="Calibri" w:hAnsi="Times New Roman" w:cs="Times New Roman"/>
          <w:bCs/>
          <w:sz w:val="28"/>
          <w:szCs w:val="28"/>
        </w:rPr>
        <w:t xml:space="preserve"> </w:t>
      </w:r>
    </w:p>
    <w:p w:rsidR="00B8700C"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штрафы, санкции, возмещение ущерба – 14,5 %; </w:t>
      </w:r>
    </w:p>
    <w:p w:rsidR="00B8700C"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доходы от оказания платных услуг и компенсации затрат государства – 5,2 %;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доходы от продажи материальных и нематериальных активов </w:t>
      </w:r>
      <w:r w:rsidR="00B8700C">
        <w:rPr>
          <w:rFonts w:ascii="Times New Roman" w:eastAsia="Calibri" w:hAnsi="Times New Roman" w:cs="Times New Roman"/>
          <w:bCs/>
          <w:sz w:val="28"/>
          <w:szCs w:val="28"/>
        </w:rPr>
        <w:t>(</w:t>
      </w:r>
      <w:r w:rsidRPr="008578F7">
        <w:rPr>
          <w:rFonts w:ascii="Times New Roman" w:eastAsia="Calibri" w:hAnsi="Times New Roman" w:cs="Times New Roman"/>
          <w:bCs/>
          <w:sz w:val="28"/>
          <w:szCs w:val="28"/>
        </w:rPr>
        <w:t>продажа квартир, реализация имущества, продажа земельных участков) – 3,2 % и др.</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Увеличение поступлений по неналоговым доходам в 2021 году по сравнению с аналогичным периодом 2020 года обусловлено: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увеличением поступлений доходов от использования имущества на 11,2 млн. рублей;</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увеличением поступлений за негативное воздействие на окружающую среду на 36,1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увеличением поступлений штрафов, санкций, возмещение ущерба на сумму 6,4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w:t>
      </w:r>
    </w:p>
    <w:p w:rsidR="00B8700C"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Безвозмездные поступления исп</w:t>
      </w:r>
      <w:r w:rsidR="00B8700C">
        <w:rPr>
          <w:rFonts w:ascii="Times New Roman" w:eastAsia="Calibri" w:hAnsi="Times New Roman" w:cs="Times New Roman"/>
          <w:bCs/>
          <w:sz w:val="28"/>
          <w:szCs w:val="28"/>
        </w:rPr>
        <w:t>олнены в сумме 1 515,6 млн. рублей</w:t>
      </w:r>
      <w:r w:rsidRPr="008578F7">
        <w:rPr>
          <w:rFonts w:ascii="Times New Roman" w:eastAsia="Calibri" w:hAnsi="Times New Roman" w:cs="Times New Roman"/>
          <w:bCs/>
          <w:sz w:val="28"/>
          <w:szCs w:val="28"/>
        </w:rPr>
        <w:t>, что</w:t>
      </w:r>
      <w:r w:rsidR="000A1507" w:rsidRPr="008578F7">
        <w:rPr>
          <w:rFonts w:ascii="Times New Roman" w:eastAsia="Calibri" w:hAnsi="Times New Roman" w:cs="Times New Roman"/>
          <w:bCs/>
          <w:sz w:val="28"/>
          <w:szCs w:val="28"/>
        </w:rPr>
        <w:t xml:space="preserve"> </w:t>
      </w:r>
      <w:r w:rsidRPr="008578F7">
        <w:rPr>
          <w:rFonts w:ascii="Times New Roman" w:eastAsia="Calibri" w:hAnsi="Times New Roman" w:cs="Times New Roman"/>
          <w:bCs/>
          <w:sz w:val="28"/>
          <w:szCs w:val="28"/>
        </w:rPr>
        <w:t>на</w:t>
      </w:r>
      <w:r w:rsidR="000A1507" w:rsidRPr="008578F7">
        <w:rPr>
          <w:rFonts w:ascii="Times New Roman" w:eastAsia="Calibri" w:hAnsi="Times New Roman" w:cs="Times New Roman"/>
          <w:bCs/>
          <w:sz w:val="28"/>
          <w:szCs w:val="28"/>
        </w:rPr>
        <w:t xml:space="preserve"> </w:t>
      </w:r>
      <w:r w:rsidRPr="008578F7">
        <w:rPr>
          <w:rFonts w:ascii="Times New Roman" w:eastAsia="Calibri" w:hAnsi="Times New Roman" w:cs="Times New Roman"/>
          <w:bCs/>
          <w:sz w:val="28"/>
          <w:szCs w:val="28"/>
        </w:rPr>
        <w:t>2,2 % выше уровня аналогичного периода прошлого го</w:t>
      </w:r>
      <w:r w:rsidR="00AD708B">
        <w:rPr>
          <w:rFonts w:ascii="Times New Roman" w:eastAsia="Calibri" w:hAnsi="Times New Roman" w:cs="Times New Roman"/>
          <w:bCs/>
          <w:sz w:val="28"/>
          <w:szCs w:val="28"/>
        </w:rPr>
        <w:t xml:space="preserve">да. </w:t>
      </w:r>
      <w:r w:rsidR="00AD708B">
        <w:rPr>
          <w:rFonts w:ascii="Times New Roman" w:eastAsia="Calibri" w:hAnsi="Times New Roman" w:cs="Times New Roman"/>
          <w:bCs/>
          <w:sz w:val="28"/>
          <w:szCs w:val="28"/>
        </w:rPr>
        <w:lastRenderedPageBreak/>
        <w:t>Безвозмездные поступления из</w:t>
      </w:r>
      <w:r w:rsidRPr="008578F7">
        <w:rPr>
          <w:rFonts w:ascii="Times New Roman" w:eastAsia="Calibri" w:hAnsi="Times New Roman" w:cs="Times New Roman"/>
          <w:bCs/>
          <w:sz w:val="28"/>
          <w:szCs w:val="28"/>
        </w:rPr>
        <w:t xml:space="preserve"> других бюджетов бюджетной системы Российской Федерации составили 1 498,4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что на 5,4 % или 76,4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выше уровня 2020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Прочие безвозмездные поступления составили 70,2 млн. ру</w:t>
      </w:r>
      <w:r w:rsidR="00B8700C">
        <w:rPr>
          <w:rFonts w:ascii="Times New Roman" w:eastAsia="Calibri" w:hAnsi="Times New Roman" w:cs="Times New Roman"/>
          <w:bCs/>
          <w:sz w:val="28"/>
          <w:szCs w:val="28"/>
        </w:rPr>
        <w:t>блей</w:t>
      </w:r>
      <w:r w:rsidRPr="008578F7">
        <w:rPr>
          <w:rFonts w:ascii="Times New Roman" w:eastAsia="Calibri" w:hAnsi="Times New Roman" w:cs="Times New Roman"/>
          <w:bCs/>
          <w:sz w:val="28"/>
          <w:szCs w:val="28"/>
        </w:rPr>
        <w:t>, что на 6,5 % или 4,9 млн. руб</w:t>
      </w:r>
      <w:r w:rsidR="00B8700C">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 xml:space="preserve"> ниже, чем в аналогичном периоде 2020 года.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В целях увеличения доходной части ко</w:t>
      </w:r>
      <w:r w:rsidR="00AD708B">
        <w:rPr>
          <w:rFonts w:ascii="Times New Roman" w:eastAsia="Calibri" w:hAnsi="Times New Roman" w:cs="Times New Roman"/>
          <w:bCs/>
          <w:sz w:val="28"/>
          <w:szCs w:val="28"/>
        </w:rPr>
        <w:t>нсолидированного бюджета района, в</w:t>
      </w:r>
      <w:r w:rsidRPr="008578F7">
        <w:rPr>
          <w:rFonts w:ascii="Times New Roman" w:eastAsia="Calibri" w:hAnsi="Times New Roman" w:cs="Times New Roman"/>
          <w:bCs/>
          <w:sz w:val="28"/>
          <w:szCs w:val="28"/>
        </w:rPr>
        <w:t xml:space="preserve"> соответствии с планом мероприятий по росту доходов, оптимизации расходов бюджета Ханты-Мансийского района и сокращению муниципального долга в 2021 году </w:t>
      </w:r>
      <w:r w:rsidR="008D6D9D">
        <w:rPr>
          <w:rFonts w:ascii="Times New Roman" w:eastAsia="Calibri" w:hAnsi="Times New Roman" w:cs="Times New Roman"/>
          <w:bCs/>
          <w:sz w:val="28"/>
          <w:szCs w:val="28"/>
        </w:rPr>
        <w:t>проведены следующие мероприятия:</w:t>
      </w:r>
      <w:r w:rsidRPr="008578F7">
        <w:rPr>
          <w:rFonts w:ascii="Times New Roman" w:eastAsia="Calibri" w:hAnsi="Times New Roman" w:cs="Times New Roman"/>
          <w:bCs/>
          <w:sz w:val="28"/>
          <w:szCs w:val="28"/>
        </w:rPr>
        <w:t xml:space="preserve"> </w:t>
      </w:r>
    </w:p>
    <w:p w:rsidR="00AA77E5" w:rsidRPr="008578F7" w:rsidRDefault="00AD708B" w:rsidP="008578F7">
      <w:pPr>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AA77E5" w:rsidRPr="008578F7">
        <w:rPr>
          <w:rFonts w:ascii="Times New Roman" w:eastAsia="Calibri" w:hAnsi="Times New Roman" w:cs="Times New Roman"/>
          <w:bCs/>
          <w:sz w:val="28"/>
          <w:szCs w:val="28"/>
        </w:rPr>
        <w:t>. Заключены соглашения о взаимном сотрудничестве по социально-экономическому ра</w:t>
      </w:r>
      <w:r w:rsidR="008D6D9D">
        <w:rPr>
          <w:rFonts w:ascii="Times New Roman" w:eastAsia="Calibri" w:hAnsi="Times New Roman" w:cs="Times New Roman"/>
          <w:bCs/>
          <w:sz w:val="28"/>
          <w:szCs w:val="28"/>
        </w:rPr>
        <w:t>звитию Ханты-Мансийского района.</w:t>
      </w:r>
      <w:r w:rsidR="00AA77E5" w:rsidRPr="008578F7">
        <w:rPr>
          <w:rFonts w:ascii="Times New Roman" w:eastAsia="Calibri" w:hAnsi="Times New Roman" w:cs="Times New Roman"/>
          <w:bCs/>
          <w:sz w:val="28"/>
          <w:szCs w:val="28"/>
        </w:rPr>
        <w:t xml:space="preserve"> </w:t>
      </w:r>
      <w:r w:rsidR="008D6D9D">
        <w:rPr>
          <w:rFonts w:ascii="Times New Roman" w:eastAsia="Calibri" w:hAnsi="Times New Roman" w:cs="Times New Roman"/>
          <w:bCs/>
          <w:sz w:val="28"/>
          <w:szCs w:val="28"/>
        </w:rPr>
        <w:t>П</w:t>
      </w:r>
      <w:r w:rsidR="00AA77E5" w:rsidRPr="008578F7">
        <w:rPr>
          <w:rFonts w:ascii="Times New Roman" w:eastAsia="Calibri" w:hAnsi="Times New Roman" w:cs="Times New Roman"/>
          <w:bCs/>
          <w:sz w:val="28"/>
          <w:szCs w:val="28"/>
        </w:rPr>
        <w:t xml:space="preserve">олученный бюджетный эффект на </w:t>
      </w:r>
      <w:r w:rsidR="008D6D9D">
        <w:rPr>
          <w:rFonts w:ascii="Times New Roman" w:eastAsia="Calibri" w:hAnsi="Times New Roman" w:cs="Times New Roman"/>
          <w:bCs/>
          <w:sz w:val="28"/>
          <w:szCs w:val="28"/>
        </w:rPr>
        <w:t xml:space="preserve">1 октября </w:t>
      </w:r>
      <w:r w:rsidR="00AA77E5" w:rsidRPr="008578F7">
        <w:rPr>
          <w:rFonts w:ascii="Times New Roman" w:eastAsia="Calibri" w:hAnsi="Times New Roman" w:cs="Times New Roman"/>
          <w:bCs/>
          <w:sz w:val="28"/>
          <w:szCs w:val="28"/>
        </w:rPr>
        <w:t xml:space="preserve">2021 </w:t>
      </w:r>
      <w:r w:rsidR="008D6D9D">
        <w:rPr>
          <w:rFonts w:ascii="Times New Roman" w:eastAsia="Calibri" w:hAnsi="Times New Roman" w:cs="Times New Roman"/>
          <w:bCs/>
          <w:sz w:val="28"/>
          <w:szCs w:val="28"/>
        </w:rPr>
        <w:t xml:space="preserve">года </w:t>
      </w:r>
      <w:r w:rsidR="00AA77E5" w:rsidRPr="008578F7">
        <w:rPr>
          <w:rFonts w:ascii="Times New Roman" w:eastAsia="Calibri" w:hAnsi="Times New Roman" w:cs="Times New Roman"/>
          <w:bCs/>
          <w:sz w:val="28"/>
          <w:szCs w:val="28"/>
        </w:rPr>
        <w:t>составил 68,1 млн. руб</w:t>
      </w:r>
      <w:r w:rsidR="008D6D9D">
        <w:rPr>
          <w:rFonts w:ascii="Times New Roman" w:eastAsia="Calibri" w:hAnsi="Times New Roman" w:cs="Times New Roman"/>
          <w:bCs/>
          <w:sz w:val="28"/>
          <w:szCs w:val="28"/>
        </w:rPr>
        <w:t>лей</w:t>
      </w:r>
      <w:r w:rsidR="00AA77E5" w:rsidRPr="008578F7">
        <w:rPr>
          <w:rFonts w:ascii="Times New Roman" w:eastAsia="Calibri" w:hAnsi="Times New Roman" w:cs="Times New Roman"/>
          <w:bCs/>
          <w:sz w:val="28"/>
          <w:szCs w:val="28"/>
        </w:rPr>
        <w:t>.</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2. Проведен</w:t>
      </w:r>
      <w:r w:rsidR="008D6D9D">
        <w:rPr>
          <w:rFonts w:ascii="Times New Roman" w:eastAsia="Calibri" w:hAnsi="Times New Roman" w:cs="Times New Roman"/>
          <w:bCs/>
          <w:sz w:val="28"/>
          <w:szCs w:val="28"/>
        </w:rPr>
        <w:t>ы</w:t>
      </w:r>
      <w:r w:rsidRPr="008578F7">
        <w:rPr>
          <w:rFonts w:ascii="Times New Roman" w:eastAsia="Calibri" w:hAnsi="Times New Roman" w:cs="Times New Roman"/>
          <w:bCs/>
          <w:sz w:val="28"/>
          <w:szCs w:val="28"/>
        </w:rPr>
        <w:t xml:space="preserve"> работы по взысканию дебиторской задолженности, в том числе по арендной плате за земельные участки, доходам от сдачи в аренду имущества, находящегося в муниципальной собственности. По результатам проведенной работы в бюджет</w:t>
      </w:r>
      <w:r w:rsidR="008D6D9D">
        <w:rPr>
          <w:rFonts w:ascii="Times New Roman" w:eastAsia="Calibri" w:hAnsi="Times New Roman" w:cs="Times New Roman"/>
          <w:bCs/>
          <w:sz w:val="28"/>
          <w:szCs w:val="28"/>
        </w:rPr>
        <w:t xml:space="preserve"> района поступило 13,0 млн. рублей</w:t>
      </w:r>
      <w:r w:rsidRPr="008578F7">
        <w:rPr>
          <w:rFonts w:ascii="Times New Roman" w:eastAsia="Calibri" w:hAnsi="Times New Roman" w:cs="Times New Roman"/>
          <w:bCs/>
          <w:sz w:val="28"/>
          <w:szCs w:val="28"/>
        </w:rPr>
        <w:t>;</w:t>
      </w:r>
    </w:p>
    <w:p w:rsidR="00AA77E5" w:rsidRPr="008578F7" w:rsidRDefault="008D6D9D" w:rsidP="008578F7">
      <w:pPr>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Дополнительно переданы</w:t>
      </w:r>
      <w:r w:rsidR="00AA77E5" w:rsidRPr="008578F7">
        <w:rPr>
          <w:rFonts w:ascii="Times New Roman" w:eastAsia="Calibri" w:hAnsi="Times New Roman" w:cs="Times New Roman"/>
          <w:bCs/>
          <w:sz w:val="28"/>
          <w:szCs w:val="28"/>
        </w:rPr>
        <w:t xml:space="preserve"> в аренду движимое, недвижимое имущество и земе</w:t>
      </w:r>
      <w:r>
        <w:rPr>
          <w:rFonts w:ascii="Times New Roman" w:eastAsia="Calibri" w:hAnsi="Times New Roman" w:cs="Times New Roman"/>
          <w:bCs/>
          <w:sz w:val="28"/>
          <w:szCs w:val="28"/>
        </w:rPr>
        <w:t>льные участки. Бюджетный эффект</w:t>
      </w:r>
      <w:r w:rsidRPr="008578F7">
        <w:rPr>
          <w:rFonts w:ascii="Times New Roman" w:eastAsia="Calibri" w:hAnsi="Times New Roman" w:cs="Times New Roman"/>
          <w:bCs/>
          <w:sz w:val="28"/>
          <w:szCs w:val="28"/>
        </w:rPr>
        <w:t xml:space="preserve"> от проведения аукционов по продаже права аренды земельных участков </w:t>
      </w:r>
      <w:r w:rsidR="00AA77E5" w:rsidRPr="008578F7">
        <w:rPr>
          <w:rFonts w:ascii="Times New Roman" w:eastAsia="Calibri" w:hAnsi="Times New Roman" w:cs="Times New Roman"/>
          <w:bCs/>
          <w:sz w:val="28"/>
          <w:szCs w:val="28"/>
        </w:rPr>
        <w:t xml:space="preserve">на отчетную дату </w:t>
      </w:r>
      <w:r w:rsidR="00AD708B">
        <w:rPr>
          <w:rFonts w:ascii="Times New Roman" w:eastAsia="Calibri" w:hAnsi="Times New Roman" w:cs="Times New Roman"/>
          <w:bCs/>
          <w:sz w:val="28"/>
          <w:szCs w:val="28"/>
        </w:rPr>
        <w:t>составил</w:t>
      </w:r>
      <w:r w:rsidR="00AA77E5" w:rsidRPr="008578F7">
        <w:rPr>
          <w:rFonts w:ascii="Times New Roman" w:eastAsia="Calibri" w:hAnsi="Times New Roman" w:cs="Times New Roman"/>
          <w:bCs/>
          <w:sz w:val="28"/>
          <w:szCs w:val="28"/>
        </w:rPr>
        <w:t xml:space="preserve"> 6,5 млн.</w:t>
      </w:r>
      <w:r w:rsidR="000A1507" w:rsidRPr="008578F7">
        <w:rPr>
          <w:rFonts w:ascii="Times New Roman" w:eastAsia="Calibri" w:hAnsi="Times New Roman" w:cs="Times New Roman"/>
          <w:bCs/>
          <w:sz w:val="28"/>
          <w:szCs w:val="28"/>
        </w:rPr>
        <w:t xml:space="preserve"> </w:t>
      </w:r>
      <w:r w:rsidR="00AA77E5" w:rsidRPr="008578F7">
        <w:rPr>
          <w:rFonts w:ascii="Times New Roman" w:eastAsia="Calibri" w:hAnsi="Times New Roman" w:cs="Times New Roman"/>
          <w:bCs/>
          <w:sz w:val="28"/>
          <w:szCs w:val="28"/>
        </w:rPr>
        <w:t>руб</w:t>
      </w:r>
      <w:r>
        <w:rPr>
          <w:rFonts w:ascii="Times New Roman" w:eastAsia="Calibri" w:hAnsi="Times New Roman" w:cs="Times New Roman"/>
          <w:bCs/>
          <w:sz w:val="28"/>
          <w:szCs w:val="28"/>
        </w:rPr>
        <w:t>лей</w:t>
      </w:r>
      <w:r w:rsidR="00AA77E5" w:rsidRPr="008578F7">
        <w:rPr>
          <w:rFonts w:ascii="Times New Roman" w:eastAsia="Calibri" w:hAnsi="Times New Roman" w:cs="Times New Roman"/>
          <w:bCs/>
          <w:sz w:val="28"/>
          <w:szCs w:val="28"/>
        </w:rPr>
        <w:t xml:space="preserve">.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4. Поступление средств по итогам проведенной </w:t>
      </w:r>
      <w:proofErr w:type="spellStart"/>
      <w:r w:rsidRPr="008578F7">
        <w:rPr>
          <w:rFonts w:ascii="Times New Roman" w:eastAsia="Calibri" w:hAnsi="Times New Roman" w:cs="Times New Roman"/>
          <w:bCs/>
          <w:sz w:val="28"/>
          <w:szCs w:val="28"/>
        </w:rPr>
        <w:t>претензионно</w:t>
      </w:r>
      <w:proofErr w:type="spellEnd"/>
      <w:r w:rsidRPr="008578F7">
        <w:rPr>
          <w:rFonts w:ascii="Times New Roman" w:eastAsia="Calibri" w:hAnsi="Times New Roman" w:cs="Times New Roman"/>
          <w:bCs/>
          <w:sz w:val="28"/>
          <w:szCs w:val="28"/>
        </w:rPr>
        <w:t xml:space="preserve">-исковой работы в отношении исполнителей муниципальных контрактов </w:t>
      </w:r>
      <w:r w:rsidR="00113F99">
        <w:rPr>
          <w:rFonts w:ascii="Times New Roman" w:eastAsia="Calibri" w:hAnsi="Times New Roman" w:cs="Times New Roman"/>
          <w:bCs/>
          <w:sz w:val="28"/>
          <w:szCs w:val="28"/>
        </w:rPr>
        <w:t xml:space="preserve">в сумме </w:t>
      </w:r>
      <w:r w:rsidRPr="008578F7">
        <w:rPr>
          <w:rFonts w:ascii="Times New Roman" w:eastAsia="Calibri" w:hAnsi="Times New Roman" w:cs="Times New Roman"/>
          <w:bCs/>
          <w:sz w:val="28"/>
          <w:szCs w:val="28"/>
        </w:rPr>
        <w:t>0,3 млн. руб</w:t>
      </w:r>
      <w:r w:rsidR="008D6D9D">
        <w:rPr>
          <w:rFonts w:ascii="Times New Roman" w:eastAsia="Calibri" w:hAnsi="Times New Roman" w:cs="Times New Roman"/>
          <w:bCs/>
          <w:sz w:val="28"/>
          <w:szCs w:val="28"/>
        </w:rPr>
        <w:t>лей</w:t>
      </w:r>
      <w:r w:rsidRPr="008578F7">
        <w:rPr>
          <w:rFonts w:ascii="Times New Roman" w:eastAsia="Calibri" w:hAnsi="Times New Roman" w:cs="Times New Roman"/>
          <w:bCs/>
          <w:sz w:val="28"/>
          <w:szCs w:val="28"/>
        </w:rPr>
        <w:t>.</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5. В бюджеты сельских поселений привлечено:</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в рамках заключения соглашений о перечислении безвозмездных поступлений от юридических лиц</w:t>
      </w:r>
      <w:r w:rsidR="008D6D9D">
        <w:rPr>
          <w:rFonts w:ascii="Times New Roman" w:eastAsia="Calibri" w:hAnsi="Times New Roman" w:cs="Times New Roman"/>
          <w:bCs/>
          <w:sz w:val="28"/>
          <w:szCs w:val="28"/>
        </w:rPr>
        <w:t xml:space="preserve"> – 1,1</w:t>
      </w:r>
      <w:r w:rsidR="008D6D9D" w:rsidRPr="008578F7">
        <w:rPr>
          <w:rFonts w:ascii="Times New Roman" w:eastAsia="Calibri" w:hAnsi="Times New Roman" w:cs="Times New Roman"/>
          <w:bCs/>
          <w:sz w:val="28"/>
          <w:szCs w:val="28"/>
        </w:rPr>
        <w:t xml:space="preserve"> млн. руб.</w:t>
      </w:r>
      <w:r w:rsidRPr="008578F7">
        <w:rPr>
          <w:rFonts w:ascii="Times New Roman" w:eastAsia="Calibri" w:hAnsi="Times New Roman" w:cs="Times New Roman"/>
          <w:bCs/>
          <w:sz w:val="28"/>
          <w:szCs w:val="28"/>
        </w:rPr>
        <w:t>;</w:t>
      </w:r>
    </w:p>
    <w:p w:rsidR="00AA77E5" w:rsidRPr="008578F7" w:rsidRDefault="008D6D9D"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в рамках реализации инициативных проектов </w:t>
      </w:r>
      <w:r w:rsidR="00AA77E5" w:rsidRPr="008578F7">
        <w:rPr>
          <w:rFonts w:ascii="Times New Roman" w:eastAsia="Calibri" w:hAnsi="Times New Roman" w:cs="Times New Roman"/>
          <w:bCs/>
          <w:sz w:val="28"/>
          <w:szCs w:val="28"/>
        </w:rPr>
        <w:t xml:space="preserve">средств </w:t>
      </w:r>
      <w:r>
        <w:rPr>
          <w:rFonts w:ascii="Times New Roman" w:eastAsia="Calibri" w:hAnsi="Times New Roman" w:cs="Times New Roman"/>
          <w:bCs/>
          <w:sz w:val="28"/>
          <w:szCs w:val="28"/>
        </w:rPr>
        <w:t xml:space="preserve">от </w:t>
      </w:r>
      <w:r w:rsidR="00AA77E5" w:rsidRPr="008578F7">
        <w:rPr>
          <w:rFonts w:ascii="Times New Roman" w:eastAsia="Calibri" w:hAnsi="Times New Roman" w:cs="Times New Roman"/>
          <w:bCs/>
          <w:sz w:val="28"/>
          <w:szCs w:val="28"/>
        </w:rPr>
        <w:t>физических лиц</w:t>
      </w:r>
      <w:r w:rsidR="00113F9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0,6 </w:t>
      </w:r>
      <w:r w:rsidRPr="008578F7">
        <w:rPr>
          <w:rFonts w:ascii="Times New Roman" w:eastAsia="Calibri" w:hAnsi="Times New Roman" w:cs="Times New Roman"/>
          <w:bCs/>
          <w:sz w:val="28"/>
          <w:szCs w:val="28"/>
        </w:rPr>
        <w:t>млн. руб</w:t>
      </w:r>
      <w:r>
        <w:rPr>
          <w:rFonts w:ascii="Times New Roman" w:eastAsia="Calibri" w:hAnsi="Times New Roman" w:cs="Times New Roman"/>
          <w:bCs/>
          <w:sz w:val="28"/>
          <w:szCs w:val="28"/>
        </w:rPr>
        <w:t>лей</w:t>
      </w:r>
      <w:r w:rsidR="00AA77E5" w:rsidRPr="008578F7">
        <w:rPr>
          <w:rFonts w:ascii="Times New Roman" w:eastAsia="Calibri" w:hAnsi="Times New Roman" w:cs="Times New Roman"/>
          <w:bCs/>
          <w:sz w:val="28"/>
          <w:szCs w:val="28"/>
        </w:rPr>
        <w:t xml:space="preserve">.     </w:t>
      </w:r>
    </w:p>
    <w:p w:rsidR="00AA77E5" w:rsidRPr="008578F7"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По состоянию на </w:t>
      </w:r>
      <w:r w:rsidR="008D6D9D">
        <w:rPr>
          <w:rFonts w:ascii="Times New Roman" w:eastAsia="Calibri" w:hAnsi="Times New Roman" w:cs="Times New Roman"/>
          <w:bCs/>
          <w:sz w:val="28"/>
          <w:szCs w:val="28"/>
        </w:rPr>
        <w:t xml:space="preserve">1 октября </w:t>
      </w:r>
      <w:r w:rsidRPr="008578F7">
        <w:rPr>
          <w:rFonts w:ascii="Times New Roman" w:eastAsia="Calibri" w:hAnsi="Times New Roman" w:cs="Times New Roman"/>
          <w:bCs/>
          <w:sz w:val="28"/>
          <w:szCs w:val="28"/>
        </w:rPr>
        <w:t>2021</w:t>
      </w:r>
      <w:r w:rsidR="008D6D9D">
        <w:rPr>
          <w:rFonts w:ascii="Times New Roman" w:eastAsia="Calibri" w:hAnsi="Times New Roman" w:cs="Times New Roman"/>
          <w:bCs/>
          <w:sz w:val="28"/>
          <w:szCs w:val="28"/>
        </w:rPr>
        <w:t xml:space="preserve"> года</w:t>
      </w:r>
      <w:r w:rsidRPr="008578F7">
        <w:rPr>
          <w:rFonts w:ascii="Times New Roman" w:eastAsia="Calibri" w:hAnsi="Times New Roman" w:cs="Times New Roman"/>
          <w:bCs/>
          <w:sz w:val="28"/>
          <w:szCs w:val="28"/>
        </w:rPr>
        <w:t xml:space="preserve"> проведено 4 заседания комиссии по мобилизации доходов в бюджет. По результатам работы комиссии в бюджеты всех уровней, включая Фонд </w:t>
      </w:r>
      <w:proofErr w:type="gramStart"/>
      <w:r w:rsidRPr="008578F7">
        <w:rPr>
          <w:rFonts w:ascii="Times New Roman" w:eastAsia="Calibri" w:hAnsi="Times New Roman" w:cs="Times New Roman"/>
          <w:bCs/>
          <w:sz w:val="28"/>
          <w:szCs w:val="28"/>
        </w:rPr>
        <w:t>социального</w:t>
      </w:r>
      <w:proofErr w:type="gramEnd"/>
      <w:r w:rsidRPr="008578F7">
        <w:rPr>
          <w:rFonts w:ascii="Times New Roman" w:eastAsia="Calibri" w:hAnsi="Times New Roman" w:cs="Times New Roman"/>
          <w:bCs/>
          <w:sz w:val="28"/>
          <w:szCs w:val="28"/>
        </w:rPr>
        <w:t xml:space="preserve"> страховании и Пенсионный фонд Российской Федерации, погашено задолженности в размере 5,5 млн. рублей.</w:t>
      </w:r>
    </w:p>
    <w:p w:rsidR="00CC360F" w:rsidRDefault="00AA77E5" w:rsidP="008578F7">
      <w:pPr>
        <w:autoSpaceDN w:val="0"/>
        <w:adjustRightInd w:val="0"/>
        <w:ind w:firstLine="709"/>
        <w:jc w:val="both"/>
        <w:rPr>
          <w:rFonts w:ascii="Times New Roman" w:eastAsia="Calibri" w:hAnsi="Times New Roman" w:cs="Times New Roman"/>
          <w:bCs/>
          <w:sz w:val="28"/>
          <w:szCs w:val="28"/>
        </w:rPr>
      </w:pPr>
      <w:r w:rsidRPr="008578F7">
        <w:rPr>
          <w:rFonts w:ascii="Times New Roman" w:eastAsia="Calibri" w:hAnsi="Times New Roman" w:cs="Times New Roman"/>
          <w:bCs/>
          <w:sz w:val="28"/>
          <w:szCs w:val="28"/>
        </w:rPr>
        <w:t xml:space="preserve">Расходы бюджета на </w:t>
      </w:r>
      <w:r w:rsidR="00CC360F">
        <w:rPr>
          <w:rFonts w:ascii="Times New Roman" w:eastAsia="Calibri" w:hAnsi="Times New Roman" w:cs="Times New Roman"/>
          <w:bCs/>
          <w:sz w:val="28"/>
          <w:szCs w:val="28"/>
        </w:rPr>
        <w:t xml:space="preserve">1 октября </w:t>
      </w:r>
      <w:r w:rsidRPr="008578F7">
        <w:rPr>
          <w:rFonts w:ascii="Times New Roman" w:eastAsia="Calibri" w:hAnsi="Times New Roman" w:cs="Times New Roman"/>
          <w:bCs/>
          <w:sz w:val="28"/>
          <w:szCs w:val="28"/>
        </w:rPr>
        <w:t>2021 года составили 2</w:t>
      </w:r>
      <w:r w:rsidR="00CC360F">
        <w:rPr>
          <w:rFonts w:ascii="Times New Roman" w:eastAsia="Calibri" w:hAnsi="Times New Roman" w:cs="Times New Roman"/>
          <w:bCs/>
          <w:sz w:val="28"/>
          <w:szCs w:val="28"/>
        </w:rPr>
        <w:t xml:space="preserve"> </w:t>
      </w:r>
      <w:r w:rsidRPr="008578F7">
        <w:rPr>
          <w:rFonts w:ascii="Times New Roman" w:eastAsia="Calibri" w:hAnsi="Times New Roman" w:cs="Times New Roman"/>
          <w:bCs/>
          <w:sz w:val="28"/>
          <w:szCs w:val="28"/>
        </w:rPr>
        <w:t xml:space="preserve">935,0 млн. рублей, что на 308,7 млн. рублей больше, чем за аналогичный период 2020 года. </w:t>
      </w:r>
    </w:p>
    <w:p w:rsidR="00AA77E5" w:rsidRPr="008578F7" w:rsidRDefault="00CC360F" w:rsidP="008578F7">
      <w:pPr>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 решением о бюджете на 2021 год ф</w:t>
      </w:r>
      <w:r w:rsidR="00AA77E5" w:rsidRPr="008578F7">
        <w:rPr>
          <w:rFonts w:ascii="Times New Roman" w:eastAsia="Calibri" w:hAnsi="Times New Roman" w:cs="Times New Roman"/>
          <w:bCs/>
          <w:sz w:val="28"/>
          <w:szCs w:val="28"/>
        </w:rPr>
        <w:t>инансирование расходов 2021 года осуществлялось на социально-значимые расходы и иные первоочередные расходы, предусмотренные муниципальными программами Ханты-Мансийского района.</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Структура расходов района выглядит следующим образом:</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образование – 47,8</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(1</w:t>
      </w:r>
      <w:r w:rsidR="009F64DB" w:rsidRPr="008578F7">
        <w:rPr>
          <w:rFonts w:ascii="Times New Roman" w:hAnsi="Times New Roman" w:cs="Times New Roman"/>
          <w:sz w:val="28"/>
          <w:szCs w:val="28"/>
          <w:lang w:eastAsia="ru-RU"/>
        </w:rPr>
        <w:t> 401,6</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общегосударственные вопросы – 1</w:t>
      </w:r>
      <w:r w:rsidR="009F64DB" w:rsidRPr="008578F7">
        <w:rPr>
          <w:rFonts w:ascii="Times New Roman" w:hAnsi="Times New Roman" w:cs="Times New Roman"/>
          <w:sz w:val="28"/>
          <w:szCs w:val="28"/>
          <w:lang w:eastAsia="ru-RU"/>
        </w:rPr>
        <w:t>3</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2</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388</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жилищно-коммунальное хозяйство – 1</w:t>
      </w:r>
      <w:r w:rsidR="009F64DB"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4</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480</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национальная экономика – 1</w:t>
      </w:r>
      <w:r w:rsidR="009F64DB"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8</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318</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3</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культура – </w:t>
      </w:r>
      <w:r w:rsidR="009F64DB" w:rsidRPr="008578F7">
        <w:rPr>
          <w:rFonts w:ascii="Times New Roman" w:hAnsi="Times New Roman" w:cs="Times New Roman"/>
          <w:sz w:val="28"/>
          <w:szCs w:val="28"/>
          <w:lang w:eastAsia="ru-RU"/>
        </w:rPr>
        <w:t>5</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4</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(1</w:t>
      </w:r>
      <w:r w:rsidR="009F64DB" w:rsidRPr="008578F7">
        <w:rPr>
          <w:rFonts w:ascii="Times New Roman" w:hAnsi="Times New Roman" w:cs="Times New Roman"/>
          <w:sz w:val="28"/>
          <w:szCs w:val="28"/>
          <w:lang w:eastAsia="ru-RU"/>
        </w:rPr>
        <w:t>59</w:t>
      </w:r>
      <w:r w:rsidRPr="008578F7">
        <w:rPr>
          <w:rFonts w:ascii="Times New Roman" w:hAnsi="Times New Roman" w:cs="Times New Roman"/>
          <w:sz w:val="28"/>
          <w:szCs w:val="28"/>
          <w:lang w:eastAsia="ru-RU"/>
        </w:rPr>
        <w:t>,2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социальная политика – 1,4</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42,9</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национальная безопасность, правоохранительная деятельность – 1,</w:t>
      </w:r>
      <w:r w:rsidR="009F64DB" w:rsidRPr="008578F7">
        <w:rPr>
          <w:rFonts w:ascii="Times New Roman" w:hAnsi="Times New Roman" w:cs="Times New Roman"/>
          <w:sz w:val="28"/>
          <w:szCs w:val="28"/>
          <w:lang w:eastAsia="ru-RU"/>
        </w:rPr>
        <w:t>4</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41</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млн. рублей); </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охрана окружающей среды – </w:t>
      </w:r>
      <w:r w:rsidR="009F64DB" w:rsidRPr="008578F7">
        <w:rPr>
          <w:rFonts w:ascii="Times New Roman" w:hAnsi="Times New Roman" w:cs="Times New Roman"/>
          <w:sz w:val="28"/>
          <w:szCs w:val="28"/>
          <w:lang w:eastAsia="ru-RU"/>
        </w:rPr>
        <w:t>0,2</w:t>
      </w:r>
      <w:r w:rsidR="00B71E93">
        <w:rPr>
          <w:rFonts w:ascii="Times New Roman" w:hAnsi="Times New Roman" w:cs="Times New Roman"/>
          <w:sz w:val="28"/>
          <w:szCs w:val="28"/>
          <w:lang w:eastAsia="ru-RU"/>
        </w:rPr>
        <w:t xml:space="preserve"> % </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физическая культура и спорт – </w:t>
      </w:r>
      <w:r w:rsidR="009F64DB"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3</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83,7</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средства массовой информации – 0,3</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9F64DB"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,8 млн. рублей</w:t>
      </w:r>
      <w:r w:rsidR="00B71E93">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национальная оборона – 0,07% (</w:t>
      </w:r>
      <w:r w:rsidR="009F64DB"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w:t>
      </w:r>
      <w:r w:rsidR="009F64DB"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rPr>
      </w:pPr>
      <w:r w:rsidRPr="008578F7">
        <w:rPr>
          <w:rFonts w:ascii="Times New Roman" w:eastAsia="Calibri" w:hAnsi="Times New Roman" w:cs="Times New Roman"/>
          <w:bCs/>
          <w:sz w:val="28"/>
          <w:szCs w:val="28"/>
        </w:rPr>
        <w:t>Профицит бюджета на 1 октября 202</w:t>
      </w:r>
      <w:r w:rsidR="009F64DB" w:rsidRPr="008578F7">
        <w:rPr>
          <w:rFonts w:ascii="Times New Roman" w:eastAsia="Calibri" w:hAnsi="Times New Roman" w:cs="Times New Roman"/>
          <w:bCs/>
          <w:sz w:val="28"/>
          <w:szCs w:val="28"/>
        </w:rPr>
        <w:t>1</w:t>
      </w:r>
      <w:r w:rsidRPr="008578F7">
        <w:rPr>
          <w:rFonts w:ascii="Times New Roman" w:eastAsia="Calibri" w:hAnsi="Times New Roman" w:cs="Times New Roman"/>
          <w:bCs/>
          <w:sz w:val="28"/>
          <w:szCs w:val="28"/>
        </w:rPr>
        <w:t xml:space="preserve"> год составил – </w:t>
      </w:r>
      <w:r w:rsidR="009F64DB" w:rsidRPr="008578F7">
        <w:rPr>
          <w:rFonts w:ascii="Times New Roman" w:eastAsia="Calibri" w:hAnsi="Times New Roman" w:cs="Times New Roman"/>
          <w:bCs/>
          <w:sz w:val="28"/>
          <w:szCs w:val="28"/>
        </w:rPr>
        <w:t>35</w:t>
      </w:r>
      <w:r w:rsidRPr="008578F7">
        <w:rPr>
          <w:rFonts w:ascii="Times New Roman" w:eastAsia="Calibri" w:hAnsi="Times New Roman" w:cs="Times New Roman"/>
          <w:bCs/>
          <w:sz w:val="28"/>
          <w:szCs w:val="28"/>
        </w:rPr>
        <w:t>,</w:t>
      </w:r>
      <w:r w:rsidR="009F64DB" w:rsidRPr="008578F7">
        <w:rPr>
          <w:rFonts w:ascii="Times New Roman" w:eastAsia="Calibri" w:hAnsi="Times New Roman" w:cs="Times New Roman"/>
          <w:bCs/>
          <w:sz w:val="28"/>
          <w:szCs w:val="28"/>
        </w:rPr>
        <w:t>1</w:t>
      </w:r>
      <w:r w:rsidRPr="008578F7">
        <w:rPr>
          <w:rFonts w:ascii="Times New Roman" w:eastAsia="Calibri" w:hAnsi="Times New Roman" w:cs="Times New Roman"/>
          <w:bCs/>
          <w:sz w:val="28"/>
          <w:szCs w:val="28"/>
        </w:rPr>
        <w:t xml:space="preserve"> млн. рублей </w:t>
      </w:r>
      <w:r w:rsidR="009F64DB" w:rsidRPr="008578F7">
        <w:rPr>
          <w:rFonts w:ascii="Times New Roman" w:eastAsia="Calibri" w:hAnsi="Times New Roman" w:cs="Times New Roman"/>
          <w:bCs/>
          <w:sz w:val="28"/>
          <w:szCs w:val="28"/>
        </w:rPr>
        <w:t xml:space="preserve">или в 7,2 раза меньше </w:t>
      </w:r>
      <w:r w:rsidRPr="008578F7">
        <w:rPr>
          <w:rFonts w:ascii="Times New Roman" w:eastAsia="Calibri" w:hAnsi="Times New Roman" w:cs="Times New Roman"/>
          <w:bCs/>
          <w:sz w:val="28"/>
          <w:szCs w:val="28"/>
        </w:rPr>
        <w:t>аналогично</w:t>
      </w:r>
      <w:r w:rsidR="009F64DB" w:rsidRPr="008578F7">
        <w:rPr>
          <w:rFonts w:ascii="Times New Roman" w:eastAsia="Calibri" w:hAnsi="Times New Roman" w:cs="Times New Roman"/>
          <w:bCs/>
          <w:sz w:val="28"/>
          <w:szCs w:val="28"/>
        </w:rPr>
        <w:t>го показателя</w:t>
      </w:r>
      <w:r w:rsidRPr="008578F7">
        <w:rPr>
          <w:rFonts w:ascii="Times New Roman" w:eastAsia="Calibri" w:hAnsi="Times New Roman" w:cs="Times New Roman"/>
          <w:bCs/>
          <w:sz w:val="28"/>
          <w:szCs w:val="28"/>
        </w:rPr>
        <w:t xml:space="preserve"> прошлого года (на 1 октября 20</w:t>
      </w:r>
      <w:r w:rsidR="00B71E93">
        <w:rPr>
          <w:rFonts w:ascii="Times New Roman" w:eastAsia="Calibri" w:hAnsi="Times New Roman" w:cs="Times New Roman"/>
          <w:bCs/>
          <w:sz w:val="28"/>
          <w:szCs w:val="28"/>
        </w:rPr>
        <w:t>20</w:t>
      </w:r>
      <w:r w:rsidR="009F64DB" w:rsidRPr="008578F7">
        <w:rPr>
          <w:rFonts w:ascii="Times New Roman" w:eastAsia="Calibri" w:hAnsi="Times New Roman" w:cs="Times New Roman"/>
          <w:bCs/>
          <w:sz w:val="28"/>
          <w:szCs w:val="28"/>
        </w:rPr>
        <w:t xml:space="preserve"> года профицит бюджета – </w:t>
      </w:r>
      <w:r w:rsidRPr="008578F7">
        <w:rPr>
          <w:rFonts w:ascii="Times New Roman" w:eastAsia="Calibri" w:hAnsi="Times New Roman" w:cs="Times New Roman"/>
          <w:bCs/>
          <w:sz w:val="28"/>
          <w:szCs w:val="28"/>
        </w:rPr>
        <w:t>2</w:t>
      </w:r>
      <w:r w:rsidR="009F64DB" w:rsidRPr="008578F7">
        <w:rPr>
          <w:rFonts w:ascii="Times New Roman" w:eastAsia="Calibri" w:hAnsi="Times New Roman" w:cs="Times New Roman"/>
          <w:bCs/>
          <w:sz w:val="28"/>
          <w:szCs w:val="28"/>
        </w:rPr>
        <w:t>52</w:t>
      </w:r>
      <w:r w:rsidRPr="008578F7">
        <w:rPr>
          <w:rFonts w:ascii="Times New Roman" w:eastAsia="Calibri" w:hAnsi="Times New Roman" w:cs="Times New Roman"/>
          <w:bCs/>
          <w:sz w:val="28"/>
          <w:szCs w:val="28"/>
        </w:rPr>
        <w:t>,</w:t>
      </w:r>
      <w:r w:rsidR="009F64DB" w:rsidRPr="008578F7">
        <w:rPr>
          <w:rFonts w:ascii="Times New Roman" w:eastAsia="Calibri" w:hAnsi="Times New Roman" w:cs="Times New Roman"/>
          <w:bCs/>
          <w:sz w:val="28"/>
          <w:szCs w:val="28"/>
        </w:rPr>
        <w:t>2</w:t>
      </w:r>
      <w:r w:rsidRPr="008578F7">
        <w:rPr>
          <w:rFonts w:ascii="Times New Roman" w:eastAsia="Calibri" w:hAnsi="Times New Roman" w:cs="Times New Roman"/>
          <w:bCs/>
          <w:sz w:val="28"/>
          <w:szCs w:val="28"/>
        </w:rPr>
        <w:t xml:space="preserve"> млн.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Общий объем размещенного муниципального заказа за </w:t>
      </w:r>
      <w:r w:rsidR="00B71E93">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202</w:t>
      </w:r>
      <w:r w:rsidR="00B30F62"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у субъектов малого предпринимательства составил </w:t>
      </w:r>
      <w:r w:rsidR="00680AC9" w:rsidRPr="008578F7">
        <w:rPr>
          <w:rFonts w:ascii="Times New Roman" w:hAnsi="Times New Roman" w:cs="Times New Roman"/>
          <w:sz w:val="28"/>
          <w:szCs w:val="28"/>
          <w:lang w:eastAsia="ru-RU"/>
        </w:rPr>
        <w:t>215</w:t>
      </w:r>
      <w:r w:rsidRPr="008578F7">
        <w:rPr>
          <w:rFonts w:ascii="Times New Roman" w:hAnsi="Times New Roman" w:cs="Times New Roman"/>
          <w:sz w:val="28"/>
          <w:szCs w:val="28"/>
          <w:lang w:eastAsia="ru-RU"/>
        </w:rPr>
        <w:t>,</w:t>
      </w:r>
      <w:r w:rsidR="00680AC9" w:rsidRPr="008578F7">
        <w:rPr>
          <w:rFonts w:ascii="Times New Roman" w:hAnsi="Times New Roman" w:cs="Times New Roman"/>
          <w:sz w:val="28"/>
          <w:szCs w:val="28"/>
          <w:lang w:eastAsia="ru-RU"/>
        </w:rPr>
        <w:t>6</w:t>
      </w:r>
      <w:r w:rsidRPr="008578F7">
        <w:rPr>
          <w:rFonts w:ascii="Times New Roman" w:hAnsi="Times New Roman" w:cs="Times New Roman"/>
          <w:sz w:val="28"/>
          <w:szCs w:val="28"/>
          <w:lang w:eastAsia="ru-RU"/>
        </w:rPr>
        <w:t xml:space="preserve"> млн. рублей, что ниже аналогичног</w:t>
      </w:r>
      <w:r w:rsidR="00B30F62" w:rsidRPr="008578F7">
        <w:rPr>
          <w:rFonts w:ascii="Times New Roman" w:hAnsi="Times New Roman" w:cs="Times New Roman"/>
          <w:sz w:val="28"/>
          <w:szCs w:val="28"/>
          <w:lang w:eastAsia="ru-RU"/>
        </w:rPr>
        <w:t xml:space="preserve">о показателя за прошлый год на </w:t>
      </w:r>
      <w:r w:rsidR="00680AC9" w:rsidRPr="008578F7">
        <w:rPr>
          <w:rFonts w:ascii="Times New Roman" w:hAnsi="Times New Roman" w:cs="Times New Roman"/>
          <w:sz w:val="28"/>
          <w:szCs w:val="28"/>
          <w:lang w:eastAsia="ru-RU"/>
        </w:rPr>
        <w:t>4</w:t>
      </w:r>
      <w:r w:rsidR="004F6D17">
        <w:rPr>
          <w:rFonts w:ascii="Times New Roman" w:hAnsi="Times New Roman" w:cs="Times New Roman"/>
          <w:sz w:val="28"/>
          <w:szCs w:val="28"/>
          <w:lang w:eastAsia="ru-RU"/>
        </w:rPr>
        <w:t xml:space="preserve">,0 </w:t>
      </w:r>
      <w:r w:rsidRPr="008578F7">
        <w:rPr>
          <w:rFonts w:ascii="Times New Roman" w:hAnsi="Times New Roman" w:cs="Times New Roman"/>
          <w:sz w:val="28"/>
          <w:szCs w:val="28"/>
          <w:lang w:eastAsia="ru-RU"/>
        </w:rPr>
        <w:t xml:space="preserve">% (за </w:t>
      </w:r>
      <w:r w:rsidR="00B71E93">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w:t>
      </w:r>
      <w:r w:rsidR="00B30F62"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w:t>
      </w:r>
      <w:r w:rsidR="00B30F62" w:rsidRPr="008578F7">
        <w:rPr>
          <w:rFonts w:ascii="Times New Roman" w:hAnsi="Times New Roman" w:cs="Times New Roman"/>
          <w:sz w:val="28"/>
          <w:szCs w:val="28"/>
          <w:lang w:eastAsia="ru-RU"/>
        </w:rPr>
        <w:t>225</w:t>
      </w:r>
      <w:r w:rsidRPr="008578F7">
        <w:rPr>
          <w:rFonts w:ascii="Times New Roman" w:hAnsi="Times New Roman" w:cs="Times New Roman"/>
          <w:sz w:val="28"/>
          <w:szCs w:val="28"/>
          <w:lang w:eastAsia="ru-RU"/>
        </w:rPr>
        <w:t>,</w:t>
      </w:r>
      <w:r w:rsidR="00B30F62"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6 млн. рублей). </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Экономия бюджетных средств от проведенных торгов и запросов котировок за январь-сентябрь 202</w:t>
      </w:r>
      <w:r w:rsidR="00B30F62" w:rsidRPr="008578F7">
        <w:rPr>
          <w:rFonts w:ascii="Times New Roman" w:hAnsi="Times New Roman" w:cs="Times New Roman"/>
          <w:sz w:val="28"/>
          <w:szCs w:val="28"/>
          <w:lang w:eastAsia="ru-RU"/>
        </w:rPr>
        <w:t>1</w:t>
      </w:r>
      <w:r w:rsidR="00B71E93">
        <w:rPr>
          <w:rFonts w:ascii="Times New Roman" w:hAnsi="Times New Roman" w:cs="Times New Roman"/>
          <w:sz w:val="28"/>
          <w:szCs w:val="28"/>
          <w:lang w:eastAsia="ru-RU"/>
        </w:rPr>
        <w:t xml:space="preserve"> года </w:t>
      </w:r>
      <w:r w:rsidRPr="008578F7">
        <w:rPr>
          <w:rFonts w:ascii="Times New Roman" w:hAnsi="Times New Roman" w:cs="Times New Roman"/>
          <w:sz w:val="28"/>
          <w:szCs w:val="28"/>
          <w:lang w:eastAsia="ru-RU"/>
        </w:rPr>
        <w:t xml:space="preserve">составила </w:t>
      </w:r>
      <w:r w:rsidR="00B30F62" w:rsidRPr="008578F7">
        <w:rPr>
          <w:rFonts w:ascii="Times New Roman" w:hAnsi="Times New Roman" w:cs="Times New Roman"/>
          <w:sz w:val="28"/>
          <w:szCs w:val="28"/>
          <w:lang w:eastAsia="ru-RU"/>
        </w:rPr>
        <w:t>57</w:t>
      </w:r>
      <w:r w:rsidRPr="008578F7">
        <w:rPr>
          <w:rFonts w:ascii="Times New Roman" w:hAnsi="Times New Roman" w:cs="Times New Roman"/>
          <w:sz w:val="28"/>
          <w:szCs w:val="28"/>
          <w:lang w:eastAsia="ru-RU"/>
        </w:rPr>
        <w:t>,</w:t>
      </w:r>
      <w:r w:rsidR="003E7671">
        <w:rPr>
          <w:rFonts w:ascii="Times New Roman" w:hAnsi="Times New Roman" w:cs="Times New Roman"/>
          <w:sz w:val="28"/>
          <w:szCs w:val="28"/>
          <w:lang w:eastAsia="ru-RU"/>
        </w:rPr>
        <w:t>5</w:t>
      </w:r>
      <w:r w:rsidRPr="008578F7">
        <w:rPr>
          <w:rFonts w:ascii="Times New Roman" w:hAnsi="Times New Roman" w:cs="Times New Roman"/>
          <w:sz w:val="28"/>
          <w:szCs w:val="28"/>
          <w:lang w:eastAsia="ru-RU"/>
        </w:rPr>
        <w:t xml:space="preserve"> млн. рублей, что выше показателя за аналогичный период прошлого года на 4</w:t>
      </w:r>
      <w:r w:rsidR="00B30F62" w:rsidRPr="008578F7">
        <w:rPr>
          <w:rFonts w:ascii="Times New Roman" w:hAnsi="Times New Roman" w:cs="Times New Roman"/>
          <w:sz w:val="28"/>
          <w:szCs w:val="28"/>
          <w:lang w:eastAsia="ru-RU"/>
        </w:rPr>
        <w:t>8</w:t>
      </w:r>
      <w:r w:rsidR="004F6D17">
        <w:rPr>
          <w:rFonts w:ascii="Times New Roman" w:hAnsi="Times New Roman" w:cs="Times New Roman"/>
          <w:sz w:val="28"/>
          <w:szCs w:val="28"/>
          <w:lang w:eastAsia="ru-RU"/>
        </w:rPr>
        <w:t>,0</w:t>
      </w:r>
      <w:r w:rsidR="00B71E9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(январь-сентябрь 20</w:t>
      </w:r>
      <w:r w:rsidR="00B30F62"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 </w:t>
      </w:r>
      <w:r w:rsidR="00B30F62" w:rsidRPr="008578F7">
        <w:rPr>
          <w:rFonts w:ascii="Times New Roman" w:hAnsi="Times New Roman" w:cs="Times New Roman"/>
          <w:sz w:val="28"/>
          <w:szCs w:val="28"/>
          <w:lang w:eastAsia="ru-RU"/>
        </w:rPr>
        <w:t>38</w:t>
      </w:r>
      <w:r w:rsidRPr="008578F7">
        <w:rPr>
          <w:rFonts w:ascii="Times New Roman" w:hAnsi="Times New Roman" w:cs="Times New Roman"/>
          <w:sz w:val="28"/>
          <w:szCs w:val="28"/>
          <w:lang w:eastAsia="ru-RU"/>
        </w:rPr>
        <w:t>,</w:t>
      </w:r>
      <w:r w:rsidR="00B30F62" w:rsidRPr="008578F7">
        <w:rPr>
          <w:rFonts w:ascii="Times New Roman" w:hAnsi="Times New Roman" w:cs="Times New Roman"/>
          <w:sz w:val="28"/>
          <w:szCs w:val="28"/>
          <w:lang w:eastAsia="ru-RU"/>
        </w:rPr>
        <w:t>83</w:t>
      </w:r>
      <w:r w:rsidRPr="008578F7">
        <w:rPr>
          <w:rFonts w:ascii="Times New Roman" w:hAnsi="Times New Roman" w:cs="Times New Roman"/>
          <w:sz w:val="28"/>
          <w:szCs w:val="28"/>
          <w:lang w:eastAsia="ru-RU"/>
        </w:rPr>
        <w:t xml:space="preserve"> млн. рублей).</w:t>
      </w:r>
    </w:p>
    <w:p w:rsidR="00E470BC" w:rsidRPr="008578F7" w:rsidRDefault="00E470BC" w:rsidP="008578F7">
      <w:pPr>
        <w:autoSpaceDN w:val="0"/>
        <w:adjustRightInd w:val="0"/>
        <w:ind w:firstLine="709"/>
        <w:jc w:val="both"/>
        <w:rPr>
          <w:rFonts w:ascii="Times New Roman" w:eastAsia="Calibri" w:hAnsi="Times New Roman" w:cs="Times New Roman"/>
          <w:sz w:val="28"/>
          <w:szCs w:val="28"/>
        </w:rPr>
      </w:pPr>
      <w:r w:rsidRPr="008578F7">
        <w:rPr>
          <w:rFonts w:ascii="Times New Roman" w:eastAsia="Calibri" w:hAnsi="Times New Roman" w:cs="Times New Roman"/>
          <w:sz w:val="28"/>
          <w:szCs w:val="28"/>
        </w:rPr>
        <w:t>Расходы на содержание органов местного самоуправления за январь-сентябрь 202</w:t>
      </w:r>
      <w:r w:rsidR="00B30F62" w:rsidRPr="008578F7">
        <w:rPr>
          <w:rFonts w:ascii="Times New Roman" w:eastAsia="Calibri" w:hAnsi="Times New Roman" w:cs="Times New Roman"/>
          <w:sz w:val="28"/>
          <w:szCs w:val="28"/>
        </w:rPr>
        <w:t>1</w:t>
      </w:r>
      <w:r w:rsidRPr="008578F7">
        <w:rPr>
          <w:rFonts w:ascii="Times New Roman" w:eastAsia="Calibri" w:hAnsi="Times New Roman" w:cs="Times New Roman"/>
          <w:sz w:val="28"/>
          <w:szCs w:val="28"/>
        </w:rPr>
        <w:t xml:space="preserve"> года составили 3</w:t>
      </w:r>
      <w:r w:rsidR="00B30F62" w:rsidRPr="008578F7">
        <w:rPr>
          <w:rFonts w:ascii="Times New Roman" w:eastAsia="Calibri" w:hAnsi="Times New Roman" w:cs="Times New Roman"/>
          <w:sz w:val="28"/>
          <w:szCs w:val="28"/>
        </w:rPr>
        <w:t>71</w:t>
      </w:r>
      <w:r w:rsidRPr="008578F7">
        <w:rPr>
          <w:rFonts w:ascii="Times New Roman" w:eastAsia="Calibri" w:hAnsi="Times New Roman" w:cs="Times New Roman"/>
          <w:sz w:val="28"/>
          <w:szCs w:val="28"/>
        </w:rPr>
        <w:t>,</w:t>
      </w:r>
      <w:r w:rsidR="00B30F62" w:rsidRPr="008578F7">
        <w:rPr>
          <w:rFonts w:ascii="Times New Roman" w:eastAsia="Calibri" w:hAnsi="Times New Roman" w:cs="Times New Roman"/>
          <w:sz w:val="28"/>
          <w:szCs w:val="28"/>
        </w:rPr>
        <w:t>2</w:t>
      </w:r>
      <w:r w:rsidRPr="008578F7">
        <w:rPr>
          <w:rFonts w:ascii="Times New Roman" w:eastAsia="Calibri" w:hAnsi="Times New Roman" w:cs="Times New Roman"/>
          <w:sz w:val="28"/>
          <w:szCs w:val="28"/>
        </w:rPr>
        <w:t xml:space="preserve"> млн. рублей, что на </w:t>
      </w:r>
      <w:r w:rsidR="00B30F62" w:rsidRPr="008578F7">
        <w:rPr>
          <w:rFonts w:ascii="Times New Roman" w:eastAsia="Calibri" w:hAnsi="Times New Roman" w:cs="Times New Roman"/>
          <w:sz w:val="28"/>
          <w:szCs w:val="28"/>
        </w:rPr>
        <w:t>4</w:t>
      </w:r>
      <w:r w:rsidRPr="008578F7">
        <w:rPr>
          <w:rFonts w:ascii="Times New Roman" w:eastAsia="Calibri" w:hAnsi="Times New Roman" w:cs="Times New Roman"/>
          <w:sz w:val="28"/>
          <w:szCs w:val="28"/>
        </w:rPr>
        <w:t>,</w:t>
      </w:r>
      <w:r w:rsidR="00B30F62" w:rsidRPr="008578F7">
        <w:rPr>
          <w:rFonts w:ascii="Times New Roman" w:eastAsia="Calibri" w:hAnsi="Times New Roman" w:cs="Times New Roman"/>
          <w:sz w:val="28"/>
          <w:szCs w:val="28"/>
        </w:rPr>
        <w:t>5</w:t>
      </w:r>
      <w:r w:rsidRPr="008578F7">
        <w:rPr>
          <w:rFonts w:ascii="Times New Roman" w:eastAsia="Calibri" w:hAnsi="Times New Roman" w:cs="Times New Roman"/>
          <w:sz w:val="28"/>
          <w:szCs w:val="28"/>
        </w:rPr>
        <w:t xml:space="preserve">% </w:t>
      </w:r>
      <w:r w:rsidR="00B30F62" w:rsidRPr="008578F7">
        <w:rPr>
          <w:rFonts w:ascii="Times New Roman" w:eastAsia="Calibri" w:hAnsi="Times New Roman" w:cs="Times New Roman"/>
          <w:sz w:val="28"/>
          <w:szCs w:val="28"/>
        </w:rPr>
        <w:t>ниже</w:t>
      </w:r>
      <w:r w:rsidRPr="008578F7">
        <w:rPr>
          <w:rFonts w:ascii="Times New Roman" w:eastAsia="Calibri" w:hAnsi="Times New Roman" w:cs="Times New Roman"/>
          <w:sz w:val="28"/>
          <w:szCs w:val="28"/>
        </w:rPr>
        <w:t xml:space="preserve"> аналогичного показателя за январь-сентябрь 20</w:t>
      </w:r>
      <w:r w:rsidR="00B30F62" w:rsidRPr="008578F7">
        <w:rPr>
          <w:rFonts w:ascii="Times New Roman" w:eastAsia="Calibri" w:hAnsi="Times New Roman" w:cs="Times New Roman"/>
          <w:sz w:val="28"/>
          <w:szCs w:val="28"/>
        </w:rPr>
        <w:t>20</w:t>
      </w:r>
      <w:r w:rsidRPr="008578F7">
        <w:rPr>
          <w:rFonts w:ascii="Times New Roman" w:eastAsia="Calibri" w:hAnsi="Times New Roman" w:cs="Times New Roman"/>
          <w:sz w:val="28"/>
          <w:szCs w:val="28"/>
        </w:rPr>
        <w:t xml:space="preserve"> года (3</w:t>
      </w:r>
      <w:r w:rsidR="00B30F62" w:rsidRPr="008578F7">
        <w:rPr>
          <w:rFonts w:ascii="Times New Roman" w:eastAsia="Calibri" w:hAnsi="Times New Roman" w:cs="Times New Roman"/>
          <w:sz w:val="28"/>
          <w:szCs w:val="28"/>
        </w:rPr>
        <w:t>88</w:t>
      </w:r>
      <w:r w:rsidRPr="008578F7">
        <w:rPr>
          <w:rFonts w:ascii="Times New Roman" w:eastAsia="Calibri" w:hAnsi="Times New Roman" w:cs="Times New Roman"/>
          <w:sz w:val="28"/>
          <w:szCs w:val="28"/>
        </w:rPr>
        <w:t>,</w:t>
      </w:r>
      <w:r w:rsidR="00B30F62" w:rsidRPr="008578F7">
        <w:rPr>
          <w:rFonts w:ascii="Times New Roman" w:eastAsia="Calibri" w:hAnsi="Times New Roman" w:cs="Times New Roman"/>
          <w:sz w:val="28"/>
          <w:szCs w:val="28"/>
        </w:rPr>
        <w:t>7</w:t>
      </w:r>
      <w:r w:rsidRPr="008578F7">
        <w:rPr>
          <w:rFonts w:ascii="Times New Roman" w:eastAsia="Calibri" w:hAnsi="Times New Roman" w:cs="Times New Roman"/>
          <w:sz w:val="28"/>
          <w:szCs w:val="28"/>
        </w:rPr>
        <w:t xml:space="preserve"> млн. рублей).</w:t>
      </w:r>
    </w:p>
    <w:p w:rsidR="00E470BC" w:rsidRPr="008578F7" w:rsidRDefault="00E470BC" w:rsidP="008578F7">
      <w:pPr>
        <w:jc w:val="both"/>
        <w:rPr>
          <w:rFonts w:ascii="Times New Roman" w:hAnsi="Times New Roman" w:cs="Times New Roman"/>
          <w:sz w:val="28"/>
          <w:szCs w:val="28"/>
        </w:rPr>
      </w:pPr>
    </w:p>
    <w:p w:rsidR="00E470BC" w:rsidRPr="008578F7" w:rsidRDefault="00E470BC" w:rsidP="005B193F">
      <w:pPr>
        <w:autoSpaceDN w:val="0"/>
        <w:adjustRightInd w:val="0"/>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УПРАВЛЕНИЕ И СТРУКТУРА</w:t>
      </w:r>
    </w:p>
    <w:p w:rsidR="00E470BC" w:rsidRPr="008578F7" w:rsidRDefault="00E470BC" w:rsidP="005B193F">
      <w:pPr>
        <w:autoSpaceDN w:val="0"/>
        <w:adjustRightInd w:val="0"/>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МУНИЦИПАЛЬНОЙ СОБСТВЕННОСТИ</w:t>
      </w:r>
    </w:p>
    <w:p w:rsidR="00EF293A" w:rsidRDefault="0076346D"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rPr>
        <w:t xml:space="preserve">По состоянию на 1 октября 2021 года </w:t>
      </w:r>
      <w:r w:rsidRPr="008578F7">
        <w:rPr>
          <w:rFonts w:ascii="Times New Roman" w:hAnsi="Times New Roman" w:cs="Times New Roman"/>
          <w:color w:val="000000" w:themeColor="text1"/>
          <w:sz w:val="28"/>
          <w:szCs w:val="28"/>
        </w:rPr>
        <w:t>общая стоимость муниципального имущества Ханты-Мансийского района состав</w:t>
      </w:r>
      <w:r w:rsidR="004C0C99">
        <w:rPr>
          <w:rFonts w:ascii="Times New Roman" w:hAnsi="Times New Roman" w:cs="Times New Roman"/>
          <w:color w:val="000000" w:themeColor="text1"/>
          <w:sz w:val="28"/>
          <w:szCs w:val="28"/>
        </w:rPr>
        <w:t>ила</w:t>
      </w:r>
      <w:r w:rsidRPr="008578F7">
        <w:rPr>
          <w:rFonts w:ascii="Times New Roman" w:hAnsi="Times New Roman" w:cs="Times New Roman"/>
          <w:color w:val="000000" w:themeColor="text1"/>
          <w:sz w:val="28"/>
          <w:szCs w:val="28"/>
        </w:rPr>
        <w:t xml:space="preserve"> 9 896,6 млн. рублей</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или 100,5</w:t>
      </w:r>
      <w:r w:rsidR="004C0C9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к стоимости аналогичного периода 2020 года (</w:t>
      </w:r>
      <w:r w:rsidR="00E470BC" w:rsidRPr="008578F7">
        <w:rPr>
          <w:rFonts w:ascii="Times New Roman" w:hAnsi="Times New Roman" w:cs="Times New Roman"/>
          <w:sz w:val="28"/>
          <w:szCs w:val="28"/>
          <w:lang w:eastAsia="ru-RU"/>
        </w:rPr>
        <w:t>9 842,7 млн. рублей</w:t>
      </w:r>
      <w:r w:rsidRPr="008578F7">
        <w:rPr>
          <w:rFonts w:ascii="Times New Roman" w:hAnsi="Times New Roman" w:cs="Times New Roman"/>
          <w:sz w:val="28"/>
          <w:szCs w:val="28"/>
          <w:lang w:eastAsia="ru-RU"/>
        </w:rPr>
        <w:t>).</w:t>
      </w:r>
      <w:r w:rsidR="00EF293A">
        <w:rPr>
          <w:rFonts w:ascii="Times New Roman" w:hAnsi="Times New Roman" w:cs="Times New Roman"/>
          <w:sz w:val="28"/>
          <w:szCs w:val="28"/>
          <w:lang w:eastAsia="ru-RU"/>
        </w:rPr>
        <w:t xml:space="preserve"> </w:t>
      </w:r>
    </w:p>
    <w:p w:rsidR="00260BA4" w:rsidRDefault="00260BA4" w:rsidP="008578F7">
      <w:pPr>
        <w:autoSpaceDN w:val="0"/>
        <w:adjustRightInd w:val="0"/>
        <w:ind w:firstLine="708"/>
        <w:jc w:val="both"/>
        <w:rPr>
          <w:rFonts w:ascii="Times New Roman" w:hAnsi="Times New Roman" w:cs="Times New Roman"/>
          <w:sz w:val="28"/>
          <w:szCs w:val="28"/>
          <w:lang w:eastAsia="ru-RU"/>
        </w:rPr>
      </w:pPr>
    </w:p>
    <w:p w:rsidR="00260BA4" w:rsidRPr="008578F7" w:rsidRDefault="00260BA4" w:rsidP="008578F7">
      <w:pPr>
        <w:autoSpaceDN w:val="0"/>
        <w:adjustRightInd w:val="0"/>
        <w:ind w:firstLine="708"/>
        <w:jc w:val="both"/>
        <w:rPr>
          <w:rFonts w:ascii="Times New Roman" w:hAnsi="Times New Roman" w:cs="Times New Roman"/>
          <w:color w:val="FF0000"/>
          <w:sz w:val="28"/>
          <w:szCs w:val="28"/>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619"/>
        <w:gridCol w:w="1816"/>
        <w:gridCol w:w="1733"/>
        <w:gridCol w:w="1200"/>
      </w:tblGrid>
      <w:tr w:rsidR="0012463B" w:rsidRPr="008578F7" w:rsidTr="002D5BD4">
        <w:trPr>
          <w:trHeight w:val="327"/>
        </w:trPr>
        <w:tc>
          <w:tcPr>
            <w:tcW w:w="461" w:type="pct"/>
            <w:vMerge w:val="restart"/>
            <w:tcBorders>
              <w:top w:val="single" w:sz="4" w:space="0" w:color="auto"/>
              <w:left w:val="single" w:sz="4" w:space="0" w:color="auto"/>
              <w:right w:val="single" w:sz="4" w:space="0" w:color="auto"/>
            </w:tcBorders>
          </w:tcPr>
          <w:p w:rsidR="00E470BC" w:rsidRPr="008578F7" w:rsidRDefault="00E470BC"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w:t>
            </w:r>
          </w:p>
          <w:p w:rsidR="00E470BC" w:rsidRPr="008578F7" w:rsidRDefault="00E470BC" w:rsidP="008578F7">
            <w:pPr>
              <w:rPr>
                <w:rFonts w:ascii="Times New Roman" w:hAnsi="Times New Roman" w:cs="Times New Roman"/>
                <w:sz w:val="28"/>
                <w:szCs w:val="28"/>
                <w:lang w:eastAsia="ru-RU"/>
              </w:rPr>
            </w:pPr>
            <w:proofErr w:type="gramStart"/>
            <w:r w:rsidRPr="008578F7">
              <w:rPr>
                <w:rFonts w:ascii="Times New Roman" w:hAnsi="Times New Roman" w:cs="Times New Roman"/>
                <w:sz w:val="28"/>
                <w:szCs w:val="28"/>
                <w:lang w:eastAsia="ru-RU"/>
              </w:rPr>
              <w:t>п</w:t>
            </w:r>
            <w:proofErr w:type="gramEnd"/>
            <w:r w:rsidRPr="008578F7">
              <w:rPr>
                <w:rFonts w:ascii="Times New Roman" w:hAnsi="Times New Roman" w:cs="Times New Roman"/>
                <w:sz w:val="28"/>
                <w:szCs w:val="28"/>
                <w:lang w:eastAsia="ru-RU"/>
              </w:rPr>
              <w:t>/п</w:t>
            </w:r>
          </w:p>
        </w:tc>
        <w:tc>
          <w:tcPr>
            <w:tcW w:w="1963" w:type="pct"/>
            <w:vMerge w:val="restart"/>
            <w:tcBorders>
              <w:top w:val="single" w:sz="4" w:space="0" w:color="auto"/>
              <w:left w:val="single" w:sz="4" w:space="0" w:color="auto"/>
              <w:right w:val="single" w:sz="4" w:space="0" w:color="auto"/>
            </w:tcBorders>
          </w:tcPr>
          <w:p w:rsidR="00E470BC" w:rsidRPr="008578F7" w:rsidRDefault="00E470BC"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Наименование показателя</w:t>
            </w:r>
          </w:p>
        </w:tc>
        <w:tc>
          <w:tcPr>
            <w:tcW w:w="1925" w:type="pct"/>
            <w:gridSpan w:val="2"/>
            <w:tcBorders>
              <w:top w:val="single" w:sz="4" w:space="0" w:color="auto"/>
              <w:left w:val="single" w:sz="4" w:space="0" w:color="auto"/>
              <w:bottom w:val="single" w:sz="4" w:space="0" w:color="auto"/>
              <w:right w:val="single" w:sz="4" w:space="0" w:color="auto"/>
            </w:tcBorders>
          </w:tcPr>
          <w:p w:rsidR="00E470BC" w:rsidRPr="008578F7" w:rsidRDefault="00E470BC"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состоянию на 1 октября</w:t>
            </w:r>
          </w:p>
        </w:tc>
        <w:tc>
          <w:tcPr>
            <w:tcW w:w="651" w:type="pct"/>
            <w:vMerge w:val="restart"/>
            <w:tcBorders>
              <w:top w:val="single" w:sz="4" w:space="0" w:color="auto"/>
              <w:left w:val="single" w:sz="4" w:space="0" w:color="auto"/>
              <w:right w:val="single" w:sz="4" w:space="0" w:color="auto"/>
            </w:tcBorders>
          </w:tcPr>
          <w:p w:rsidR="00E470BC" w:rsidRPr="008578F7" w:rsidRDefault="00E470BC" w:rsidP="008578F7">
            <w:pPr>
              <w:pStyle w:val="1f4"/>
              <w:keepNext w:val="0"/>
              <w:widowControl w:val="0"/>
              <w:suppressAutoHyphens/>
              <w:autoSpaceDE w:val="0"/>
              <w:jc w:val="both"/>
              <w:rPr>
                <w:rFonts w:ascii="Times New Roman" w:eastAsia="Times New Roman" w:hAnsi="Times New Roman" w:cs="Times New Roman"/>
                <w:kern w:val="0"/>
                <w:sz w:val="28"/>
                <w:szCs w:val="28"/>
                <w:lang w:eastAsia="ru-RU"/>
              </w:rPr>
            </w:pPr>
            <w:r w:rsidRPr="008578F7">
              <w:rPr>
                <w:rFonts w:ascii="Times New Roman" w:eastAsia="Times New Roman" w:hAnsi="Times New Roman" w:cs="Times New Roman"/>
                <w:kern w:val="0"/>
                <w:sz w:val="28"/>
                <w:szCs w:val="28"/>
                <w:lang w:eastAsia="ru-RU"/>
              </w:rPr>
              <w:t xml:space="preserve">Темпы </w:t>
            </w:r>
            <w:proofErr w:type="gramStart"/>
            <w:r w:rsidRPr="008578F7">
              <w:rPr>
                <w:rFonts w:ascii="Times New Roman" w:eastAsia="Times New Roman" w:hAnsi="Times New Roman" w:cs="Times New Roman"/>
                <w:kern w:val="0"/>
                <w:sz w:val="28"/>
                <w:szCs w:val="28"/>
                <w:lang w:eastAsia="ru-RU"/>
              </w:rPr>
              <w:t>измене-</w:t>
            </w:r>
            <w:proofErr w:type="spellStart"/>
            <w:r w:rsidRPr="008578F7">
              <w:rPr>
                <w:rFonts w:ascii="Times New Roman" w:eastAsia="Times New Roman" w:hAnsi="Times New Roman" w:cs="Times New Roman"/>
                <w:kern w:val="0"/>
                <w:sz w:val="28"/>
                <w:szCs w:val="28"/>
                <w:lang w:eastAsia="ru-RU"/>
              </w:rPr>
              <w:t>ния</w:t>
            </w:r>
            <w:proofErr w:type="spellEnd"/>
            <w:proofErr w:type="gramEnd"/>
            <w:r w:rsidRPr="008578F7">
              <w:rPr>
                <w:rFonts w:ascii="Times New Roman" w:eastAsia="Times New Roman" w:hAnsi="Times New Roman" w:cs="Times New Roman"/>
                <w:kern w:val="0"/>
                <w:sz w:val="28"/>
                <w:szCs w:val="28"/>
                <w:lang w:eastAsia="ru-RU"/>
              </w:rPr>
              <w:t>, %</w:t>
            </w:r>
          </w:p>
        </w:tc>
      </w:tr>
      <w:tr w:rsidR="0012463B" w:rsidRPr="008578F7" w:rsidTr="002D5BD4">
        <w:trPr>
          <w:trHeight w:val="699"/>
        </w:trPr>
        <w:tc>
          <w:tcPr>
            <w:tcW w:w="461" w:type="pct"/>
            <w:vMerge/>
            <w:tcBorders>
              <w:left w:val="single" w:sz="4" w:space="0" w:color="auto"/>
              <w:bottom w:val="single" w:sz="4" w:space="0" w:color="auto"/>
              <w:right w:val="single" w:sz="4" w:space="0" w:color="auto"/>
            </w:tcBorders>
            <w:hideMark/>
          </w:tcPr>
          <w:p w:rsidR="00E470BC" w:rsidRPr="008578F7" w:rsidRDefault="00E470BC" w:rsidP="008578F7">
            <w:pPr>
              <w:rPr>
                <w:rFonts w:ascii="Times New Roman" w:hAnsi="Times New Roman" w:cs="Times New Roman"/>
                <w:sz w:val="28"/>
                <w:szCs w:val="28"/>
                <w:lang w:eastAsia="ru-RU"/>
              </w:rPr>
            </w:pPr>
          </w:p>
        </w:tc>
        <w:tc>
          <w:tcPr>
            <w:tcW w:w="1963" w:type="pct"/>
            <w:vMerge/>
            <w:tcBorders>
              <w:left w:val="single" w:sz="4" w:space="0" w:color="auto"/>
              <w:bottom w:val="single" w:sz="4" w:space="0" w:color="auto"/>
              <w:right w:val="single" w:sz="4" w:space="0" w:color="auto"/>
            </w:tcBorders>
            <w:hideMark/>
          </w:tcPr>
          <w:p w:rsidR="00E470BC" w:rsidRPr="008578F7" w:rsidRDefault="00E470BC" w:rsidP="008578F7">
            <w:pPr>
              <w:rPr>
                <w:rFonts w:ascii="Times New Roman" w:hAnsi="Times New Roman" w:cs="Times New Roman"/>
                <w:sz w:val="28"/>
                <w:szCs w:val="28"/>
                <w:lang w:eastAsia="ru-RU"/>
              </w:rPr>
            </w:pPr>
          </w:p>
        </w:tc>
        <w:tc>
          <w:tcPr>
            <w:tcW w:w="985" w:type="pct"/>
            <w:tcBorders>
              <w:top w:val="single" w:sz="4" w:space="0" w:color="auto"/>
              <w:left w:val="single" w:sz="4" w:space="0" w:color="auto"/>
              <w:bottom w:val="single" w:sz="4" w:space="0" w:color="auto"/>
              <w:right w:val="single" w:sz="4" w:space="0" w:color="auto"/>
            </w:tcBorders>
            <w:hideMark/>
          </w:tcPr>
          <w:p w:rsidR="00E470BC" w:rsidRPr="008578F7" w:rsidRDefault="00E470BC"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20</w:t>
            </w:r>
            <w:r w:rsidR="0076346D"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w:t>
            </w:r>
          </w:p>
          <w:p w:rsidR="00E470BC" w:rsidRPr="008578F7" w:rsidRDefault="0076346D"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тыс</w:t>
            </w:r>
            <w:r w:rsidR="00E470BC" w:rsidRPr="008578F7">
              <w:rPr>
                <w:rFonts w:ascii="Times New Roman" w:hAnsi="Times New Roman" w:cs="Times New Roman"/>
                <w:sz w:val="28"/>
                <w:szCs w:val="28"/>
                <w:lang w:eastAsia="ru-RU"/>
              </w:rPr>
              <w:t>. рублей</w:t>
            </w:r>
          </w:p>
        </w:tc>
        <w:tc>
          <w:tcPr>
            <w:tcW w:w="940" w:type="pct"/>
            <w:tcBorders>
              <w:top w:val="single" w:sz="4" w:space="0" w:color="auto"/>
              <w:left w:val="single" w:sz="4" w:space="0" w:color="auto"/>
              <w:bottom w:val="single" w:sz="4" w:space="0" w:color="auto"/>
              <w:right w:val="single" w:sz="4" w:space="0" w:color="auto"/>
            </w:tcBorders>
            <w:hideMark/>
          </w:tcPr>
          <w:p w:rsidR="00E470BC" w:rsidRPr="008578F7" w:rsidRDefault="00E470BC"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202</w:t>
            </w:r>
            <w:r w:rsidR="0076346D"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w:t>
            </w:r>
          </w:p>
          <w:p w:rsidR="00E470BC" w:rsidRPr="008578F7" w:rsidRDefault="0076346D"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тыс</w:t>
            </w:r>
            <w:r w:rsidR="00E470BC" w:rsidRPr="008578F7">
              <w:rPr>
                <w:rFonts w:ascii="Times New Roman" w:hAnsi="Times New Roman" w:cs="Times New Roman"/>
                <w:sz w:val="28"/>
                <w:szCs w:val="28"/>
                <w:lang w:eastAsia="ru-RU"/>
              </w:rPr>
              <w:t>. рублей</w:t>
            </w:r>
          </w:p>
        </w:tc>
        <w:tc>
          <w:tcPr>
            <w:tcW w:w="651" w:type="pct"/>
            <w:vMerge/>
            <w:tcBorders>
              <w:left w:val="single" w:sz="4" w:space="0" w:color="auto"/>
              <w:bottom w:val="single" w:sz="4" w:space="0" w:color="auto"/>
              <w:right w:val="single" w:sz="4" w:space="0" w:color="auto"/>
            </w:tcBorders>
            <w:hideMark/>
          </w:tcPr>
          <w:p w:rsidR="00E470BC" w:rsidRPr="008578F7" w:rsidRDefault="00E470BC" w:rsidP="004C0C99">
            <w:pPr>
              <w:jc w:val="center"/>
              <w:rPr>
                <w:rFonts w:ascii="Times New Roman" w:hAnsi="Times New Roman" w:cs="Times New Roman"/>
                <w:color w:val="FF0000"/>
                <w:sz w:val="28"/>
                <w:szCs w:val="28"/>
                <w:lang w:eastAsia="ru-RU"/>
              </w:rPr>
            </w:pPr>
          </w:p>
        </w:tc>
      </w:tr>
      <w:tr w:rsidR="0076346D" w:rsidRPr="008578F7" w:rsidTr="002D5BD4">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Стоимость муниципального имущества всего, в том числе:</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9 842 735,6</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9 896 625,6</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pStyle w:val="1f4"/>
              <w:keepNext w:val="0"/>
              <w:widowControl w:val="0"/>
              <w:suppressAutoHyphens/>
              <w:autoSpaceDE w:val="0"/>
              <w:rPr>
                <w:rFonts w:ascii="Times New Roman" w:eastAsia="Times New Roman" w:hAnsi="Times New Roman" w:cs="Times New Roman"/>
                <w:kern w:val="0"/>
                <w:sz w:val="28"/>
                <w:szCs w:val="28"/>
                <w:lang w:eastAsia="ru-RU"/>
              </w:rPr>
            </w:pPr>
            <w:r w:rsidRPr="008578F7">
              <w:rPr>
                <w:rFonts w:ascii="Times New Roman" w:eastAsia="Times New Roman" w:hAnsi="Times New Roman" w:cs="Times New Roman"/>
                <w:kern w:val="0"/>
                <w:sz w:val="28"/>
                <w:szCs w:val="28"/>
                <w:lang w:eastAsia="ru-RU"/>
              </w:rPr>
              <w:t>100,5</w:t>
            </w:r>
          </w:p>
        </w:tc>
      </w:tr>
      <w:tr w:rsidR="0076346D" w:rsidRPr="008578F7" w:rsidTr="002D5BD4">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1.1.</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Имущество в хозяйственном ведении</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2 347 415,3</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2 392 341,9</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101,9</w:t>
            </w:r>
          </w:p>
        </w:tc>
      </w:tr>
      <w:tr w:rsidR="0076346D" w:rsidRPr="008578F7" w:rsidTr="002D5BD4">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1.2.</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Имущество в оперативном управлении</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3 617 581,0</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ind w:right="-120"/>
              <w:jc w:val="center"/>
              <w:rPr>
                <w:rFonts w:ascii="Times New Roman" w:hAnsi="Times New Roman" w:cs="Times New Roman"/>
                <w:sz w:val="28"/>
                <w:szCs w:val="28"/>
              </w:rPr>
            </w:pPr>
            <w:r w:rsidRPr="008578F7">
              <w:rPr>
                <w:rFonts w:ascii="Times New Roman" w:hAnsi="Times New Roman" w:cs="Times New Roman"/>
                <w:sz w:val="28"/>
                <w:szCs w:val="28"/>
              </w:rPr>
              <w:t>3 686 715,5</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10</w:t>
            </w:r>
            <w:r w:rsidR="001856C7"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w:t>
            </w:r>
            <w:r w:rsidR="001856C7" w:rsidRPr="008578F7">
              <w:rPr>
                <w:rFonts w:ascii="Times New Roman" w:hAnsi="Times New Roman" w:cs="Times New Roman"/>
                <w:sz w:val="28"/>
                <w:szCs w:val="28"/>
                <w:lang w:eastAsia="ru-RU"/>
              </w:rPr>
              <w:t>9</w:t>
            </w:r>
          </w:p>
        </w:tc>
      </w:tr>
      <w:tr w:rsidR="0076346D" w:rsidRPr="008578F7" w:rsidTr="002D5BD4">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1.3.</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Имущество в постоянном </w:t>
            </w:r>
            <w:r w:rsidRPr="008578F7">
              <w:rPr>
                <w:rFonts w:ascii="Times New Roman" w:hAnsi="Times New Roman" w:cs="Times New Roman"/>
                <w:sz w:val="28"/>
                <w:szCs w:val="28"/>
                <w:lang w:eastAsia="ru-RU"/>
              </w:rPr>
              <w:lastRenderedPageBreak/>
              <w:t>(бессрочном) пользовании</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rPr>
            </w:pPr>
            <w:r w:rsidRPr="008578F7">
              <w:rPr>
                <w:rFonts w:ascii="Times New Roman" w:hAnsi="Times New Roman" w:cs="Times New Roman"/>
                <w:sz w:val="28"/>
                <w:szCs w:val="28"/>
              </w:rPr>
              <w:lastRenderedPageBreak/>
              <w:t>107 736,1</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rPr>
            </w:pPr>
            <w:r w:rsidRPr="008578F7">
              <w:rPr>
                <w:rFonts w:ascii="Times New Roman" w:hAnsi="Times New Roman" w:cs="Times New Roman"/>
                <w:sz w:val="28"/>
                <w:szCs w:val="28"/>
              </w:rPr>
              <w:t>145 464,8</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1856C7"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135,0</w:t>
            </w:r>
          </w:p>
        </w:tc>
      </w:tr>
      <w:tr w:rsidR="0076346D" w:rsidRPr="008578F7" w:rsidTr="002D5BD4">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1.4</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Имущество муниципальной казны, всего, в </w:t>
            </w:r>
            <w:proofErr w:type="spellStart"/>
            <w:r w:rsidRPr="008578F7">
              <w:rPr>
                <w:rFonts w:ascii="Times New Roman" w:hAnsi="Times New Roman" w:cs="Times New Roman"/>
                <w:sz w:val="28"/>
                <w:szCs w:val="28"/>
                <w:lang w:eastAsia="ru-RU"/>
              </w:rPr>
              <w:t>т.ч</w:t>
            </w:r>
            <w:proofErr w:type="spellEnd"/>
            <w:r w:rsidRPr="008578F7">
              <w:rPr>
                <w:rFonts w:ascii="Times New Roman" w:hAnsi="Times New Roman" w:cs="Times New Roman"/>
                <w:sz w:val="28"/>
                <w:szCs w:val="28"/>
                <w:lang w:eastAsia="ru-RU"/>
              </w:rPr>
              <w:t>.:</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jc w:val="center"/>
              <w:rPr>
                <w:rFonts w:ascii="Times New Roman" w:hAnsi="Times New Roman" w:cs="Times New Roman"/>
                <w:sz w:val="28"/>
                <w:szCs w:val="28"/>
              </w:rPr>
            </w:pPr>
            <w:r w:rsidRPr="008578F7">
              <w:rPr>
                <w:rFonts w:ascii="Times New Roman" w:hAnsi="Times New Roman" w:cs="Times New Roman"/>
                <w:sz w:val="28"/>
                <w:szCs w:val="28"/>
              </w:rPr>
              <w:t>3 770 003,2</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autoSpaceDN w:val="0"/>
              <w:ind w:right="-120"/>
              <w:jc w:val="center"/>
              <w:rPr>
                <w:rFonts w:ascii="Times New Roman" w:hAnsi="Times New Roman" w:cs="Times New Roman"/>
                <w:sz w:val="28"/>
                <w:szCs w:val="28"/>
              </w:rPr>
            </w:pPr>
            <w:r w:rsidRPr="008578F7">
              <w:rPr>
                <w:rFonts w:ascii="Times New Roman" w:hAnsi="Times New Roman" w:cs="Times New Roman"/>
                <w:sz w:val="28"/>
                <w:szCs w:val="28"/>
              </w:rPr>
              <w:t>3 672 103,4</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1856C7"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97,4</w:t>
            </w:r>
          </w:p>
        </w:tc>
      </w:tr>
      <w:tr w:rsidR="0076346D" w:rsidRPr="008578F7" w:rsidTr="002D5BD4">
        <w:trPr>
          <w:trHeight w:val="45"/>
        </w:trPr>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1.4.1.</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Материальные ценности</w:t>
            </w:r>
          </w:p>
        </w:tc>
        <w:tc>
          <w:tcPr>
            <w:tcW w:w="985"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rPr>
            </w:pPr>
            <w:r w:rsidRPr="008578F7">
              <w:rPr>
                <w:rFonts w:ascii="Times New Roman" w:hAnsi="Times New Roman" w:cs="Times New Roman"/>
                <w:sz w:val="28"/>
                <w:szCs w:val="28"/>
              </w:rPr>
              <w:t>469,4</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rPr>
            </w:pPr>
            <w:r w:rsidRPr="008578F7">
              <w:rPr>
                <w:rFonts w:ascii="Times New Roman" w:hAnsi="Times New Roman" w:cs="Times New Roman"/>
                <w:sz w:val="28"/>
                <w:szCs w:val="28"/>
              </w:rPr>
              <w:t>409,1</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1856C7"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87,2</w:t>
            </w:r>
          </w:p>
        </w:tc>
      </w:tr>
      <w:tr w:rsidR="0076346D" w:rsidRPr="008578F7" w:rsidTr="004C0C99">
        <w:tc>
          <w:tcPr>
            <w:tcW w:w="461"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1.4.2.</w:t>
            </w:r>
          </w:p>
        </w:tc>
        <w:tc>
          <w:tcPr>
            <w:tcW w:w="1963" w:type="pct"/>
            <w:tcBorders>
              <w:top w:val="single" w:sz="4" w:space="0" w:color="auto"/>
              <w:left w:val="single" w:sz="4" w:space="0" w:color="auto"/>
              <w:bottom w:val="single" w:sz="4" w:space="0" w:color="auto"/>
              <w:right w:val="single" w:sz="4" w:space="0" w:color="auto"/>
            </w:tcBorders>
            <w:hideMark/>
          </w:tcPr>
          <w:p w:rsidR="0076346D" w:rsidRPr="008578F7" w:rsidRDefault="0076346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Акции (доли) хозяйственных обществ</w:t>
            </w:r>
          </w:p>
        </w:tc>
        <w:tc>
          <w:tcPr>
            <w:tcW w:w="985" w:type="pct"/>
            <w:tcBorders>
              <w:top w:val="single" w:sz="4" w:space="0" w:color="auto"/>
              <w:left w:val="single" w:sz="4" w:space="0" w:color="auto"/>
              <w:bottom w:val="single" w:sz="4" w:space="0" w:color="auto"/>
              <w:right w:val="single" w:sz="4" w:space="0" w:color="auto"/>
            </w:tcBorders>
            <w:hideMark/>
          </w:tcPr>
          <w:p w:rsidR="0076346D" w:rsidRPr="004C0C99" w:rsidRDefault="0076346D" w:rsidP="004C0C99">
            <w:pPr>
              <w:jc w:val="center"/>
              <w:rPr>
                <w:rFonts w:ascii="Times New Roman" w:hAnsi="Times New Roman" w:cs="Times New Roman"/>
                <w:sz w:val="28"/>
                <w:szCs w:val="28"/>
              </w:rPr>
            </w:pPr>
            <w:r w:rsidRPr="004C0C99">
              <w:rPr>
                <w:rFonts w:ascii="Times New Roman" w:hAnsi="Times New Roman" w:cs="Times New Roman"/>
                <w:sz w:val="28"/>
                <w:szCs w:val="28"/>
              </w:rPr>
              <w:t>2 653,1</w:t>
            </w:r>
          </w:p>
        </w:tc>
        <w:tc>
          <w:tcPr>
            <w:tcW w:w="940" w:type="pct"/>
            <w:tcBorders>
              <w:top w:val="single" w:sz="4" w:space="0" w:color="auto"/>
              <w:left w:val="single" w:sz="4" w:space="0" w:color="auto"/>
              <w:bottom w:val="single" w:sz="4" w:space="0" w:color="auto"/>
              <w:right w:val="single" w:sz="4" w:space="0" w:color="auto"/>
            </w:tcBorders>
            <w:hideMark/>
          </w:tcPr>
          <w:p w:rsidR="0076346D" w:rsidRPr="008578F7" w:rsidRDefault="0076346D" w:rsidP="004C0C99">
            <w:pPr>
              <w:jc w:val="center"/>
              <w:rPr>
                <w:rFonts w:ascii="Times New Roman" w:hAnsi="Times New Roman" w:cs="Times New Roman"/>
                <w:sz w:val="28"/>
                <w:szCs w:val="28"/>
              </w:rPr>
            </w:pPr>
            <w:r w:rsidRPr="008578F7">
              <w:rPr>
                <w:rFonts w:ascii="Times New Roman" w:hAnsi="Times New Roman" w:cs="Times New Roman"/>
                <w:sz w:val="28"/>
                <w:szCs w:val="28"/>
              </w:rPr>
              <w:t>2 653,1</w:t>
            </w:r>
          </w:p>
        </w:tc>
        <w:tc>
          <w:tcPr>
            <w:tcW w:w="651" w:type="pct"/>
            <w:tcBorders>
              <w:top w:val="single" w:sz="4" w:space="0" w:color="auto"/>
              <w:left w:val="single" w:sz="4" w:space="0" w:color="auto"/>
              <w:bottom w:val="single" w:sz="4" w:space="0" w:color="auto"/>
              <w:right w:val="single" w:sz="4" w:space="0" w:color="auto"/>
            </w:tcBorders>
            <w:hideMark/>
          </w:tcPr>
          <w:p w:rsidR="0076346D" w:rsidRPr="008578F7" w:rsidRDefault="001856C7" w:rsidP="004C0C99">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100,0</w:t>
            </w:r>
          </w:p>
        </w:tc>
      </w:tr>
    </w:tbl>
    <w:p w:rsidR="00E470BC" w:rsidRPr="008578F7" w:rsidRDefault="00E470BC" w:rsidP="008578F7">
      <w:pPr>
        <w:ind w:firstLine="708"/>
        <w:jc w:val="both"/>
        <w:rPr>
          <w:rFonts w:ascii="Times New Roman" w:hAnsi="Times New Roman" w:cs="Times New Roman"/>
          <w:bCs/>
          <w:color w:val="FF0000"/>
          <w:sz w:val="28"/>
          <w:szCs w:val="28"/>
          <w:lang w:eastAsia="ru-RU"/>
        </w:rPr>
      </w:pPr>
    </w:p>
    <w:p w:rsidR="001856C7" w:rsidRPr="008578F7" w:rsidRDefault="001856C7" w:rsidP="008578F7">
      <w:pPr>
        <w:widowControl/>
        <w:suppressAutoHyphens w:val="0"/>
        <w:autoSpaceDE/>
        <w:jc w:val="both"/>
        <w:rPr>
          <w:rFonts w:ascii="Times New Roman" w:hAnsi="Times New Roman" w:cs="Times New Roman"/>
          <w:bCs/>
          <w:color w:val="000000" w:themeColor="text1"/>
          <w:sz w:val="28"/>
          <w:szCs w:val="28"/>
          <w:lang w:eastAsia="ru-RU"/>
        </w:rPr>
      </w:pPr>
      <w:r w:rsidRPr="008578F7">
        <w:rPr>
          <w:rFonts w:ascii="Times New Roman" w:hAnsi="Times New Roman" w:cs="Times New Roman"/>
          <w:bCs/>
          <w:color w:val="000000" w:themeColor="text1"/>
          <w:sz w:val="28"/>
          <w:szCs w:val="28"/>
          <w:lang w:eastAsia="ru-RU"/>
        </w:rPr>
        <w:t xml:space="preserve">          В состав муниципального имущества Ханты-Мансийского района входит:</w:t>
      </w:r>
    </w:p>
    <w:p w:rsidR="00000774" w:rsidRDefault="00000774" w:rsidP="00000774">
      <w:pPr>
        <w:ind w:firstLine="708"/>
        <w:jc w:val="both"/>
        <w:rPr>
          <w:rFonts w:ascii="Times New Roman" w:hAnsi="Times New Roman" w:cs="Times New Roman"/>
          <w:bCs/>
          <w:color w:val="000000" w:themeColor="text1"/>
          <w:sz w:val="28"/>
          <w:szCs w:val="28"/>
          <w:lang w:eastAsia="ru-RU"/>
        </w:rPr>
      </w:pPr>
      <w:r w:rsidRPr="00000774">
        <w:rPr>
          <w:rFonts w:ascii="Times New Roman" w:hAnsi="Times New Roman" w:cs="Times New Roman"/>
          <w:bCs/>
          <w:i/>
          <w:color w:val="000000" w:themeColor="text1"/>
          <w:sz w:val="28"/>
          <w:szCs w:val="28"/>
          <w:lang w:eastAsia="ru-RU"/>
        </w:rPr>
        <w:t xml:space="preserve">1. </w:t>
      </w:r>
      <w:r w:rsidR="001856C7" w:rsidRPr="00000774">
        <w:rPr>
          <w:rFonts w:ascii="Times New Roman" w:hAnsi="Times New Roman" w:cs="Times New Roman"/>
          <w:bCs/>
          <w:i/>
          <w:color w:val="000000" w:themeColor="text1"/>
          <w:sz w:val="28"/>
          <w:szCs w:val="28"/>
          <w:lang w:eastAsia="ru-RU"/>
        </w:rPr>
        <w:t>Имущество, находящееся в хозяйственном ведении муниципальных предприятий.</w:t>
      </w:r>
      <w:r w:rsidR="001856C7" w:rsidRPr="00000774">
        <w:rPr>
          <w:rFonts w:ascii="Times New Roman" w:hAnsi="Times New Roman" w:cs="Times New Roman"/>
          <w:bCs/>
          <w:color w:val="000000" w:themeColor="text1"/>
          <w:sz w:val="28"/>
          <w:szCs w:val="28"/>
          <w:lang w:eastAsia="ru-RU"/>
        </w:rPr>
        <w:t xml:space="preserve"> </w:t>
      </w:r>
    </w:p>
    <w:p w:rsidR="001856C7" w:rsidRPr="00000774" w:rsidRDefault="002324EA" w:rsidP="00000774">
      <w:pPr>
        <w:ind w:firstLine="708"/>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Наблюдается у</w:t>
      </w:r>
      <w:r w:rsidR="001856C7" w:rsidRPr="00000774">
        <w:rPr>
          <w:rFonts w:ascii="Times New Roman" w:hAnsi="Times New Roman" w:cs="Times New Roman"/>
          <w:bCs/>
          <w:color w:val="000000" w:themeColor="text1"/>
          <w:sz w:val="28"/>
          <w:szCs w:val="28"/>
          <w:lang w:eastAsia="ru-RU"/>
        </w:rPr>
        <w:t>величение на 1,9 % балансовой стоимости имущества</w:t>
      </w:r>
      <w:r>
        <w:rPr>
          <w:rFonts w:ascii="Times New Roman" w:hAnsi="Times New Roman" w:cs="Times New Roman"/>
          <w:bCs/>
          <w:color w:val="000000" w:themeColor="text1"/>
          <w:sz w:val="28"/>
          <w:szCs w:val="28"/>
          <w:lang w:eastAsia="ru-RU"/>
        </w:rPr>
        <w:t>, находящегося</w:t>
      </w:r>
      <w:r w:rsidR="001856C7" w:rsidRPr="00000774">
        <w:rPr>
          <w:rFonts w:ascii="Times New Roman" w:hAnsi="Times New Roman" w:cs="Times New Roman"/>
          <w:bCs/>
          <w:color w:val="000000" w:themeColor="text1"/>
          <w:sz w:val="28"/>
          <w:szCs w:val="28"/>
          <w:lang w:eastAsia="ru-RU"/>
        </w:rPr>
        <w:t xml:space="preserve"> в хозяйственном ведении по сравнению с аналогичным периодом прошлого года.</w:t>
      </w:r>
    </w:p>
    <w:p w:rsidR="001856C7" w:rsidRPr="008578F7" w:rsidRDefault="001856C7" w:rsidP="008578F7">
      <w:pPr>
        <w:widowControl/>
        <w:suppressAutoHyphens w:val="0"/>
        <w:autoSpaceDE/>
        <w:jc w:val="both"/>
        <w:rPr>
          <w:rFonts w:ascii="Times New Roman" w:hAnsi="Times New Roman" w:cs="Times New Roman"/>
          <w:bCs/>
          <w:color w:val="000000" w:themeColor="text1"/>
          <w:sz w:val="28"/>
          <w:szCs w:val="28"/>
          <w:lang w:eastAsia="ru-RU"/>
        </w:rPr>
      </w:pPr>
      <w:r w:rsidRPr="008578F7">
        <w:rPr>
          <w:rFonts w:ascii="Times New Roman" w:hAnsi="Times New Roman" w:cs="Times New Roman"/>
          <w:bCs/>
          <w:color w:val="000000" w:themeColor="text1"/>
          <w:sz w:val="28"/>
          <w:szCs w:val="28"/>
          <w:lang w:eastAsia="ru-RU"/>
        </w:rPr>
        <w:t xml:space="preserve">         В отчетном периоде в хозяйственное ведение МП «ЖЭК-3» для осуществления уставной деятельности передано </w:t>
      </w:r>
      <w:r w:rsidR="002324EA">
        <w:rPr>
          <w:rFonts w:ascii="Times New Roman" w:hAnsi="Times New Roman" w:cs="Times New Roman"/>
          <w:bCs/>
          <w:color w:val="000000" w:themeColor="text1"/>
          <w:sz w:val="28"/>
          <w:szCs w:val="28"/>
          <w:lang w:eastAsia="ru-RU"/>
        </w:rPr>
        <w:t xml:space="preserve">следующее </w:t>
      </w:r>
      <w:r w:rsidRPr="008578F7">
        <w:rPr>
          <w:rFonts w:ascii="Times New Roman" w:hAnsi="Times New Roman" w:cs="Times New Roman"/>
          <w:bCs/>
          <w:color w:val="000000" w:themeColor="text1"/>
          <w:sz w:val="28"/>
          <w:szCs w:val="28"/>
          <w:lang w:eastAsia="ru-RU"/>
        </w:rPr>
        <w:t xml:space="preserve">имущество: </w:t>
      </w:r>
    </w:p>
    <w:p w:rsidR="001856C7" w:rsidRPr="008578F7" w:rsidRDefault="001856C7" w:rsidP="008578F7">
      <w:pPr>
        <w:widowControl/>
        <w:suppressAutoHyphens w:val="0"/>
        <w:autoSpaceDE/>
        <w:ind w:firstLine="708"/>
        <w:jc w:val="both"/>
        <w:rPr>
          <w:rFonts w:ascii="Times New Roman" w:hAnsi="Times New Roman" w:cs="Times New Roman"/>
          <w:sz w:val="28"/>
          <w:szCs w:val="28"/>
          <w:lang w:eastAsia="ru-RU"/>
        </w:rPr>
      </w:pPr>
      <w:r w:rsidRPr="008578F7">
        <w:rPr>
          <w:rFonts w:ascii="Times New Roman" w:hAnsi="Times New Roman" w:cs="Times New Roman"/>
          <w:bCs/>
          <w:color w:val="000000" w:themeColor="text1"/>
          <w:sz w:val="28"/>
          <w:szCs w:val="28"/>
          <w:lang w:eastAsia="ru-RU"/>
        </w:rPr>
        <w:t>о</w:t>
      </w:r>
      <w:r w:rsidRPr="008578F7">
        <w:rPr>
          <w:rFonts w:ascii="Times New Roman" w:hAnsi="Times New Roman" w:cs="Times New Roman"/>
          <w:sz w:val="28"/>
          <w:szCs w:val="28"/>
          <w:lang w:eastAsia="ru-RU"/>
        </w:rPr>
        <w:t>борудование и материалы для формирования резерва материально-технического ресурсов для устранения неисправностей и аварий на объектах жилищно-коммунального хозяйства района;</w:t>
      </w:r>
    </w:p>
    <w:p w:rsidR="001856C7" w:rsidRPr="008578F7" w:rsidRDefault="001856C7" w:rsidP="008578F7">
      <w:pPr>
        <w:widowControl/>
        <w:suppressAutoHyphens w:val="0"/>
        <w:autoSpaceDE/>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 xml:space="preserve">нежилое помещение, общей площадью 203,1 кв. метров, адрес (местонахождение) объекта: с. </w:t>
      </w:r>
      <w:proofErr w:type="spellStart"/>
      <w:r w:rsidRPr="008578F7">
        <w:rPr>
          <w:rFonts w:ascii="Times New Roman" w:hAnsi="Times New Roman" w:cs="Times New Roman"/>
          <w:sz w:val="28"/>
          <w:szCs w:val="28"/>
          <w:lang w:eastAsia="ru-RU"/>
        </w:rPr>
        <w:t>Нялинское</w:t>
      </w:r>
      <w:proofErr w:type="spellEnd"/>
      <w:r w:rsidRPr="008578F7">
        <w:rPr>
          <w:rFonts w:ascii="Times New Roman" w:hAnsi="Times New Roman" w:cs="Times New Roman"/>
          <w:sz w:val="28"/>
          <w:szCs w:val="28"/>
          <w:lang w:eastAsia="ru-RU"/>
        </w:rPr>
        <w:t>, ул. Мира, д. 1 пом.2;</w:t>
      </w:r>
      <w:proofErr w:type="gramEnd"/>
    </w:p>
    <w:p w:rsidR="001856C7" w:rsidRDefault="001856C7" w:rsidP="008578F7">
      <w:pPr>
        <w:widowControl/>
        <w:suppressAutoHyphens w:val="0"/>
        <w:autoSpaceDE/>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капитальные вложения для увеличения первоначальной стоимости имущества, находящегося в хозяйственном ведении предприятия «Инженерные сети микрорайона индивидуальной застройки села </w:t>
      </w:r>
      <w:proofErr w:type="spellStart"/>
      <w:r w:rsidRPr="008578F7">
        <w:rPr>
          <w:rFonts w:ascii="Times New Roman" w:hAnsi="Times New Roman" w:cs="Times New Roman"/>
          <w:sz w:val="28"/>
          <w:szCs w:val="28"/>
          <w:lang w:eastAsia="ru-RU"/>
        </w:rPr>
        <w:t>Селиярово</w:t>
      </w:r>
      <w:proofErr w:type="spellEnd"/>
      <w:r w:rsidRPr="008578F7">
        <w:rPr>
          <w:rFonts w:ascii="Times New Roman" w:hAnsi="Times New Roman" w:cs="Times New Roman"/>
          <w:sz w:val="28"/>
          <w:szCs w:val="28"/>
          <w:lang w:eastAsia="ru-RU"/>
        </w:rPr>
        <w:t xml:space="preserve"> (4-я очередь)».   </w:t>
      </w:r>
    </w:p>
    <w:p w:rsidR="00000774" w:rsidRPr="00000774" w:rsidRDefault="00000774" w:rsidP="00000774">
      <w:pPr>
        <w:widowControl/>
        <w:suppressAutoHyphens w:val="0"/>
        <w:autoSpaceDE/>
        <w:ind w:firstLine="708"/>
        <w:jc w:val="both"/>
        <w:rPr>
          <w:rFonts w:ascii="Times New Roman" w:hAnsi="Times New Roman" w:cs="Times New Roman"/>
          <w:i/>
          <w:color w:val="000000" w:themeColor="text1"/>
          <w:sz w:val="28"/>
          <w:szCs w:val="28"/>
          <w:lang w:eastAsia="ru-RU"/>
        </w:rPr>
      </w:pPr>
      <w:r w:rsidRPr="00000774">
        <w:rPr>
          <w:rFonts w:ascii="Times New Roman" w:hAnsi="Times New Roman" w:cs="Times New Roman"/>
          <w:i/>
          <w:sz w:val="28"/>
          <w:szCs w:val="28"/>
          <w:lang w:eastAsia="ru-RU"/>
        </w:rPr>
        <w:t xml:space="preserve">2. </w:t>
      </w:r>
      <w:r w:rsidR="001856C7" w:rsidRPr="00000774">
        <w:rPr>
          <w:rFonts w:ascii="Times New Roman" w:hAnsi="Times New Roman" w:cs="Times New Roman"/>
          <w:i/>
          <w:color w:val="000000" w:themeColor="text1"/>
          <w:sz w:val="28"/>
          <w:szCs w:val="28"/>
          <w:lang w:eastAsia="ru-RU"/>
        </w:rPr>
        <w:t xml:space="preserve">Имущество, находящееся в оперативном управлении муниципальных учреждений. </w:t>
      </w:r>
    </w:p>
    <w:p w:rsidR="00000774" w:rsidRDefault="001856C7" w:rsidP="00000774">
      <w:pPr>
        <w:widowControl/>
        <w:suppressAutoHyphens w:val="0"/>
        <w:autoSpaceDE/>
        <w:ind w:firstLine="708"/>
        <w:jc w:val="both"/>
        <w:rPr>
          <w:rFonts w:ascii="Times New Roman" w:hAnsi="Times New Roman" w:cs="Times New Roman"/>
          <w:bCs/>
          <w:color w:val="000000" w:themeColor="text1"/>
          <w:sz w:val="28"/>
          <w:szCs w:val="28"/>
          <w:lang w:eastAsia="ru-RU"/>
        </w:rPr>
      </w:pPr>
      <w:r w:rsidRPr="00000774">
        <w:rPr>
          <w:rFonts w:ascii="Times New Roman" w:hAnsi="Times New Roman" w:cs="Times New Roman"/>
          <w:color w:val="000000" w:themeColor="text1"/>
          <w:sz w:val="28"/>
          <w:szCs w:val="28"/>
          <w:lang w:eastAsia="ru-RU"/>
        </w:rPr>
        <w:t>Наблюдается нез</w:t>
      </w:r>
      <w:r w:rsidR="00000774">
        <w:rPr>
          <w:rFonts w:ascii="Times New Roman" w:hAnsi="Times New Roman" w:cs="Times New Roman"/>
          <w:color w:val="000000" w:themeColor="text1"/>
          <w:sz w:val="28"/>
          <w:szCs w:val="28"/>
          <w:lang w:eastAsia="ru-RU"/>
        </w:rPr>
        <w:t xml:space="preserve">начительное увеличение на 1,9 % </w:t>
      </w:r>
      <w:r w:rsidR="00044277" w:rsidRPr="00000774">
        <w:rPr>
          <w:rFonts w:ascii="Times New Roman" w:hAnsi="Times New Roman" w:cs="Times New Roman"/>
          <w:bCs/>
          <w:color w:val="000000" w:themeColor="text1"/>
          <w:sz w:val="28"/>
          <w:szCs w:val="28"/>
          <w:lang w:eastAsia="ru-RU"/>
        </w:rPr>
        <w:t>по сравнению с ана</w:t>
      </w:r>
      <w:r w:rsidR="00044277">
        <w:rPr>
          <w:rFonts w:ascii="Times New Roman" w:hAnsi="Times New Roman" w:cs="Times New Roman"/>
          <w:bCs/>
          <w:color w:val="000000" w:themeColor="text1"/>
          <w:sz w:val="28"/>
          <w:szCs w:val="28"/>
          <w:lang w:eastAsia="ru-RU"/>
        </w:rPr>
        <w:t xml:space="preserve">логичным периодом прошлого года </w:t>
      </w:r>
      <w:r w:rsidR="00000774">
        <w:rPr>
          <w:rFonts w:ascii="Times New Roman" w:hAnsi="Times New Roman" w:cs="Times New Roman"/>
          <w:color w:val="000000" w:themeColor="text1"/>
          <w:sz w:val="28"/>
          <w:szCs w:val="28"/>
          <w:lang w:eastAsia="ru-RU"/>
        </w:rPr>
        <w:t>балансовой</w:t>
      </w:r>
      <w:r w:rsidRPr="00000774">
        <w:rPr>
          <w:rFonts w:ascii="Times New Roman" w:hAnsi="Times New Roman" w:cs="Times New Roman"/>
          <w:color w:val="000000" w:themeColor="text1"/>
          <w:sz w:val="28"/>
          <w:szCs w:val="28"/>
          <w:lang w:eastAsia="ru-RU"/>
        </w:rPr>
        <w:t xml:space="preserve"> стоимости имущества</w:t>
      </w:r>
      <w:r w:rsidR="00044277">
        <w:rPr>
          <w:rFonts w:ascii="Times New Roman" w:hAnsi="Times New Roman" w:cs="Times New Roman"/>
          <w:color w:val="000000" w:themeColor="text1"/>
          <w:sz w:val="28"/>
          <w:szCs w:val="28"/>
          <w:lang w:eastAsia="ru-RU"/>
        </w:rPr>
        <w:t>, находящегося в оперативном управлении муниципальных учреждений.</w:t>
      </w:r>
      <w:r w:rsidRPr="00000774">
        <w:rPr>
          <w:rFonts w:ascii="Times New Roman" w:hAnsi="Times New Roman" w:cs="Times New Roman"/>
          <w:color w:val="000000" w:themeColor="text1"/>
          <w:sz w:val="28"/>
          <w:szCs w:val="28"/>
          <w:lang w:eastAsia="ru-RU"/>
        </w:rPr>
        <w:t xml:space="preserve"> </w:t>
      </w:r>
      <w:r w:rsidR="00044277">
        <w:rPr>
          <w:rFonts w:ascii="Times New Roman" w:hAnsi="Times New Roman" w:cs="Times New Roman"/>
          <w:bCs/>
          <w:color w:val="000000" w:themeColor="text1"/>
          <w:sz w:val="28"/>
          <w:szCs w:val="28"/>
          <w:lang w:eastAsia="ru-RU"/>
        </w:rPr>
        <w:t>И</w:t>
      </w:r>
      <w:r w:rsidRPr="00000774">
        <w:rPr>
          <w:rFonts w:ascii="Times New Roman" w:hAnsi="Times New Roman" w:cs="Times New Roman"/>
          <w:bCs/>
          <w:color w:val="000000" w:themeColor="text1"/>
          <w:sz w:val="28"/>
          <w:szCs w:val="28"/>
          <w:lang w:eastAsia="ru-RU"/>
        </w:rPr>
        <w:t xml:space="preserve">зменение стоимости имущества </w:t>
      </w:r>
      <w:r w:rsidR="00000774">
        <w:rPr>
          <w:rFonts w:ascii="Times New Roman" w:hAnsi="Times New Roman" w:cs="Times New Roman"/>
          <w:bCs/>
          <w:color w:val="000000" w:themeColor="text1"/>
          <w:sz w:val="28"/>
          <w:szCs w:val="28"/>
          <w:lang w:eastAsia="ru-RU"/>
        </w:rPr>
        <w:t>произошло по следующим причинам</w:t>
      </w:r>
      <w:r w:rsidRPr="00000774">
        <w:rPr>
          <w:rFonts w:ascii="Times New Roman" w:hAnsi="Times New Roman" w:cs="Times New Roman"/>
          <w:bCs/>
          <w:color w:val="000000" w:themeColor="text1"/>
          <w:sz w:val="28"/>
          <w:szCs w:val="28"/>
          <w:lang w:eastAsia="ru-RU"/>
        </w:rPr>
        <w:t>:</w:t>
      </w:r>
    </w:p>
    <w:p w:rsidR="00000774" w:rsidRDefault="001856C7" w:rsidP="00000774">
      <w:pPr>
        <w:widowControl/>
        <w:suppressAutoHyphens w:val="0"/>
        <w:autoSpaceDE/>
        <w:ind w:firstLine="708"/>
        <w:jc w:val="both"/>
        <w:rPr>
          <w:rFonts w:ascii="Times New Roman" w:hAnsi="Times New Roman" w:cs="Times New Roman"/>
          <w:bCs/>
          <w:color w:val="000000" w:themeColor="text1"/>
          <w:sz w:val="28"/>
          <w:szCs w:val="28"/>
          <w:lang w:eastAsia="ru-RU"/>
        </w:rPr>
      </w:pPr>
      <w:r w:rsidRPr="008578F7">
        <w:rPr>
          <w:rFonts w:ascii="Times New Roman" w:hAnsi="Times New Roman" w:cs="Times New Roman"/>
          <w:bCs/>
          <w:color w:val="000000" w:themeColor="text1"/>
          <w:sz w:val="28"/>
          <w:szCs w:val="28"/>
          <w:lang w:eastAsia="ru-RU"/>
        </w:rPr>
        <w:t>п</w:t>
      </w:r>
      <w:r w:rsidR="00044277">
        <w:rPr>
          <w:rFonts w:ascii="Times New Roman" w:hAnsi="Times New Roman" w:cs="Times New Roman"/>
          <w:bCs/>
          <w:color w:val="000000" w:themeColor="text1"/>
          <w:sz w:val="28"/>
          <w:szCs w:val="28"/>
          <w:lang w:eastAsia="ru-RU"/>
        </w:rPr>
        <w:t>риобретение</w:t>
      </w:r>
      <w:r w:rsidRPr="008578F7">
        <w:rPr>
          <w:rFonts w:ascii="Times New Roman" w:hAnsi="Times New Roman" w:cs="Times New Roman"/>
          <w:bCs/>
          <w:color w:val="000000" w:themeColor="text1"/>
          <w:sz w:val="28"/>
          <w:szCs w:val="28"/>
          <w:lang w:eastAsia="ru-RU"/>
        </w:rPr>
        <w:t xml:space="preserve"> муниципальными учреждениями движимого имущества (компьютерная техника, спортивный инвентарь, литература и др.);</w:t>
      </w:r>
    </w:p>
    <w:p w:rsidR="00000774" w:rsidRDefault="00044277" w:rsidP="00000774">
      <w:pPr>
        <w:widowControl/>
        <w:suppressAutoHyphens w:val="0"/>
        <w:autoSpaceDE/>
        <w:ind w:firstLine="708"/>
        <w:jc w:val="both"/>
        <w:rPr>
          <w:rFonts w:ascii="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lang w:eastAsia="ru-RU"/>
        </w:rPr>
        <w:t>безвозмездная передача</w:t>
      </w:r>
      <w:r w:rsidR="001856C7" w:rsidRPr="008578F7">
        <w:rPr>
          <w:rFonts w:ascii="Times New Roman" w:hAnsi="Times New Roman" w:cs="Times New Roman"/>
          <w:bCs/>
          <w:color w:val="000000" w:themeColor="text1"/>
          <w:sz w:val="28"/>
          <w:szCs w:val="28"/>
          <w:lang w:eastAsia="ru-RU"/>
        </w:rPr>
        <w:t xml:space="preserve"> движимого имущества (литература, учебные и методические пособия, учебное оборудование) из государственной собственности Ханты-Мансийского автономного округа – Югры </w:t>
      </w:r>
      <w:r>
        <w:rPr>
          <w:rFonts w:ascii="Times New Roman" w:hAnsi="Times New Roman" w:cs="Times New Roman"/>
          <w:bCs/>
          <w:color w:val="000000" w:themeColor="text1"/>
          <w:sz w:val="28"/>
          <w:szCs w:val="28"/>
          <w:lang w:eastAsia="ru-RU"/>
        </w:rPr>
        <w:t>в муниципальные</w:t>
      </w:r>
      <w:r w:rsidR="001856C7" w:rsidRPr="008578F7">
        <w:rPr>
          <w:rFonts w:ascii="Times New Roman" w:hAnsi="Times New Roman" w:cs="Times New Roman"/>
          <w:bCs/>
          <w:color w:val="000000" w:themeColor="text1"/>
          <w:sz w:val="28"/>
          <w:szCs w:val="28"/>
          <w:lang w:eastAsia="ru-RU"/>
        </w:rPr>
        <w:t xml:space="preserve"> обр</w:t>
      </w:r>
      <w:r>
        <w:rPr>
          <w:rFonts w:ascii="Times New Roman" w:hAnsi="Times New Roman" w:cs="Times New Roman"/>
          <w:bCs/>
          <w:color w:val="000000" w:themeColor="text1"/>
          <w:sz w:val="28"/>
          <w:szCs w:val="28"/>
          <w:lang w:eastAsia="ru-RU"/>
        </w:rPr>
        <w:t>азовательные учреждения</w:t>
      </w:r>
      <w:r w:rsidR="00000774">
        <w:rPr>
          <w:rFonts w:ascii="Times New Roman" w:hAnsi="Times New Roman" w:cs="Times New Roman"/>
          <w:bCs/>
          <w:color w:val="000000" w:themeColor="text1"/>
          <w:sz w:val="28"/>
          <w:szCs w:val="28"/>
          <w:lang w:eastAsia="ru-RU"/>
        </w:rPr>
        <w:t xml:space="preserve"> района;</w:t>
      </w:r>
    </w:p>
    <w:p w:rsidR="001856C7" w:rsidRDefault="005B193F" w:rsidP="00000774">
      <w:pPr>
        <w:widowControl/>
        <w:suppressAutoHyphens w:val="0"/>
        <w:autoSpaceDE/>
        <w:ind w:firstLine="708"/>
        <w:jc w:val="both"/>
        <w:rPr>
          <w:rFonts w:ascii="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lang w:eastAsia="ru-RU"/>
        </w:rPr>
        <w:t>с</w:t>
      </w:r>
      <w:r w:rsidR="001856C7" w:rsidRPr="008578F7">
        <w:rPr>
          <w:rFonts w:ascii="Times New Roman" w:hAnsi="Times New Roman" w:cs="Times New Roman"/>
          <w:bCs/>
          <w:color w:val="000000" w:themeColor="text1"/>
          <w:sz w:val="28"/>
          <w:szCs w:val="28"/>
          <w:lang w:eastAsia="ru-RU"/>
        </w:rPr>
        <w:t>п</w:t>
      </w:r>
      <w:r w:rsidR="00044277">
        <w:rPr>
          <w:rFonts w:ascii="Times New Roman" w:hAnsi="Times New Roman" w:cs="Times New Roman"/>
          <w:bCs/>
          <w:color w:val="000000" w:themeColor="text1"/>
          <w:sz w:val="28"/>
          <w:szCs w:val="28"/>
          <w:lang w:eastAsia="ru-RU"/>
        </w:rPr>
        <w:t>исание</w:t>
      </w:r>
      <w:r w:rsidR="001856C7" w:rsidRPr="008578F7">
        <w:rPr>
          <w:rFonts w:ascii="Times New Roman" w:hAnsi="Times New Roman" w:cs="Times New Roman"/>
          <w:bCs/>
          <w:color w:val="000000" w:themeColor="text1"/>
          <w:sz w:val="28"/>
          <w:szCs w:val="28"/>
          <w:lang w:eastAsia="ru-RU"/>
        </w:rPr>
        <w:t xml:space="preserve"> муниципальными учреждениями неликвидного движимого имущества.</w:t>
      </w:r>
    </w:p>
    <w:p w:rsidR="00000774" w:rsidRPr="00000774" w:rsidRDefault="00000774" w:rsidP="00000774">
      <w:pPr>
        <w:ind w:firstLine="708"/>
        <w:jc w:val="both"/>
        <w:rPr>
          <w:rFonts w:ascii="Times New Roman" w:hAnsi="Times New Roman" w:cs="Times New Roman"/>
          <w:i/>
          <w:color w:val="000000" w:themeColor="text1"/>
          <w:sz w:val="28"/>
          <w:szCs w:val="28"/>
          <w:lang w:eastAsia="ru-RU"/>
        </w:rPr>
      </w:pPr>
      <w:r w:rsidRPr="00000774">
        <w:rPr>
          <w:rFonts w:ascii="Times New Roman" w:hAnsi="Times New Roman" w:cs="Times New Roman"/>
          <w:bCs/>
          <w:i/>
          <w:color w:val="000000" w:themeColor="text1"/>
          <w:sz w:val="28"/>
          <w:szCs w:val="28"/>
          <w:lang w:eastAsia="ru-RU"/>
        </w:rPr>
        <w:t xml:space="preserve">3. </w:t>
      </w:r>
      <w:r w:rsidR="001856C7" w:rsidRPr="00000774">
        <w:rPr>
          <w:rFonts w:ascii="Times New Roman" w:hAnsi="Times New Roman" w:cs="Times New Roman"/>
          <w:i/>
          <w:color w:val="000000" w:themeColor="text1"/>
          <w:sz w:val="28"/>
          <w:szCs w:val="28"/>
          <w:lang w:eastAsia="ru-RU"/>
        </w:rPr>
        <w:t xml:space="preserve">Имущество, находящееся в постоянном (бессрочном) пользовании учреждений (земельные участки). </w:t>
      </w:r>
    </w:p>
    <w:p w:rsidR="00000774" w:rsidRDefault="001856C7" w:rsidP="00000774">
      <w:pPr>
        <w:ind w:firstLine="708"/>
        <w:jc w:val="both"/>
        <w:rPr>
          <w:rFonts w:ascii="Times New Roman" w:hAnsi="Times New Roman" w:cs="Times New Roman"/>
          <w:bCs/>
          <w:color w:val="000000" w:themeColor="text1"/>
          <w:sz w:val="28"/>
          <w:szCs w:val="28"/>
          <w:lang w:eastAsia="ru-RU"/>
        </w:rPr>
      </w:pPr>
      <w:r w:rsidRPr="00000774">
        <w:rPr>
          <w:rFonts w:ascii="Times New Roman" w:hAnsi="Times New Roman" w:cs="Times New Roman"/>
          <w:color w:val="000000" w:themeColor="text1"/>
          <w:sz w:val="28"/>
          <w:szCs w:val="28"/>
          <w:lang w:eastAsia="ru-RU"/>
        </w:rPr>
        <w:t>Наблюдается увеличение на 35,0 % балансовой (кадастровой) стоимости имущества</w:t>
      </w:r>
      <w:r w:rsidRPr="00000774">
        <w:rPr>
          <w:rFonts w:ascii="Times New Roman" w:hAnsi="Times New Roman" w:cs="Times New Roman"/>
          <w:bCs/>
          <w:color w:val="000000" w:themeColor="text1"/>
          <w:sz w:val="28"/>
          <w:szCs w:val="28"/>
          <w:lang w:eastAsia="ru-RU"/>
        </w:rPr>
        <w:t xml:space="preserve"> по сравнению с аналогичным периодом прошлого года. Изменение связано с передачей на балансовый учет муниципальным </w:t>
      </w:r>
      <w:r w:rsidRPr="00000774">
        <w:rPr>
          <w:rFonts w:ascii="Times New Roman" w:hAnsi="Times New Roman" w:cs="Times New Roman"/>
          <w:bCs/>
          <w:color w:val="000000" w:themeColor="text1"/>
          <w:sz w:val="28"/>
          <w:szCs w:val="28"/>
          <w:lang w:eastAsia="ru-RU"/>
        </w:rPr>
        <w:lastRenderedPageBreak/>
        <w:t>учреждениям земельных участков, предоставленных в постоянное (бессрочное) пользование под обслуживание объектов, находящихся в оперативном управлении учреждений.</w:t>
      </w:r>
    </w:p>
    <w:p w:rsidR="00000774" w:rsidRPr="00000774" w:rsidRDefault="00000774" w:rsidP="00000774">
      <w:pPr>
        <w:ind w:firstLine="708"/>
        <w:jc w:val="both"/>
        <w:rPr>
          <w:rFonts w:ascii="Times New Roman" w:hAnsi="Times New Roman" w:cs="Times New Roman"/>
          <w:bCs/>
          <w:i/>
          <w:color w:val="000000" w:themeColor="text1"/>
          <w:sz w:val="28"/>
          <w:szCs w:val="28"/>
          <w:lang w:eastAsia="ru-RU"/>
        </w:rPr>
      </w:pPr>
      <w:r w:rsidRPr="00000774">
        <w:rPr>
          <w:rFonts w:ascii="Times New Roman" w:hAnsi="Times New Roman" w:cs="Times New Roman"/>
          <w:bCs/>
          <w:i/>
          <w:color w:val="000000" w:themeColor="text1"/>
          <w:sz w:val="28"/>
          <w:szCs w:val="28"/>
          <w:lang w:eastAsia="ru-RU"/>
        </w:rPr>
        <w:t xml:space="preserve">4. </w:t>
      </w:r>
      <w:r w:rsidR="001856C7" w:rsidRPr="00000774">
        <w:rPr>
          <w:rFonts w:ascii="Times New Roman" w:hAnsi="Times New Roman" w:cs="Times New Roman"/>
          <w:bCs/>
          <w:i/>
          <w:color w:val="000000" w:themeColor="text1"/>
          <w:sz w:val="28"/>
          <w:szCs w:val="28"/>
          <w:lang w:eastAsia="ru-RU"/>
        </w:rPr>
        <w:t xml:space="preserve">Имущество муниципальной казны. </w:t>
      </w:r>
    </w:p>
    <w:p w:rsidR="001856C7" w:rsidRPr="00000774" w:rsidRDefault="001856C7" w:rsidP="00000774">
      <w:pPr>
        <w:ind w:firstLine="708"/>
        <w:jc w:val="both"/>
        <w:rPr>
          <w:rFonts w:ascii="Times New Roman" w:hAnsi="Times New Roman" w:cs="Times New Roman"/>
          <w:bCs/>
          <w:color w:val="000000" w:themeColor="text1"/>
          <w:sz w:val="28"/>
          <w:szCs w:val="28"/>
          <w:lang w:eastAsia="ru-RU"/>
        </w:rPr>
      </w:pPr>
      <w:r w:rsidRPr="00000774">
        <w:rPr>
          <w:rFonts w:ascii="Times New Roman" w:hAnsi="Times New Roman" w:cs="Times New Roman"/>
          <w:bCs/>
          <w:color w:val="000000" w:themeColor="text1"/>
          <w:sz w:val="28"/>
          <w:szCs w:val="28"/>
          <w:lang w:eastAsia="ru-RU"/>
        </w:rPr>
        <w:t>Наблюдается уменьшение на 2,6 % балансовой стоимости имущества по сравнению с аналогичным периодом прошлого года. Изменение стоимости имущес</w:t>
      </w:r>
      <w:r w:rsidR="00000774">
        <w:rPr>
          <w:rFonts w:ascii="Times New Roman" w:hAnsi="Times New Roman" w:cs="Times New Roman"/>
          <w:bCs/>
          <w:color w:val="000000" w:themeColor="text1"/>
          <w:sz w:val="28"/>
          <w:szCs w:val="28"/>
          <w:lang w:eastAsia="ru-RU"/>
        </w:rPr>
        <w:t xml:space="preserve">тва муниципальной казны </w:t>
      </w:r>
      <w:r w:rsidR="00086148">
        <w:rPr>
          <w:rFonts w:ascii="Times New Roman" w:hAnsi="Times New Roman" w:cs="Times New Roman"/>
          <w:bCs/>
          <w:color w:val="000000" w:themeColor="text1"/>
          <w:sz w:val="28"/>
          <w:szCs w:val="28"/>
          <w:lang w:eastAsia="ru-RU"/>
        </w:rPr>
        <w:t xml:space="preserve">связано </w:t>
      </w:r>
      <w:proofErr w:type="gramStart"/>
      <w:r w:rsidR="00086148">
        <w:rPr>
          <w:rFonts w:ascii="Times New Roman" w:hAnsi="Times New Roman" w:cs="Times New Roman"/>
          <w:bCs/>
          <w:color w:val="000000" w:themeColor="text1"/>
          <w:sz w:val="28"/>
          <w:szCs w:val="28"/>
          <w:lang w:eastAsia="ru-RU"/>
        </w:rPr>
        <w:t>с</w:t>
      </w:r>
      <w:proofErr w:type="gramEnd"/>
      <w:r w:rsidR="00086148">
        <w:rPr>
          <w:rFonts w:ascii="Times New Roman" w:hAnsi="Times New Roman" w:cs="Times New Roman"/>
          <w:bCs/>
          <w:color w:val="000000" w:themeColor="text1"/>
          <w:sz w:val="28"/>
          <w:szCs w:val="28"/>
          <w:lang w:eastAsia="ru-RU"/>
        </w:rPr>
        <w:t xml:space="preserve">: </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bCs/>
          <w:color w:val="000000" w:themeColor="text1"/>
          <w:sz w:val="28"/>
          <w:szCs w:val="28"/>
          <w:lang w:eastAsia="ru-RU"/>
        </w:rPr>
        <w:t>приобретение</w:t>
      </w:r>
      <w:r w:rsidR="00086148">
        <w:rPr>
          <w:rFonts w:ascii="Times New Roman" w:hAnsi="Times New Roman" w:cs="Times New Roman"/>
          <w:bCs/>
          <w:color w:val="000000" w:themeColor="text1"/>
          <w:sz w:val="28"/>
          <w:szCs w:val="28"/>
          <w:lang w:eastAsia="ru-RU"/>
        </w:rPr>
        <w:t>м</w:t>
      </w:r>
      <w:r w:rsidRPr="008578F7">
        <w:rPr>
          <w:rFonts w:ascii="Times New Roman" w:hAnsi="Times New Roman" w:cs="Times New Roman"/>
          <w:bCs/>
          <w:color w:val="000000" w:themeColor="text1"/>
          <w:sz w:val="28"/>
          <w:szCs w:val="28"/>
          <w:lang w:eastAsia="ru-RU"/>
        </w:rPr>
        <w:t xml:space="preserve"> в муниципальную собственность Ханты-Мансийского района жилого фонда в рамках</w:t>
      </w:r>
      <w:r w:rsidRPr="008578F7">
        <w:rPr>
          <w:rFonts w:ascii="Times New Roman" w:hAnsi="Times New Roman" w:cs="Times New Roman"/>
          <w:color w:val="000000" w:themeColor="text1"/>
          <w:sz w:val="28"/>
          <w:szCs w:val="28"/>
          <w:lang w:eastAsia="ru-RU"/>
        </w:rPr>
        <w:t xml:space="preserve"> муниципальной программы «Улучшение жилищных условий жителей Ханты-Мансийского района на 2019-2023 годы» и его последующей передачей в собственность сельских поселений Ханты-Мансийского района: </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  - СП Сибирский  – </w:t>
      </w:r>
      <w:r w:rsidRPr="008578F7">
        <w:rPr>
          <w:rFonts w:ascii="Times New Roman" w:hAnsi="Times New Roman" w:cs="Times New Roman"/>
          <w:sz w:val="28"/>
          <w:szCs w:val="28"/>
          <w:lang w:eastAsia="ru-RU"/>
        </w:rPr>
        <w:t xml:space="preserve">6-ти секционный жилой дом блокированной застройки, </w:t>
      </w:r>
      <w:r w:rsidRPr="008578F7">
        <w:rPr>
          <w:rFonts w:ascii="Times New Roman" w:hAnsi="Times New Roman" w:cs="Times New Roman"/>
          <w:sz w:val="28"/>
          <w:szCs w:val="28"/>
          <w:lang w:eastAsia="ar-SA"/>
        </w:rPr>
        <w:t xml:space="preserve">расположенный по адресу: Ханты-Мансийский автономный округ – Югра, Ханты-Мансийский район, с. </w:t>
      </w:r>
      <w:proofErr w:type="spellStart"/>
      <w:r w:rsidRPr="008578F7">
        <w:rPr>
          <w:rFonts w:ascii="Times New Roman" w:hAnsi="Times New Roman" w:cs="Times New Roman"/>
          <w:sz w:val="28"/>
          <w:szCs w:val="28"/>
          <w:lang w:eastAsia="ar-SA"/>
        </w:rPr>
        <w:t>Батово</w:t>
      </w:r>
      <w:proofErr w:type="spellEnd"/>
      <w:r w:rsidRPr="008578F7">
        <w:rPr>
          <w:rFonts w:ascii="Times New Roman" w:hAnsi="Times New Roman" w:cs="Times New Roman"/>
          <w:sz w:val="28"/>
          <w:szCs w:val="28"/>
          <w:lang w:eastAsia="ar-SA"/>
        </w:rPr>
        <w:t>, ул. Новая, д. 3/1, 3/2, 3/3, ¾, 3/5, 3/6</w:t>
      </w:r>
      <w:r w:rsidRPr="008578F7">
        <w:rPr>
          <w:rFonts w:ascii="Times New Roman" w:hAnsi="Times New Roman" w:cs="Times New Roman"/>
          <w:color w:val="000000" w:themeColor="text1"/>
          <w:sz w:val="28"/>
          <w:szCs w:val="28"/>
          <w:lang w:eastAsia="ru-RU"/>
        </w:rPr>
        <w:t xml:space="preserve">; </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     -  СП </w:t>
      </w:r>
      <w:proofErr w:type="spellStart"/>
      <w:r w:rsidRPr="008578F7">
        <w:rPr>
          <w:rFonts w:ascii="Times New Roman" w:hAnsi="Times New Roman" w:cs="Times New Roman"/>
          <w:color w:val="000000" w:themeColor="text1"/>
          <w:sz w:val="28"/>
          <w:szCs w:val="28"/>
          <w:lang w:eastAsia="ru-RU"/>
        </w:rPr>
        <w:t>Луговской</w:t>
      </w:r>
      <w:proofErr w:type="spellEnd"/>
      <w:r w:rsidRPr="008578F7">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sz w:val="28"/>
          <w:szCs w:val="28"/>
          <w:lang w:eastAsia="ru-RU"/>
        </w:rPr>
        <w:t xml:space="preserve">квартиры № 1, 2, 3, 4, 5, 6, 7, 8, 9, 10, 11, 12, 13, 14, 15, 16, расположенные по адресу: </w:t>
      </w:r>
      <w:r w:rsidRPr="008578F7">
        <w:rPr>
          <w:rFonts w:ascii="Times New Roman" w:hAnsi="Times New Roman" w:cs="Times New Roman"/>
          <w:sz w:val="28"/>
          <w:szCs w:val="28"/>
          <w:lang w:eastAsia="ar-SA"/>
        </w:rPr>
        <w:t xml:space="preserve">Ханты-Мансийский автономный округ – Югра, Ханты-Мансийский район, п. </w:t>
      </w:r>
      <w:proofErr w:type="spellStart"/>
      <w:r w:rsidRPr="008578F7">
        <w:rPr>
          <w:rFonts w:ascii="Times New Roman" w:hAnsi="Times New Roman" w:cs="Times New Roman"/>
          <w:sz w:val="28"/>
          <w:szCs w:val="28"/>
          <w:lang w:eastAsia="ar-SA"/>
        </w:rPr>
        <w:t>Луговской</w:t>
      </w:r>
      <w:proofErr w:type="spellEnd"/>
      <w:r w:rsidRPr="008578F7">
        <w:rPr>
          <w:rFonts w:ascii="Times New Roman" w:hAnsi="Times New Roman" w:cs="Times New Roman"/>
          <w:sz w:val="28"/>
          <w:szCs w:val="28"/>
          <w:lang w:eastAsia="ar-SA"/>
        </w:rPr>
        <w:t>, ул. Ленина, д. 70</w:t>
      </w:r>
      <w:r w:rsidRPr="008578F7">
        <w:rPr>
          <w:rFonts w:ascii="Times New Roman" w:hAnsi="Times New Roman" w:cs="Times New Roman"/>
          <w:color w:val="000000" w:themeColor="text1"/>
          <w:sz w:val="28"/>
          <w:szCs w:val="28"/>
          <w:lang w:eastAsia="ru-RU"/>
        </w:rPr>
        <w:t>;</w:t>
      </w:r>
    </w:p>
    <w:p w:rsidR="001856C7" w:rsidRPr="008578F7" w:rsidRDefault="002403F5" w:rsidP="008578F7">
      <w:pPr>
        <w:widowControl/>
        <w:suppressAutoHyphens w:val="0"/>
        <w:autoSpaceDE/>
        <w:ind w:firstLine="567"/>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bCs/>
          <w:color w:val="000000" w:themeColor="text1"/>
          <w:sz w:val="28"/>
          <w:szCs w:val="28"/>
          <w:lang w:eastAsia="ru-RU"/>
        </w:rPr>
        <w:t>приобретение</w:t>
      </w:r>
      <w:r w:rsidR="00086148">
        <w:rPr>
          <w:rFonts w:ascii="Times New Roman" w:hAnsi="Times New Roman" w:cs="Times New Roman"/>
          <w:bCs/>
          <w:color w:val="000000" w:themeColor="text1"/>
          <w:sz w:val="28"/>
          <w:szCs w:val="28"/>
          <w:lang w:eastAsia="ru-RU"/>
        </w:rPr>
        <w:t>м</w:t>
      </w:r>
      <w:r w:rsidR="001856C7" w:rsidRPr="008578F7">
        <w:rPr>
          <w:rFonts w:ascii="Times New Roman" w:hAnsi="Times New Roman" w:cs="Times New Roman"/>
          <w:bCs/>
          <w:color w:val="000000" w:themeColor="text1"/>
          <w:sz w:val="28"/>
          <w:szCs w:val="28"/>
          <w:lang w:eastAsia="ru-RU"/>
        </w:rPr>
        <w:t xml:space="preserve"> в муниципальную собственность Ханты-Мансийского района жилого фонда в рамках</w:t>
      </w:r>
      <w:r w:rsidR="001856C7" w:rsidRPr="008578F7">
        <w:rPr>
          <w:rFonts w:ascii="Times New Roman" w:hAnsi="Times New Roman" w:cs="Times New Roman"/>
          <w:color w:val="000000" w:themeColor="text1"/>
          <w:sz w:val="28"/>
          <w:szCs w:val="28"/>
          <w:lang w:eastAsia="ru-RU"/>
        </w:rPr>
        <w:t xml:space="preserve"> </w:t>
      </w:r>
      <w:r w:rsidR="001856C7" w:rsidRPr="00EA1852">
        <w:rPr>
          <w:rFonts w:ascii="Times New Roman" w:hAnsi="Times New Roman" w:cs="Times New Roman"/>
          <w:color w:val="000000" w:themeColor="text1"/>
          <w:sz w:val="28"/>
          <w:szCs w:val="28"/>
          <w:lang w:eastAsia="ru-RU"/>
        </w:rPr>
        <w:t>муниципальной программы «</w:t>
      </w:r>
      <w:r w:rsidR="00FE097A" w:rsidRPr="00EA1852">
        <w:rPr>
          <w:rFonts w:ascii="Times New Roman" w:hAnsi="Times New Roman" w:cs="Times New Roman"/>
          <w:color w:val="000000" w:themeColor="text1"/>
          <w:sz w:val="28"/>
          <w:szCs w:val="28"/>
          <w:lang w:eastAsia="ru-RU"/>
        </w:rPr>
        <w:t>Образование</w:t>
      </w:r>
      <w:r w:rsidR="00EA1852" w:rsidRPr="00EA1852">
        <w:rPr>
          <w:rFonts w:ascii="Times New Roman" w:hAnsi="Times New Roman" w:cs="Times New Roman"/>
          <w:color w:val="000000" w:themeColor="text1"/>
          <w:sz w:val="28"/>
          <w:szCs w:val="28"/>
          <w:lang w:eastAsia="ru-RU"/>
        </w:rPr>
        <w:t>»</w:t>
      </w:r>
      <w:r w:rsidR="00FE097A" w:rsidRPr="00EA1852">
        <w:rPr>
          <w:rFonts w:ascii="Times New Roman" w:hAnsi="Times New Roman" w:cs="Times New Roman"/>
          <w:color w:val="000000" w:themeColor="text1"/>
          <w:sz w:val="28"/>
          <w:szCs w:val="28"/>
          <w:lang w:eastAsia="ru-RU"/>
        </w:rPr>
        <w:t xml:space="preserve"> </w:t>
      </w:r>
      <w:r w:rsidR="00EA1852" w:rsidRPr="00EA1852">
        <w:rPr>
          <w:rFonts w:ascii="Times New Roman" w:hAnsi="Times New Roman" w:cs="Times New Roman"/>
          <w:color w:val="000000" w:themeColor="text1"/>
          <w:sz w:val="28"/>
          <w:szCs w:val="28"/>
          <w:lang w:eastAsia="ru-RU"/>
        </w:rPr>
        <w:t xml:space="preserve"> </w:t>
      </w:r>
      <w:r w:rsidR="001856C7" w:rsidRPr="00EA1852">
        <w:rPr>
          <w:rFonts w:ascii="Times New Roman" w:hAnsi="Times New Roman" w:cs="Times New Roman"/>
          <w:color w:val="000000" w:themeColor="text1"/>
          <w:sz w:val="28"/>
          <w:szCs w:val="28"/>
          <w:lang w:eastAsia="ru-RU"/>
        </w:rPr>
        <w:t>4 жилых помещений в д. Ярки, ул. Сосновая, д. 6 (квартиры № № 1, 9, 16,</w:t>
      </w:r>
      <w:r w:rsidR="001856C7" w:rsidRPr="008578F7">
        <w:rPr>
          <w:rFonts w:ascii="Times New Roman" w:hAnsi="Times New Roman" w:cs="Times New Roman"/>
          <w:color w:val="000000" w:themeColor="text1"/>
          <w:sz w:val="28"/>
          <w:szCs w:val="28"/>
          <w:lang w:eastAsia="ru-RU"/>
        </w:rPr>
        <w:t xml:space="preserve"> 22) для последующего предоставления детям-сиротам и детям, оставшимся без попечения родителей, в качестве специализированного жилого помещения;</w:t>
      </w:r>
      <w:proofErr w:type="gramEnd"/>
    </w:p>
    <w:p w:rsidR="001856C7" w:rsidRPr="008578F7" w:rsidRDefault="002403F5" w:rsidP="008578F7">
      <w:pPr>
        <w:widowControl/>
        <w:suppressAutoHyphens w:val="0"/>
        <w:autoSpaceDE/>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включение</w:t>
      </w:r>
      <w:r w:rsidR="00086148">
        <w:rPr>
          <w:rFonts w:ascii="Times New Roman" w:hAnsi="Times New Roman" w:cs="Times New Roman"/>
          <w:color w:val="000000" w:themeColor="text1"/>
          <w:sz w:val="28"/>
          <w:szCs w:val="28"/>
          <w:lang w:eastAsia="ru-RU"/>
        </w:rPr>
        <w:t>м</w:t>
      </w:r>
      <w:r w:rsidR="001856C7" w:rsidRPr="008578F7">
        <w:rPr>
          <w:rFonts w:ascii="Times New Roman" w:hAnsi="Times New Roman" w:cs="Times New Roman"/>
          <w:color w:val="000000" w:themeColor="text1"/>
          <w:sz w:val="28"/>
          <w:szCs w:val="28"/>
          <w:lang w:eastAsia="ru-RU"/>
        </w:rPr>
        <w:t xml:space="preserve"> земельных участков, предназначенных для обслуживания объектов муниципальной собственности района, в состав имущества казны в связи с оформлением права собственности;</w:t>
      </w:r>
    </w:p>
    <w:p w:rsidR="001856C7" w:rsidRPr="008578F7" w:rsidRDefault="002403F5" w:rsidP="008578F7">
      <w:pPr>
        <w:widowControl/>
        <w:suppressAutoHyphens w:val="0"/>
        <w:autoSpaceDE/>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изъятие</w:t>
      </w:r>
      <w:r w:rsidR="00086148">
        <w:rPr>
          <w:rFonts w:ascii="Times New Roman" w:hAnsi="Times New Roman" w:cs="Times New Roman"/>
          <w:color w:val="000000" w:themeColor="text1"/>
          <w:sz w:val="28"/>
          <w:szCs w:val="28"/>
          <w:lang w:eastAsia="ru-RU"/>
        </w:rPr>
        <w:t>м</w:t>
      </w:r>
      <w:r w:rsidR="001856C7" w:rsidRPr="008578F7">
        <w:rPr>
          <w:rFonts w:ascii="Times New Roman" w:hAnsi="Times New Roman" w:cs="Times New Roman"/>
          <w:color w:val="000000" w:themeColor="text1"/>
          <w:sz w:val="28"/>
          <w:szCs w:val="28"/>
          <w:lang w:eastAsia="ru-RU"/>
        </w:rPr>
        <w:t xml:space="preserve"> из оперативного управления МАУ «ОМЦ» автомобиля УАЗ-396259 для включения в прогнозный план приватизации на 2022 год;</w:t>
      </w:r>
    </w:p>
    <w:p w:rsidR="001856C7" w:rsidRPr="008578F7" w:rsidRDefault="00086148" w:rsidP="008578F7">
      <w:pPr>
        <w:widowControl/>
        <w:suppressAutoHyphens w:val="0"/>
        <w:autoSpaceDE/>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2403F5">
        <w:rPr>
          <w:rFonts w:ascii="Times New Roman" w:hAnsi="Times New Roman" w:cs="Times New Roman"/>
          <w:color w:val="000000" w:themeColor="text1"/>
          <w:sz w:val="28"/>
          <w:szCs w:val="28"/>
          <w:lang w:eastAsia="ru-RU"/>
        </w:rPr>
        <w:t>исключение</w:t>
      </w:r>
      <w:r>
        <w:rPr>
          <w:rFonts w:ascii="Times New Roman" w:hAnsi="Times New Roman" w:cs="Times New Roman"/>
          <w:color w:val="000000" w:themeColor="text1"/>
          <w:sz w:val="28"/>
          <w:szCs w:val="28"/>
          <w:lang w:eastAsia="ru-RU"/>
        </w:rPr>
        <w:t>м</w:t>
      </w:r>
      <w:r w:rsidR="001856C7" w:rsidRPr="008578F7">
        <w:rPr>
          <w:rFonts w:ascii="Times New Roman" w:hAnsi="Times New Roman" w:cs="Times New Roman"/>
          <w:color w:val="000000" w:themeColor="text1"/>
          <w:sz w:val="28"/>
          <w:szCs w:val="28"/>
          <w:lang w:eastAsia="ru-RU"/>
        </w:rPr>
        <w:t xml:space="preserve"> имущества, реализованного в соответствии с прогнозным планом приватиз</w:t>
      </w:r>
      <w:r>
        <w:rPr>
          <w:rFonts w:ascii="Times New Roman" w:hAnsi="Times New Roman" w:cs="Times New Roman"/>
          <w:color w:val="000000" w:themeColor="text1"/>
          <w:sz w:val="28"/>
          <w:szCs w:val="28"/>
          <w:lang w:eastAsia="ru-RU"/>
        </w:rPr>
        <w:t>ации муниципального имущества в</w:t>
      </w:r>
      <w:r w:rsidR="001856C7" w:rsidRPr="008578F7">
        <w:rPr>
          <w:rFonts w:ascii="Times New Roman" w:hAnsi="Times New Roman" w:cs="Times New Roman"/>
          <w:color w:val="000000" w:themeColor="text1"/>
          <w:sz w:val="28"/>
          <w:szCs w:val="28"/>
          <w:lang w:eastAsia="ru-RU"/>
        </w:rPr>
        <w:t xml:space="preserve"> 2021 год</w:t>
      </w:r>
      <w:r>
        <w:rPr>
          <w:rFonts w:ascii="Times New Roman" w:hAnsi="Times New Roman" w:cs="Times New Roman"/>
          <w:color w:val="000000" w:themeColor="text1"/>
          <w:sz w:val="28"/>
          <w:szCs w:val="28"/>
          <w:lang w:eastAsia="ru-RU"/>
        </w:rPr>
        <w:t>у</w:t>
      </w:r>
      <w:r w:rsidR="001856C7" w:rsidRPr="008578F7">
        <w:rPr>
          <w:rFonts w:ascii="Times New Roman" w:hAnsi="Times New Roman" w:cs="Times New Roman"/>
          <w:color w:val="000000" w:themeColor="text1"/>
          <w:sz w:val="28"/>
          <w:szCs w:val="28"/>
          <w:lang w:eastAsia="ru-RU"/>
        </w:rPr>
        <w:t xml:space="preserve">: теплоходы «БИМ» и «35», автомобиль ГАЗ-322173, автобус КАВЗ-397653, </w:t>
      </w:r>
      <w:r w:rsidR="001856C7" w:rsidRPr="008578F7">
        <w:rPr>
          <w:rFonts w:ascii="Times New Roman" w:hAnsi="Times New Roman" w:cs="Times New Roman"/>
          <w:sz w:val="28"/>
          <w:szCs w:val="28"/>
          <w:lang w:eastAsia="ru-RU"/>
        </w:rPr>
        <w:t xml:space="preserve">животноводческий комплекс ЖСК «Родина» </w:t>
      </w:r>
      <w:r w:rsidR="001856C7" w:rsidRPr="008578F7">
        <w:rPr>
          <w:rFonts w:ascii="Times New Roman" w:hAnsi="Times New Roman" w:cs="Times New Roman"/>
          <w:sz w:val="28"/>
          <w:szCs w:val="28"/>
          <w:lang w:val="en-US" w:eastAsia="ru-RU"/>
        </w:rPr>
        <w:t>c</w:t>
      </w:r>
      <w:r w:rsidR="001856C7" w:rsidRPr="008578F7">
        <w:rPr>
          <w:rFonts w:ascii="Times New Roman" w:hAnsi="Times New Roman" w:cs="Times New Roman"/>
          <w:sz w:val="28"/>
          <w:szCs w:val="28"/>
          <w:lang w:eastAsia="ru-RU"/>
        </w:rPr>
        <w:t xml:space="preserve"> земельным участком, расположенный по адресу: Ханты-Мансийский район, с. Тюли, ул. Мира, д. 71;</w:t>
      </w:r>
    </w:p>
    <w:p w:rsidR="001856C7" w:rsidRPr="008578F7" w:rsidRDefault="002403F5" w:rsidP="008578F7">
      <w:pPr>
        <w:widowControl/>
        <w:suppressAutoHyphens w:val="0"/>
        <w:autoSpaceDE/>
        <w:ind w:firstLine="567"/>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themeColor="text1"/>
          <w:sz w:val="28"/>
          <w:szCs w:val="28"/>
          <w:lang w:eastAsia="ru-RU"/>
        </w:rPr>
        <w:t>принятие</w:t>
      </w:r>
      <w:r w:rsidR="00F014BF">
        <w:rPr>
          <w:rFonts w:ascii="Times New Roman" w:hAnsi="Times New Roman" w:cs="Times New Roman"/>
          <w:color w:val="000000" w:themeColor="text1"/>
          <w:sz w:val="28"/>
          <w:szCs w:val="28"/>
          <w:lang w:eastAsia="ru-RU"/>
        </w:rPr>
        <w:t>м</w:t>
      </w:r>
      <w:r>
        <w:rPr>
          <w:rFonts w:ascii="Times New Roman" w:hAnsi="Times New Roman" w:cs="Times New Roman"/>
          <w:color w:val="000000" w:themeColor="text1"/>
          <w:sz w:val="28"/>
          <w:szCs w:val="28"/>
          <w:lang w:eastAsia="ru-RU"/>
        </w:rPr>
        <w:t xml:space="preserve"> пожарного водоема в </w:t>
      </w:r>
      <w:r w:rsidR="001856C7" w:rsidRPr="008578F7">
        <w:rPr>
          <w:rFonts w:ascii="Times New Roman" w:hAnsi="Times New Roman" w:cs="Times New Roman"/>
          <w:color w:val="000000" w:themeColor="text1"/>
          <w:sz w:val="28"/>
          <w:szCs w:val="28"/>
          <w:lang w:eastAsia="ru-RU"/>
        </w:rPr>
        <w:t xml:space="preserve">д. </w:t>
      </w:r>
      <w:proofErr w:type="spellStart"/>
      <w:r w:rsidR="001856C7" w:rsidRPr="008578F7">
        <w:rPr>
          <w:rFonts w:ascii="Times New Roman" w:hAnsi="Times New Roman" w:cs="Times New Roman"/>
          <w:color w:val="000000" w:themeColor="text1"/>
          <w:sz w:val="28"/>
          <w:szCs w:val="28"/>
          <w:lang w:eastAsia="ru-RU"/>
        </w:rPr>
        <w:t>Шапша</w:t>
      </w:r>
      <w:proofErr w:type="spellEnd"/>
      <w:r w:rsidR="001856C7" w:rsidRPr="008578F7">
        <w:rPr>
          <w:rFonts w:ascii="Times New Roman" w:hAnsi="Times New Roman" w:cs="Times New Roman"/>
          <w:color w:val="000000" w:themeColor="text1"/>
          <w:sz w:val="28"/>
          <w:szCs w:val="28"/>
          <w:lang w:eastAsia="ru-RU"/>
        </w:rPr>
        <w:t xml:space="preserve">, ул. Северная, район д. 24 завершенного строительством для последующей передачи в муниципальную собственность сельского поселения </w:t>
      </w:r>
      <w:proofErr w:type="spellStart"/>
      <w:r w:rsidR="001856C7" w:rsidRPr="008578F7">
        <w:rPr>
          <w:rFonts w:ascii="Times New Roman" w:hAnsi="Times New Roman" w:cs="Times New Roman"/>
          <w:color w:val="000000" w:themeColor="text1"/>
          <w:sz w:val="28"/>
          <w:szCs w:val="28"/>
          <w:lang w:eastAsia="ru-RU"/>
        </w:rPr>
        <w:t>Шапша</w:t>
      </w:r>
      <w:proofErr w:type="spellEnd"/>
      <w:r w:rsidR="001856C7" w:rsidRPr="008578F7">
        <w:rPr>
          <w:rFonts w:ascii="Times New Roman" w:hAnsi="Times New Roman" w:cs="Times New Roman"/>
          <w:color w:val="000000" w:themeColor="text1"/>
          <w:sz w:val="28"/>
          <w:szCs w:val="28"/>
          <w:lang w:eastAsia="ru-RU"/>
        </w:rPr>
        <w:t>;</w:t>
      </w:r>
      <w:proofErr w:type="gramEnd"/>
    </w:p>
    <w:p w:rsidR="001856C7" w:rsidRPr="008578F7" w:rsidRDefault="00F014BF" w:rsidP="008578F7">
      <w:pPr>
        <w:widowControl/>
        <w:suppressAutoHyphens w:val="0"/>
        <w:autoSpaceDE/>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передачей</w:t>
      </w:r>
      <w:r w:rsidR="001856C7" w:rsidRPr="008578F7">
        <w:rPr>
          <w:rFonts w:ascii="Times New Roman" w:hAnsi="Times New Roman" w:cs="Times New Roman"/>
          <w:color w:val="000000" w:themeColor="text1"/>
          <w:sz w:val="28"/>
          <w:szCs w:val="28"/>
          <w:lang w:eastAsia="ru-RU"/>
        </w:rPr>
        <w:t xml:space="preserve"> в гос</w:t>
      </w:r>
      <w:r w:rsidR="002403F5">
        <w:rPr>
          <w:rFonts w:ascii="Times New Roman" w:hAnsi="Times New Roman" w:cs="Times New Roman"/>
          <w:color w:val="000000" w:themeColor="text1"/>
          <w:sz w:val="28"/>
          <w:szCs w:val="28"/>
          <w:lang w:eastAsia="ru-RU"/>
        </w:rPr>
        <w:t xml:space="preserve">ударственную собственность Ханты-Мансийского автономного округа – </w:t>
      </w:r>
      <w:r w:rsidR="001856C7" w:rsidRPr="008578F7">
        <w:rPr>
          <w:rFonts w:ascii="Times New Roman" w:hAnsi="Times New Roman" w:cs="Times New Roman"/>
          <w:color w:val="000000" w:themeColor="text1"/>
          <w:sz w:val="28"/>
          <w:szCs w:val="28"/>
          <w:lang w:eastAsia="ru-RU"/>
        </w:rPr>
        <w:t>Югры</w:t>
      </w:r>
      <w:r w:rsidR="002403F5">
        <w:rPr>
          <w:rFonts w:ascii="Times New Roman" w:hAnsi="Times New Roman" w:cs="Times New Roman"/>
          <w:color w:val="000000" w:themeColor="text1"/>
          <w:sz w:val="28"/>
          <w:szCs w:val="28"/>
          <w:lang w:eastAsia="ru-RU"/>
        </w:rPr>
        <w:t xml:space="preserve"> </w:t>
      </w:r>
      <w:r w:rsidR="001856C7" w:rsidRPr="008578F7">
        <w:rPr>
          <w:rFonts w:ascii="Times New Roman" w:hAnsi="Times New Roman" w:cs="Times New Roman"/>
          <w:color w:val="000000" w:themeColor="text1"/>
          <w:sz w:val="28"/>
          <w:szCs w:val="28"/>
          <w:lang w:eastAsia="ru-RU"/>
        </w:rPr>
        <w:t xml:space="preserve">гаража </w:t>
      </w:r>
      <w:proofErr w:type="gramStart"/>
      <w:r w:rsidR="001856C7" w:rsidRPr="008578F7">
        <w:rPr>
          <w:rFonts w:ascii="Times New Roman" w:hAnsi="Times New Roman" w:cs="Times New Roman"/>
          <w:color w:val="000000" w:themeColor="text1"/>
          <w:sz w:val="28"/>
          <w:szCs w:val="28"/>
          <w:lang w:eastAsia="ru-RU"/>
        </w:rPr>
        <w:t>в</w:t>
      </w:r>
      <w:proofErr w:type="gramEnd"/>
      <w:r w:rsidR="001856C7" w:rsidRPr="008578F7">
        <w:rPr>
          <w:rFonts w:ascii="Times New Roman" w:hAnsi="Times New Roman" w:cs="Times New Roman"/>
          <w:color w:val="000000" w:themeColor="text1"/>
          <w:sz w:val="28"/>
          <w:szCs w:val="28"/>
          <w:lang w:eastAsia="ru-RU"/>
        </w:rPr>
        <w:t xml:space="preserve"> </w:t>
      </w:r>
      <w:proofErr w:type="gramStart"/>
      <w:r w:rsidR="001856C7" w:rsidRPr="008578F7">
        <w:rPr>
          <w:rFonts w:ascii="Times New Roman" w:hAnsi="Times New Roman" w:cs="Times New Roman"/>
          <w:color w:val="000000" w:themeColor="text1"/>
          <w:sz w:val="28"/>
          <w:szCs w:val="28"/>
          <w:lang w:eastAsia="ru-RU"/>
        </w:rPr>
        <w:t>с</w:t>
      </w:r>
      <w:proofErr w:type="gramEnd"/>
      <w:r w:rsidR="001856C7" w:rsidRPr="008578F7">
        <w:rPr>
          <w:rFonts w:ascii="Times New Roman" w:hAnsi="Times New Roman" w:cs="Times New Roman"/>
          <w:color w:val="000000" w:themeColor="text1"/>
          <w:sz w:val="28"/>
          <w:szCs w:val="28"/>
          <w:lang w:eastAsia="ru-RU"/>
        </w:rPr>
        <w:t xml:space="preserve">. Елизарово, ул. Никифорова, 10/2, гаража с земельным участком, п. </w:t>
      </w:r>
      <w:proofErr w:type="spellStart"/>
      <w:r w:rsidR="001856C7" w:rsidRPr="008578F7">
        <w:rPr>
          <w:rFonts w:ascii="Times New Roman" w:hAnsi="Times New Roman" w:cs="Times New Roman"/>
          <w:color w:val="000000" w:themeColor="text1"/>
          <w:sz w:val="28"/>
          <w:szCs w:val="28"/>
          <w:lang w:eastAsia="ru-RU"/>
        </w:rPr>
        <w:t>Луговской</w:t>
      </w:r>
      <w:proofErr w:type="spellEnd"/>
      <w:r w:rsidR="001856C7" w:rsidRPr="008578F7">
        <w:rPr>
          <w:rFonts w:ascii="Times New Roman" w:hAnsi="Times New Roman" w:cs="Times New Roman"/>
          <w:color w:val="000000" w:themeColor="text1"/>
          <w:sz w:val="28"/>
          <w:szCs w:val="28"/>
          <w:lang w:eastAsia="ru-RU"/>
        </w:rPr>
        <w:t xml:space="preserve">, ул. Школьная, 14б в связи с использованием указанных объектов БУ ХМАО-Югры «Ханты-Мансийская </w:t>
      </w:r>
      <w:r w:rsidR="001856C7" w:rsidRPr="008578F7">
        <w:rPr>
          <w:rFonts w:ascii="Times New Roman" w:hAnsi="Times New Roman" w:cs="Times New Roman"/>
          <w:color w:val="000000" w:themeColor="text1"/>
          <w:sz w:val="28"/>
          <w:szCs w:val="28"/>
          <w:lang w:eastAsia="ru-RU"/>
        </w:rPr>
        <w:lastRenderedPageBreak/>
        <w:t>районная больница» для осуществления уставной деятельности на основании договоров безвозмездного пользования;</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передач</w:t>
      </w:r>
      <w:r w:rsidR="00F014BF">
        <w:rPr>
          <w:rFonts w:ascii="Times New Roman" w:hAnsi="Times New Roman" w:cs="Times New Roman"/>
          <w:color w:val="000000" w:themeColor="text1"/>
          <w:sz w:val="28"/>
          <w:szCs w:val="28"/>
          <w:lang w:eastAsia="ru-RU"/>
        </w:rPr>
        <w:t>ей</w:t>
      </w:r>
      <w:r w:rsidRPr="008578F7">
        <w:rPr>
          <w:rFonts w:ascii="Times New Roman" w:hAnsi="Times New Roman" w:cs="Times New Roman"/>
          <w:color w:val="000000" w:themeColor="text1"/>
          <w:sz w:val="28"/>
          <w:szCs w:val="28"/>
          <w:lang w:eastAsia="ru-RU"/>
        </w:rPr>
        <w:t xml:space="preserve"> имущества в оперативное управление муниципальных учреждений и хозяйственное ведение муниципального предприятия;</w:t>
      </w:r>
    </w:p>
    <w:p w:rsidR="001856C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передач</w:t>
      </w:r>
      <w:r w:rsidR="00F014BF">
        <w:rPr>
          <w:rFonts w:ascii="Times New Roman" w:hAnsi="Times New Roman" w:cs="Times New Roman"/>
          <w:color w:val="000000" w:themeColor="text1"/>
          <w:sz w:val="28"/>
          <w:szCs w:val="28"/>
          <w:lang w:eastAsia="ru-RU"/>
        </w:rPr>
        <w:t>ей</w:t>
      </w:r>
      <w:r w:rsidRPr="008578F7">
        <w:rPr>
          <w:rFonts w:ascii="Times New Roman" w:hAnsi="Times New Roman" w:cs="Times New Roman"/>
          <w:color w:val="000000" w:themeColor="text1"/>
          <w:sz w:val="28"/>
          <w:szCs w:val="28"/>
          <w:lang w:eastAsia="ru-RU"/>
        </w:rPr>
        <w:t xml:space="preserve"> земельных участков на баланс муниципальных учреждений.</w:t>
      </w:r>
    </w:p>
    <w:p w:rsidR="001856C7" w:rsidRPr="008578F7" w:rsidRDefault="002403F5" w:rsidP="002403F5">
      <w:pPr>
        <w:widowControl/>
        <w:suppressAutoHyphens w:val="0"/>
        <w:autoSpaceDE/>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5. </w:t>
      </w:r>
      <w:r>
        <w:rPr>
          <w:rFonts w:ascii="Times New Roman" w:hAnsi="Times New Roman" w:cs="Times New Roman"/>
          <w:bCs/>
          <w:color w:val="000000" w:themeColor="text1"/>
          <w:sz w:val="28"/>
          <w:szCs w:val="28"/>
          <w:lang w:eastAsia="ru-RU"/>
        </w:rPr>
        <w:t xml:space="preserve">Акции (доли) </w:t>
      </w:r>
      <w:r w:rsidR="001856C7" w:rsidRPr="008578F7">
        <w:rPr>
          <w:rFonts w:ascii="Times New Roman" w:hAnsi="Times New Roman" w:cs="Times New Roman"/>
          <w:bCs/>
          <w:color w:val="000000" w:themeColor="text1"/>
          <w:sz w:val="28"/>
          <w:szCs w:val="28"/>
          <w:lang w:eastAsia="ru-RU"/>
        </w:rPr>
        <w:t>хозяйственных обществ: динамика по сравнению с аналогичным периодом прошлого года не наблюдается.</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000000" w:themeColor="text1"/>
          <w:sz w:val="28"/>
          <w:szCs w:val="28"/>
          <w:lang w:eastAsia="ar-SA"/>
        </w:rPr>
        <w:t>За отчетный период в реестре муниципального имущества Ханты-Мансийского района произошли следующие изменения:</w:t>
      </w:r>
    </w:p>
    <w:p w:rsidR="002403F5" w:rsidRDefault="002403F5" w:rsidP="008578F7">
      <w:pPr>
        <w:widowControl/>
        <w:autoSpaceDE/>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ru-RU"/>
        </w:rPr>
        <w:t xml:space="preserve">- </w:t>
      </w:r>
      <w:r w:rsidR="001856C7" w:rsidRPr="008578F7">
        <w:rPr>
          <w:rFonts w:ascii="Times New Roman" w:hAnsi="Times New Roman" w:cs="Times New Roman"/>
          <w:color w:val="000000" w:themeColor="text1"/>
          <w:sz w:val="28"/>
          <w:szCs w:val="28"/>
          <w:lang w:eastAsia="ru-RU"/>
        </w:rPr>
        <w:t>в связи с регистрацией права муниципальной собственности Ханты-Мансийского района</w:t>
      </w:r>
      <w:r w:rsidR="001856C7" w:rsidRPr="008578F7">
        <w:rPr>
          <w:rFonts w:ascii="Times New Roman" w:hAnsi="Times New Roman" w:cs="Times New Roman"/>
          <w:bCs/>
          <w:color w:val="000000" w:themeColor="text1"/>
          <w:sz w:val="28"/>
          <w:szCs w:val="28"/>
          <w:lang w:eastAsia="ru-RU"/>
        </w:rPr>
        <w:t xml:space="preserve"> включено </w:t>
      </w:r>
      <w:r w:rsidR="001856C7" w:rsidRPr="008578F7">
        <w:rPr>
          <w:rFonts w:ascii="Times New Roman" w:hAnsi="Times New Roman" w:cs="Times New Roman"/>
          <w:color w:val="000000" w:themeColor="text1"/>
          <w:sz w:val="28"/>
          <w:szCs w:val="28"/>
          <w:lang w:eastAsia="ar-SA"/>
        </w:rPr>
        <w:t>42 объекта недвижимости (</w:t>
      </w:r>
      <w:r>
        <w:rPr>
          <w:rFonts w:ascii="Times New Roman" w:hAnsi="Times New Roman" w:cs="Times New Roman"/>
          <w:color w:val="000000" w:themeColor="text1"/>
          <w:sz w:val="28"/>
          <w:szCs w:val="28"/>
          <w:lang w:eastAsia="ar-SA"/>
        </w:rPr>
        <w:t>январь-сентябрь</w:t>
      </w:r>
      <w:r w:rsidR="001856C7" w:rsidRPr="008578F7">
        <w:rPr>
          <w:rFonts w:ascii="Times New Roman" w:hAnsi="Times New Roman" w:cs="Times New Roman"/>
          <w:color w:val="000000" w:themeColor="text1"/>
          <w:sz w:val="28"/>
          <w:szCs w:val="28"/>
          <w:lang w:eastAsia="ar-SA"/>
        </w:rPr>
        <w:t xml:space="preserve"> 2020 года – 132), из них: </w:t>
      </w:r>
    </w:p>
    <w:p w:rsidR="001856C7" w:rsidRPr="008578F7" w:rsidRDefault="001856C7" w:rsidP="008578F7">
      <w:pPr>
        <w:widowControl/>
        <w:autoSpaceDE/>
        <w:ind w:firstLine="709"/>
        <w:contextualSpacing/>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000000" w:themeColor="text1"/>
          <w:sz w:val="28"/>
          <w:szCs w:val="28"/>
          <w:lang w:eastAsia="ar-SA"/>
        </w:rPr>
        <w:t>жилищный фонд – 26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89), нежилой фонд – 0 (</w:t>
      </w:r>
      <w:r w:rsidR="002403F5" w:rsidRPr="002403F5">
        <w:rPr>
          <w:rFonts w:ascii="Times New Roman" w:hAnsi="Times New Roman" w:cs="Times New Roman"/>
          <w:color w:val="000000" w:themeColor="text1"/>
          <w:sz w:val="28"/>
          <w:szCs w:val="28"/>
          <w:lang w:eastAsia="ar-SA"/>
        </w:rPr>
        <w:t>январь-сентябрь</w:t>
      </w:r>
      <w:r w:rsidR="002403F5">
        <w:rPr>
          <w:rFonts w:ascii="Times New Roman" w:hAnsi="Times New Roman" w:cs="Times New Roman"/>
          <w:color w:val="000000" w:themeColor="text1"/>
          <w:sz w:val="28"/>
          <w:szCs w:val="28"/>
          <w:lang w:eastAsia="ar-SA"/>
        </w:rPr>
        <w:t xml:space="preserve"> </w:t>
      </w:r>
      <w:r w:rsidRPr="008578F7">
        <w:rPr>
          <w:rFonts w:ascii="Times New Roman" w:hAnsi="Times New Roman" w:cs="Times New Roman"/>
          <w:color w:val="000000" w:themeColor="text1"/>
          <w:sz w:val="28"/>
          <w:szCs w:val="28"/>
          <w:lang w:eastAsia="ar-SA"/>
        </w:rPr>
        <w:t>2020 года – 2), сооружения, инженерные сети – 1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w:t>
      </w:r>
      <w:r w:rsidR="002403F5">
        <w:rPr>
          <w:rFonts w:ascii="Times New Roman" w:hAnsi="Times New Roman" w:cs="Times New Roman"/>
          <w:color w:val="000000" w:themeColor="text1"/>
          <w:sz w:val="28"/>
          <w:szCs w:val="28"/>
          <w:lang w:eastAsia="ar-SA"/>
        </w:rPr>
        <w:t xml:space="preserve"> </w:t>
      </w:r>
      <w:r w:rsidRPr="008578F7">
        <w:rPr>
          <w:rFonts w:ascii="Times New Roman" w:hAnsi="Times New Roman" w:cs="Times New Roman"/>
          <w:color w:val="000000" w:themeColor="text1"/>
          <w:sz w:val="28"/>
          <w:szCs w:val="28"/>
          <w:lang w:eastAsia="ar-SA"/>
        </w:rPr>
        <w:t>– 21), земельных участков – 13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20);</w:t>
      </w:r>
    </w:p>
    <w:p w:rsidR="002403F5" w:rsidRDefault="001856C7" w:rsidP="002403F5">
      <w:pPr>
        <w:widowControl/>
        <w:autoSpaceDE/>
        <w:ind w:firstLine="709"/>
        <w:contextualSpacing/>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000000" w:themeColor="text1"/>
          <w:sz w:val="28"/>
          <w:szCs w:val="28"/>
          <w:lang w:eastAsia="ar-SA"/>
        </w:rPr>
        <w:t xml:space="preserve">- </w:t>
      </w:r>
      <w:r w:rsidRPr="008578F7">
        <w:rPr>
          <w:rFonts w:ascii="Times New Roman" w:hAnsi="Times New Roman" w:cs="Times New Roman"/>
          <w:color w:val="000000" w:themeColor="text1"/>
          <w:sz w:val="28"/>
          <w:szCs w:val="28"/>
          <w:lang w:eastAsia="ru-RU"/>
        </w:rPr>
        <w:t>в связи с прекращением права муниципальной собственности Ханты-Мансийского района</w:t>
      </w:r>
      <w:r w:rsidRPr="008578F7">
        <w:rPr>
          <w:rFonts w:ascii="Times New Roman" w:hAnsi="Times New Roman" w:cs="Times New Roman"/>
          <w:bCs/>
          <w:color w:val="000000" w:themeColor="text1"/>
          <w:sz w:val="28"/>
          <w:szCs w:val="28"/>
          <w:lang w:eastAsia="ru-RU"/>
        </w:rPr>
        <w:t xml:space="preserve"> исключено </w:t>
      </w:r>
      <w:r w:rsidRPr="008578F7">
        <w:rPr>
          <w:rFonts w:ascii="Times New Roman" w:hAnsi="Times New Roman" w:cs="Times New Roman"/>
          <w:color w:val="000000" w:themeColor="text1"/>
          <w:sz w:val="28"/>
          <w:szCs w:val="28"/>
          <w:lang w:eastAsia="ar-SA"/>
        </w:rPr>
        <w:t>40 объектов недвижимости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 xml:space="preserve">2020 года – 112), из них: </w:t>
      </w:r>
    </w:p>
    <w:p w:rsidR="001856C7" w:rsidRPr="008578F7" w:rsidRDefault="001856C7" w:rsidP="002403F5">
      <w:pPr>
        <w:widowControl/>
        <w:autoSpaceDE/>
        <w:ind w:firstLine="709"/>
        <w:contextualSpacing/>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000000" w:themeColor="text1"/>
          <w:sz w:val="28"/>
          <w:szCs w:val="28"/>
          <w:lang w:eastAsia="ar-SA"/>
        </w:rPr>
        <w:t>жилищный фонд – 25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93), нежилой фонд – 5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3), сооружения, инженерные сети – 1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10), земельных участков – 10 (</w:t>
      </w:r>
      <w:r w:rsidR="002403F5" w:rsidRPr="002403F5">
        <w:rPr>
          <w:rFonts w:ascii="Times New Roman" w:hAnsi="Times New Roman" w:cs="Times New Roman"/>
          <w:color w:val="000000" w:themeColor="text1"/>
          <w:sz w:val="28"/>
          <w:szCs w:val="28"/>
          <w:lang w:eastAsia="ar-SA"/>
        </w:rPr>
        <w:t xml:space="preserve">январь-сентябрь </w:t>
      </w:r>
      <w:r w:rsidRPr="008578F7">
        <w:rPr>
          <w:rFonts w:ascii="Times New Roman" w:hAnsi="Times New Roman" w:cs="Times New Roman"/>
          <w:color w:val="000000" w:themeColor="text1"/>
          <w:sz w:val="28"/>
          <w:szCs w:val="28"/>
          <w:lang w:eastAsia="ar-SA"/>
        </w:rPr>
        <w:t>2020 года – 6).</w:t>
      </w:r>
    </w:p>
    <w:p w:rsidR="001856C7" w:rsidRPr="004F6D17" w:rsidRDefault="005B193F" w:rsidP="00B51FCF">
      <w:pPr>
        <w:widowControl/>
        <w:suppressAutoHyphens w:val="0"/>
        <w:autoSpaceDE/>
        <w:ind w:firstLine="708"/>
        <w:jc w:val="center"/>
        <w:rPr>
          <w:rFonts w:ascii="Times New Roman" w:hAnsi="Times New Roman" w:cs="Times New Roman"/>
          <w:color w:val="000000" w:themeColor="text1"/>
          <w:sz w:val="28"/>
          <w:szCs w:val="28"/>
          <w:lang w:eastAsia="ru-RU"/>
        </w:rPr>
      </w:pPr>
      <w:r w:rsidRPr="004F6D17">
        <w:rPr>
          <w:rFonts w:ascii="Times New Roman" w:hAnsi="Times New Roman" w:cs="Times New Roman"/>
          <w:color w:val="000000" w:themeColor="text1"/>
          <w:sz w:val="28"/>
          <w:szCs w:val="28"/>
          <w:lang w:eastAsia="ru-RU"/>
        </w:rPr>
        <w:t>И</w:t>
      </w:r>
      <w:r w:rsidR="001856C7" w:rsidRPr="004F6D17">
        <w:rPr>
          <w:rFonts w:ascii="Times New Roman" w:hAnsi="Times New Roman" w:cs="Times New Roman"/>
          <w:color w:val="000000" w:themeColor="text1"/>
          <w:sz w:val="28"/>
          <w:szCs w:val="28"/>
          <w:lang w:eastAsia="ru-RU"/>
        </w:rPr>
        <w:t>нформация по принятию имущества в муниципальную собственность Ханты-Мансийского района и передаче из муниципальной собстве</w:t>
      </w:r>
      <w:r w:rsidR="00B51FCF">
        <w:rPr>
          <w:rFonts w:ascii="Times New Roman" w:hAnsi="Times New Roman" w:cs="Times New Roman"/>
          <w:color w:val="000000" w:themeColor="text1"/>
          <w:sz w:val="28"/>
          <w:szCs w:val="28"/>
          <w:lang w:eastAsia="ru-RU"/>
        </w:rPr>
        <w:t>нности Ханты-Мансийского района.</w:t>
      </w:r>
    </w:p>
    <w:p w:rsidR="001856C7" w:rsidRPr="0034692F" w:rsidRDefault="001856C7" w:rsidP="0034692F">
      <w:pPr>
        <w:widowControl/>
        <w:suppressAutoHyphens w:val="0"/>
        <w:autoSpaceDE/>
        <w:ind w:firstLine="567"/>
        <w:jc w:val="both"/>
        <w:rPr>
          <w:rFonts w:ascii="Times New Roman" w:hAnsi="Times New Roman" w:cs="Times New Roman"/>
          <w:i/>
          <w:color w:val="000000" w:themeColor="text1"/>
          <w:sz w:val="28"/>
          <w:szCs w:val="28"/>
          <w:lang w:eastAsia="ru-RU"/>
        </w:rPr>
      </w:pPr>
      <w:r w:rsidRPr="0034692F">
        <w:rPr>
          <w:rFonts w:ascii="Times New Roman" w:hAnsi="Times New Roman" w:cs="Times New Roman"/>
          <w:i/>
          <w:color w:val="000000" w:themeColor="text1"/>
          <w:sz w:val="28"/>
          <w:szCs w:val="28"/>
          <w:lang w:eastAsia="ru-RU"/>
        </w:rPr>
        <w:t>Государственная собственность Х</w:t>
      </w:r>
      <w:r w:rsidR="007B7F31">
        <w:rPr>
          <w:rFonts w:ascii="Times New Roman" w:hAnsi="Times New Roman" w:cs="Times New Roman"/>
          <w:i/>
          <w:color w:val="000000" w:themeColor="text1"/>
          <w:sz w:val="28"/>
          <w:szCs w:val="28"/>
          <w:lang w:eastAsia="ru-RU"/>
        </w:rPr>
        <w:t>анты-</w:t>
      </w:r>
      <w:r w:rsidRPr="0034692F">
        <w:rPr>
          <w:rFonts w:ascii="Times New Roman" w:hAnsi="Times New Roman" w:cs="Times New Roman"/>
          <w:i/>
          <w:color w:val="000000" w:themeColor="text1"/>
          <w:sz w:val="28"/>
          <w:szCs w:val="28"/>
          <w:lang w:eastAsia="ru-RU"/>
        </w:rPr>
        <w:t>М</w:t>
      </w:r>
      <w:r w:rsidR="007B7F31">
        <w:rPr>
          <w:rFonts w:ascii="Times New Roman" w:hAnsi="Times New Roman" w:cs="Times New Roman"/>
          <w:i/>
          <w:color w:val="000000" w:themeColor="text1"/>
          <w:sz w:val="28"/>
          <w:szCs w:val="28"/>
          <w:lang w:eastAsia="ru-RU"/>
        </w:rPr>
        <w:t xml:space="preserve">ансийского автономного округа – </w:t>
      </w:r>
      <w:r w:rsidRPr="0034692F">
        <w:rPr>
          <w:rFonts w:ascii="Times New Roman" w:hAnsi="Times New Roman" w:cs="Times New Roman"/>
          <w:i/>
          <w:color w:val="000000" w:themeColor="text1"/>
          <w:sz w:val="28"/>
          <w:szCs w:val="28"/>
          <w:lang w:eastAsia="ru-RU"/>
        </w:rPr>
        <w:t>Югры</w:t>
      </w:r>
    </w:p>
    <w:p w:rsidR="001856C7" w:rsidRPr="008578F7" w:rsidRDefault="001856C7" w:rsidP="008578F7">
      <w:pPr>
        <w:widowControl/>
        <w:suppressAutoHyphens w:val="0"/>
        <w:autoSpaceDE/>
        <w:ind w:firstLine="567"/>
        <w:contextualSpacing/>
        <w:jc w:val="both"/>
        <w:rPr>
          <w:rFonts w:ascii="Times New Roman" w:hAnsi="Times New Roman" w:cs="Times New Roman"/>
          <w:color w:val="FF0000"/>
          <w:sz w:val="28"/>
          <w:szCs w:val="28"/>
          <w:lang w:eastAsia="ar-SA"/>
        </w:rPr>
      </w:pPr>
      <w:proofErr w:type="gramStart"/>
      <w:r w:rsidRPr="008578F7">
        <w:rPr>
          <w:rFonts w:ascii="Times New Roman" w:hAnsi="Times New Roman" w:cs="Times New Roman"/>
          <w:color w:val="000000" w:themeColor="text1"/>
          <w:sz w:val="28"/>
          <w:szCs w:val="28"/>
          <w:lang w:eastAsia="ru-RU"/>
        </w:rPr>
        <w:t xml:space="preserve">В соответствии </w:t>
      </w:r>
      <w:r w:rsidR="0034692F">
        <w:rPr>
          <w:rFonts w:ascii="Times New Roman" w:hAnsi="Times New Roman" w:cs="Times New Roman"/>
          <w:color w:val="000000" w:themeColor="text1"/>
          <w:sz w:val="28"/>
          <w:szCs w:val="28"/>
          <w:lang w:eastAsia="ru-RU"/>
        </w:rPr>
        <w:t xml:space="preserve">с </w:t>
      </w:r>
      <w:r w:rsidR="007B7F31">
        <w:rPr>
          <w:rFonts w:ascii="Times New Roman" w:hAnsi="Times New Roman" w:cs="Times New Roman"/>
          <w:color w:val="000000" w:themeColor="text1"/>
          <w:sz w:val="28"/>
          <w:szCs w:val="28"/>
          <w:lang w:eastAsia="ru-RU"/>
        </w:rPr>
        <w:t xml:space="preserve">Федеральным законом </w:t>
      </w:r>
      <w:r w:rsidRPr="008578F7">
        <w:rPr>
          <w:rFonts w:ascii="Times New Roman" w:hAnsi="Times New Roman" w:cs="Times New Roman"/>
          <w:color w:val="000000" w:themeColor="text1"/>
          <w:sz w:val="28"/>
          <w:szCs w:val="28"/>
          <w:lang w:eastAsia="ru-RU"/>
        </w:rPr>
        <w:t xml:space="preserve">от 22.08.2004 № 122-ФЗ «О внесении изменений в законодательные акты </w:t>
      </w:r>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xml:space="preserve"> и признании утратившими силу некоторых законодательных актов Р</w:t>
      </w:r>
      <w:r w:rsidR="0034692F">
        <w:rPr>
          <w:rFonts w:ascii="Times New Roman" w:hAnsi="Times New Roman" w:cs="Times New Roman"/>
          <w:color w:val="000000" w:themeColor="text1"/>
          <w:sz w:val="28"/>
          <w:szCs w:val="28"/>
          <w:lang w:eastAsia="ru-RU"/>
        </w:rPr>
        <w:t xml:space="preserve">оссийской </w:t>
      </w:r>
      <w:r w:rsidRPr="008578F7">
        <w:rPr>
          <w:rFonts w:ascii="Times New Roman" w:hAnsi="Times New Roman" w:cs="Times New Roman"/>
          <w:color w:val="000000" w:themeColor="text1"/>
          <w:sz w:val="28"/>
          <w:szCs w:val="28"/>
          <w:lang w:eastAsia="ru-RU"/>
        </w:rPr>
        <w:t>Ф</w:t>
      </w:r>
      <w:r w:rsidR="0034692F">
        <w:rPr>
          <w:rFonts w:ascii="Times New Roman" w:hAnsi="Times New Roman" w:cs="Times New Roman"/>
          <w:color w:val="000000" w:themeColor="text1"/>
          <w:sz w:val="28"/>
          <w:szCs w:val="28"/>
          <w:lang w:eastAsia="ru-RU"/>
        </w:rPr>
        <w:t>едерации</w:t>
      </w:r>
      <w:r w:rsidRPr="008578F7">
        <w:rPr>
          <w:rFonts w:ascii="Times New Roman" w:hAnsi="Times New Roman" w:cs="Times New Roman"/>
          <w:color w:val="000000" w:themeColor="text1"/>
          <w:sz w:val="28"/>
          <w:szCs w:val="28"/>
          <w:lang w:eastAsia="ru-RU"/>
        </w:rPr>
        <w:t xml:space="preserve"> в связи с принятием Ф</w:t>
      </w:r>
      <w:r w:rsidR="007B7F31">
        <w:rPr>
          <w:rFonts w:ascii="Times New Roman" w:hAnsi="Times New Roman" w:cs="Times New Roman"/>
          <w:color w:val="000000" w:themeColor="text1"/>
          <w:sz w:val="28"/>
          <w:szCs w:val="28"/>
          <w:lang w:eastAsia="ru-RU"/>
        </w:rPr>
        <w:t>едерального закона</w:t>
      </w:r>
      <w:r w:rsidRPr="008578F7">
        <w:rPr>
          <w:rFonts w:ascii="Times New Roman" w:hAnsi="Times New Roman" w:cs="Times New Roman"/>
          <w:color w:val="000000" w:themeColor="text1"/>
          <w:sz w:val="28"/>
          <w:szCs w:val="28"/>
          <w:lang w:eastAsia="ru-RU"/>
        </w:rPr>
        <w:t xml:space="preserve"> «О внесении  изменений и дополнений в Ф</w:t>
      </w:r>
      <w:r w:rsidR="007B7F31">
        <w:rPr>
          <w:rFonts w:ascii="Times New Roman" w:hAnsi="Times New Roman" w:cs="Times New Roman"/>
          <w:color w:val="000000" w:themeColor="text1"/>
          <w:sz w:val="28"/>
          <w:szCs w:val="28"/>
          <w:lang w:eastAsia="ru-RU"/>
        </w:rPr>
        <w:t>едеральный закон</w:t>
      </w:r>
      <w:r w:rsidRPr="008578F7">
        <w:rPr>
          <w:rFonts w:ascii="Times New Roman" w:hAnsi="Times New Roman" w:cs="Times New Roman"/>
          <w:color w:val="000000" w:themeColor="text1"/>
          <w:sz w:val="28"/>
          <w:szCs w:val="28"/>
          <w:lang w:eastAsia="ru-RU"/>
        </w:rPr>
        <w:t xml:space="preserve"> «Об общих принципах организации законодательных (представительных) и исполнительных органов власти субъектов </w:t>
      </w:r>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и «Об общих принципах организации местного самоуправления в</w:t>
      </w:r>
      <w:proofErr w:type="gramEnd"/>
      <w:r w:rsidRPr="008578F7">
        <w:rPr>
          <w:rFonts w:ascii="Times New Roman" w:hAnsi="Times New Roman" w:cs="Times New Roman"/>
          <w:color w:val="000000" w:themeColor="text1"/>
          <w:sz w:val="28"/>
          <w:szCs w:val="28"/>
          <w:lang w:eastAsia="ru-RU"/>
        </w:rPr>
        <w:t xml:space="preserve"> </w:t>
      </w:r>
      <w:proofErr w:type="gramStart"/>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xml:space="preserve">», постановлением Правительства </w:t>
      </w:r>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xml:space="preserve"> от 13.06.2006 № 374 «О перечнях документов, необходимых для принятия решения о передаче имущества из федеральной собственности в собственность субъекта </w:t>
      </w:r>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xml:space="preserve"> или муниципальную собственность, из собственности субъекта </w:t>
      </w:r>
      <w:r w:rsidR="0034692F" w:rsidRPr="0034692F">
        <w:rPr>
          <w:rFonts w:ascii="Times New Roman" w:hAnsi="Times New Roman" w:cs="Times New Roman"/>
          <w:color w:val="000000" w:themeColor="text1"/>
          <w:sz w:val="28"/>
          <w:szCs w:val="28"/>
          <w:lang w:eastAsia="ru-RU"/>
        </w:rPr>
        <w:t>Российской Федерации</w:t>
      </w:r>
      <w:r w:rsidRPr="008578F7">
        <w:rPr>
          <w:rFonts w:ascii="Times New Roman" w:hAnsi="Times New Roman" w:cs="Times New Roman"/>
          <w:color w:val="000000" w:themeColor="text1"/>
          <w:sz w:val="28"/>
          <w:szCs w:val="28"/>
          <w:lang w:eastAsia="ru-RU"/>
        </w:rPr>
        <w:t xml:space="preserve"> в федеральную собственность или муниципальную собственность, из муниципальной собственности в федеральную собственность субъекта </w:t>
      </w:r>
      <w:r w:rsidR="0034692F" w:rsidRPr="0034692F">
        <w:rPr>
          <w:rFonts w:ascii="Times New Roman" w:hAnsi="Times New Roman" w:cs="Times New Roman"/>
          <w:color w:val="000000" w:themeColor="text1"/>
          <w:sz w:val="28"/>
          <w:szCs w:val="28"/>
          <w:lang w:eastAsia="ru-RU"/>
        </w:rPr>
        <w:t>Российской Федерации</w:t>
      </w:r>
      <w:r w:rsidR="0034692F">
        <w:rPr>
          <w:rFonts w:ascii="Times New Roman" w:hAnsi="Times New Roman" w:cs="Times New Roman"/>
          <w:color w:val="000000" w:themeColor="text1"/>
          <w:sz w:val="28"/>
          <w:szCs w:val="28"/>
          <w:lang w:eastAsia="ru-RU"/>
        </w:rPr>
        <w:t xml:space="preserve">» </w:t>
      </w:r>
      <w:r w:rsidRPr="008578F7">
        <w:rPr>
          <w:rFonts w:ascii="Times New Roman" w:hAnsi="Times New Roman" w:cs="Times New Roman"/>
          <w:color w:val="000000" w:themeColor="text1"/>
          <w:sz w:val="28"/>
          <w:szCs w:val="28"/>
          <w:lang w:eastAsia="ar-SA"/>
        </w:rPr>
        <w:t xml:space="preserve">по состоянию на </w:t>
      </w:r>
      <w:r w:rsidR="0034692F">
        <w:rPr>
          <w:rFonts w:ascii="Times New Roman" w:hAnsi="Times New Roman" w:cs="Times New Roman"/>
          <w:color w:val="000000" w:themeColor="text1"/>
          <w:sz w:val="28"/>
          <w:szCs w:val="28"/>
          <w:lang w:eastAsia="ar-SA"/>
        </w:rPr>
        <w:t xml:space="preserve">1 октября </w:t>
      </w:r>
      <w:r w:rsidRPr="008578F7">
        <w:rPr>
          <w:rFonts w:ascii="Times New Roman" w:hAnsi="Times New Roman" w:cs="Times New Roman"/>
          <w:color w:val="000000" w:themeColor="text1"/>
          <w:sz w:val="28"/>
          <w:szCs w:val="28"/>
          <w:lang w:eastAsia="ar-SA"/>
        </w:rPr>
        <w:t xml:space="preserve">2021 </w:t>
      </w:r>
      <w:r w:rsidR="0034692F">
        <w:rPr>
          <w:rFonts w:ascii="Times New Roman" w:hAnsi="Times New Roman" w:cs="Times New Roman"/>
          <w:color w:val="000000" w:themeColor="text1"/>
          <w:sz w:val="28"/>
          <w:szCs w:val="28"/>
          <w:lang w:eastAsia="ar-SA"/>
        </w:rPr>
        <w:t xml:space="preserve">года </w:t>
      </w:r>
      <w:r w:rsidRPr="008578F7">
        <w:rPr>
          <w:rFonts w:ascii="Times New Roman" w:hAnsi="Times New Roman" w:cs="Times New Roman"/>
          <w:color w:val="000000" w:themeColor="text1"/>
          <w:sz w:val="28"/>
          <w:szCs w:val="28"/>
          <w:lang w:eastAsia="ar-SA"/>
        </w:rPr>
        <w:t xml:space="preserve">из </w:t>
      </w:r>
      <w:r w:rsidRPr="008578F7">
        <w:rPr>
          <w:rFonts w:ascii="Times New Roman" w:hAnsi="Times New Roman" w:cs="Times New Roman"/>
          <w:color w:val="000000" w:themeColor="text1"/>
          <w:sz w:val="28"/>
          <w:szCs w:val="28"/>
          <w:lang w:eastAsia="ar-SA"/>
        </w:rPr>
        <w:lastRenderedPageBreak/>
        <w:t>государственной собственности</w:t>
      </w:r>
      <w:proofErr w:type="gramEnd"/>
      <w:r w:rsidRPr="008578F7">
        <w:rPr>
          <w:rFonts w:ascii="Times New Roman" w:hAnsi="Times New Roman" w:cs="Times New Roman"/>
          <w:color w:val="000000" w:themeColor="text1"/>
          <w:sz w:val="28"/>
          <w:szCs w:val="28"/>
          <w:lang w:eastAsia="ar-SA"/>
        </w:rPr>
        <w:t xml:space="preserve"> Ханты-Мансийского автономного округа – Югры в муниципальную собственность Ханты-Мансийского района принято имущество балансовой стоимость</w:t>
      </w:r>
      <w:r w:rsidR="0034692F">
        <w:rPr>
          <w:rFonts w:ascii="Times New Roman" w:hAnsi="Times New Roman" w:cs="Times New Roman"/>
          <w:color w:val="000000" w:themeColor="text1"/>
          <w:sz w:val="28"/>
          <w:szCs w:val="28"/>
          <w:lang w:eastAsia="ar-SA"/>
        </w:rPr>
        <w:t>ю 6 939,5 тыс. рублей (январь-сентябрь</w:t>
      </w:r>
      <w:r w:rsidRPr="008578F7">
        <w:rPr>
          <w:rFonts w:ascii="Times New Roman" w:hAnsi="Times New Roman" w:cs="Times New Roman"/>
          <w:color w:val="000000" w:themeColor="text1"/>
          <w:sz w:val="28"/>
          <w:szCs w:val="28"/>
          <w:lang w:eastAsia="ar-SA"/>
        </w:rPr>
        <w:t xml:space="preserve"> 2020 года – 471 550,2 тыс. рублей) в следующем составе:</w:t>
      </w:r>
    </w:p>
    <w:p w:rsidR="001856C7" w:rsidRPr="008578F7" w:rsidRDefault="001856C7" w:rsidP="008578F7">
      <w:pPr>
        <w:widowControl/>
        <w:autoSpaceDE/>
        <w:ind w:firstLine="567"/>
        <w:contextualSpacing/>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000000" w:themeColor="text1"/>
          <w:sz w:val="28"/>
          <w:szCs w:val="28"/>
          <w:lang w:eastAsia="ar-SA"/>
        </w:rPr>
        <w:t>- имущество, предназначенное для последующей передачи в оперативное управление учреждений образования Ханты-Мансийского района: учебная литература, наглядные пособия, учебное оборудование и инвентарь.</w:t>
      </w:r>
    </w:p>
    <w:p w:rsidR="00DC2A63"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ar-SA"/>
        </w:rPr>
        <w:t xml:space="preserve">   </w:t>
      </w:r>
      <w:proofErr w:type="gramStart"/>
      <w:r w:rsidRPr="008578F7">
        <w:rPr>
          <w:rFonts w:ascii="Times New Roman" w:hAnsi="Times New Roman" w:cs="Times New Roman"/>
          <w:color w:val="000000" w:themeColor="text1"/>
          <w:sz w:val="28"/>
          <w:szCs w:val="28"/>
          <w:lang w:eastAsia="ar-SA"/>
        </w:rPr>
        <w:t xml:space="preserve">По состоянию на </w:t>
      </w:r>
      <w:r w:rsidR="007B7F31">
        <w:rPr>
          <w:rFonts w:ascii="Times New Roman" w:hAnsi="Times New Roman" w:cs="Times New Roman"/>
          <w:color w:val="000000" w:themeColor="text1"/>
          <w:sz w:val="28"/>
          <w:szCs w:val="28"/>
          <w:lang w:eastAsia="ar-SA"/>
        </w:rPr>
        <w:t xml:space="preserve">1 октября </w:t>
      </w:r>
      <w:r w:rsidRPr="008578F7">
        <w:rPr>
          <w:rFonts w:ascii="Times New Roman" w:hAnsi="Times New Roman" w:cs="Times New Roman"/>
          <w:color w:val="000000" w:themeColor="text1"/>
          <w:sz w:val="28"/>
          <w:szCs w:val="28"/>
          <w:lang w:eastAsia="ar-SA"/>
        </w:rPr>
        <w:t xml:space="preserve">2021 </w:t>
      </w:r>
      <w:r w:rsidR="007B7F31">
        <w:rPr>
          <w:rFonts w:ascii="Times New Roman" w:hAnsi="Times New Roman" w:cs="Times New Roman"/>
          <w:color w:val="000000" w:themeColor="text1"/>
          <w:sz w:val="28"/>
          <w:szCs w:val="28"/>
          <w:lang w:eastAsia="ar-SA"/>
        </w:rPr>
        <w:t xml:space="preserve">года </w:t>
      </w:r>
      <w:r w:rsidRPr="008578F7">
        <w:rPr>
          <w:rFonts w:ascii="Times New Roman" w:hAnsi="Times New Roman" w:cs="Times New Roman"/>
          <w:color w:val="000000" w:themeColor="text1"/>
          <w:sz w:val="28"/>
          <w:szCs w:val="28"/>
          <w:lang w:eastAsia="ar-SA"/>
        </w:rPr>
        <w:t>из муниципальной собственности Ханты-Мансийского района в государственную собственность Ханты-Мансийского автономного округа – Югры на безвозмездной основе передано имущество балансовой стоимостью 198,0 тыс. рублей</w:t>
      </w:r>
      <w:r w:rsidRPr="008578F7">
        <w:rPr>
          <w:rFonts w:ascii="Times New Roman" w:hAnsi="Times New Roman" w:cs="Times New Roman"/>
          <w:color w:val="000000" w:themeColor="text1"/>
          <w:sz w:val="28"/>
          <w:szCs w:val="28"/>
          <w:lang w:eastAsia="ru-RU"/>
        </w:rPr>
        <w:t xml:space="preserve"> </w:t>
      </w:r>
      <w:r w:rsidR="007B7F31">
        <w:rPr>
          <w:rFonts w:ascii="Times New Roman" w:hAnsi="Times New Roman" w:cs="Times New Roman"/>
          <w:color w:val="000000" w:themeColor="text1"/>
          <w:sz w:val="28"/>
          <w:szCs w:val="28"/>
          <w:lang w:eastAsia="ru-RU"/>
        </w:rPr>
        <w:t>(</w:t>
      </w:r>
      <w:r w:rsidRPr="008578F7">
        <w:rPr>
          <w:rFonts w:ascii="Times New Roman" w:hAnsi="Times New Roman" w:cs="Times New Roman"/>
          <w:color w:val="000000" w:themeColor="text1"/>
          <w:sz w:val="28"/>
          <w:szCs w:val="28"/>
          <w:lang w:eastAsia="ru-RU"/>
        </w:rPr>
        <w:t xml:space="preserve">гараж в  с. Елизарово, ул. Никифорова, 10/2, гараж с земельным участком, п. </w:t>
      </w:r>
      <w:proofErr w:type="spellStart"/>
      <w:r w:rsidRPr="008578F7">
        <w:rPr>
          <w:rFonts w:ascii="Times New Roman" w:hAnsi="Times New Roman" w:cs="Times New Roman"/>
          <w:color w:val="000000" w:themeColor="text1"/>
          <w:sz w:val="28"/>
          <w:szCs w:val="28"/>
          <w:lang w:eastAsia="ru-RU"/>
        </w:rPr>
        <w:t>Луговской</w:t>
      </w:r>
      <w:proofErr w:type="spellEnd"/>
      <w:r w:rsidRPr="008578F7">
        <w:rPr>
          <w:rFonts w:ascii="Times New Roman" w:hAnsi="Times New Roman" w:cs="Times New Roman"/>
          <w:color w:val="000000" w:themeColor="text1"/>
          <w:sz w:val="28"/>
          <w:szCs w:val="28"/>
          <w:lang w:eastAsia="ru-RU"/>
        </w:rPr>
        <w:t>, ул. Школьная, 14б</w:t>
      </w:r>
      <w:r w:rsidR="007B7F31">
        <w:rPr>
          <w:rFonts w:ascii="Times New Roman" w:hAnsi="Times New Roman" w:cs="Times New Roman"/>
          <w:color w:val="000000" w:themeColor="text1"/>
          <w:sz w:val="28"/>
          <w:szCs w:val="28"/>
          <w:lang w:eastAsia="ru-RU"/>
        </w:rPr>
        <w:t>)</w:t>
      </w:r>
      <w:r w:rsidRPr="008578F7">
        <w:rPr>
          <w:rFonts w:ascii="Times New Roman" w:hAnsi="Times New Roman" w:cs="Times New Roman"/>
          <w:color w:val="000000" w:themeColor="text1"/>
          <w:sz w:val="28"/>
          <w:szCs w:val="28"/>
          <w:lang w:eastAsia="ru-RU"/>
        </w:rPr>
        <w:t xml:space="preserve"> в связи с длительным использованием указанных объектов БУ ХМАО-Югры «Ханты-Мансийская районная больница» для осуществления</w:t>
      </w:r>
      <w:proofErr w:type="gramEnd"/>
      <w:r w:rsidRPr="008578F7">
        <w:rPr>
          <w:rFonts w:ascii="Times New Roman" w:hAnsi="Times New Roman" w:cs="Times New Roman"/>
          <w:color w:val="000000" w:themeColor="text1"/>
          <w:sz w:val="28"/>
          <w:szCs w:val="28"/>
          <w:lang w:eastAsia="ru-RU"/>
        </w:rPr>
        <w:t xml:space="preserve"> уставной деятельности на основании договоров безвозмездного пользования. </w:t>
      </w:r>
    </w:p>
    <w:p w:rsidR="00DC2A63" w:rsidRDefault="00DC2A63" w:rsidP="008578F7">
      <w:pPr>
        <w:widowControl/>
        <w:suppressAutoHyphens w:val="0"/>
        <w:autoSpaceDE/>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Передача</w:t>
      </w:r>
      <w:r w:rsidR="001856C7" w:rsidRPr="008578F7">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имущества осуществлялась на основании следующих нормативно-правовых документов</w:t>
      </w:r>
      <w:r w:rsidR="001856C7" w:rsidRPr="008578F7">
        <w:rPr>
          <w:rFonts w:ascii="Times New Roman" w:hAnsi="Times New Roman" w:cs="Times New Roman"/>
          <w:color w:val="000000" w:themeColor="text1"/>
          <w:sz w:val="28"/>
          <w:szCs w:val="28"/>
          <w:lang w:eastAsia="ru-RU"/>
        </w:rPr>
        <w:t xml:space="preserve">: </w:t>
      </w:r>
    </w:p>
    <w:p w:rsidR="00DC2A63" w:rsidRDefault="001856C7" w:rsidP="008578F7">
      <w:pPr>
        <w:widowControl/>
        <w:suppressAutoHyphens w:val="0"/>
        <w:autoSpaceDE/>
        <w:ind w:firstLine="567"/>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статья 51 Федерального закона от 06.10.2003 № 131-ФЗ «Об общих принципах организации местного самоупр</w:t>
      </w:r>
      <w:r w:rsidR="00DC2A63">
        <w:rPr>
          <w:rFonts w:ascii="Times New Roman" w:hAnsi="Times New Roman" w:cs="Times New Roman"/>
          <w:sz w:val="28"/>
          <w:szCs w:val="28"/>
          <w:lang w:eastAsia="ru-RU"/>
        </w:rPr>
        <w:t>авления в Российской Федерации»;</w:t>
      </w:r>
      <w:r w:rsidRPr="008578F7">
        <w:rPr>
          <w:rFonts w:ascii="Times New Roman" w:hAnsi="Times New Roman" w:cs="Times New Roman"/>
          <w:sz w:val="28"/>
          <w:szCs w:val="28"/>
          <w:lang w:eastAsia="ru-RU"/>
        </w:rPr>
        <w:t xml:space="preserve"> </w:t>
      </w:r>
    </w:p>
    <w:p w:rsidR="00DC2A63" w:rsidRDefault="001856C7" w:rsidP="008578F7">
      <w:pPr>
        <w:widowControl/>
        <w:suppressAutoHyphens w:val="0"/>
        <w:autoSpaceDE/>
        <w:ind w:firstLine="567"/>
        <w:jc w:val="both"/>
        <w:rPr>
          <w:rFonts w:ascii="Times New Roman" w:hAnsi="Times New Roman" w:cs="Times New Roman"/>
          <w:sz w:val="28"/>
          <w:szCs w:val="28"/>
          <w:lang w:eastAsia="ru-RU"/>
        </w:rPr>
      </w:pPr>
      <w:proofErr w:type="gramStart"/>
      <w:r w:rsidRPr="008578F7">
        <w:rPr>
          <w:rFonts w:ascii="Times New Roman" w:hAnsi="Times New Roman" w:cs="Times New Roman"/>
          <w:sz w:val="28"/>
          <w:szCs w:val="28"/>
          <w:lang w:eastAsia="ru-RU"/>
        </w:rPr>
        <w:t>пункт 11 статьи 154 Федерального закона от 22 августа 2004 года № 122-ФЗ «О внесении изменений в законодательные акты Российской Федерации и признании утратившим силу некоторых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w:t>
      </w:r>
      <w:r w:rsidR="00DC2A63">
        <w:rPr>
          <w:rFonts w:ascii="Times New Roman" w:hAnsi="Times New Roman" w:cs="Times New Roman"/>
          <w:sz w:val="28"/>
          <w:szCs w:val="28"/>
          <w:lang w:eastAsia="ru-RU"/>
        </w:rPr>
        <w:t>авления в Российской Федерации»;</w:t>
      </w:r>
      <w:r w:rsidRPr="008578F7">
        <w:rPr>
          <w:rFonts w:ascii="Times New Roman" w:hAnsi="Times New Roman" w:cs="Times New Roman"/>
          <w:sz w:val="28"/>
          <w:szCs w:val="28"/>
          <w:lang w:eastAsia="ru-RU"/>
        </w:rPr>
        <w:t xml:space="preserve"> </w:t>
      </w:r>
      <w:proofErr w:type="gramEnd"/>
    </w:p>
    <w:p w:rsidR="00DC2A63" w:rsidRDefault="001856C7" w:rsidP="008578F7">
      <w:pPr>
        <w:widowControl/>
        <w:suppressAutoHyphens w:val="0"/>
        <w:autoSpaceDE/>
        <w:ind w:firstLine="567"/>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пункт 10 протокола от 29 мая 2019 года № 6 и пункт 14 прот</w:t>
      </w:r>
      <w:r w:rsidR="00DC2A63">
        <w:rPr>
          <w:rFonts w:ascii="Times New Roman" w:hAnsi="Times New Roman" w:cs="Times New Roman"/>
          <w:sz w:val="28"/>
          <w:szCs w:val="28"/>
          <w:lang w:eastAsia="ru-RU"/>
        </w:rPr>
        <w:t xml:space="preserve">окола от 02 марта 2020 года № 2 </w:t>
      </w:r>
      <w:r w:rsidRPr="008578F7">
        <w:rPr>
          <w:rFonts w:ascii="Times New Roman" w:hAnsi="Times New Roman" w:cs="Times New Roman"/>
          <w:sz w:val="28"/>
          <w:szCs w:val="28"/>
          <w:lang w:eastAsia="ru-RU"/>
        </w:rPr>
        <w:t>заседаний комиссии по использованию муниципального имущества муниципальной казны Ханты-Мансийского района</w:t>
      </w:r>
      <w:r w:rsidR="00DC2A63">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w:t>
      </w:r>
    </w:p>
    <w:p w:rsidR="001856C7" w:rsidRPr="008578F7" w:rsidRDefault="001856C7" w:rsidP="008578F7">
      <w:pPr>
        <w:widowControl/>
        <w:suppressAutoHyphens w:val="0"/>
        <w:autoSpaceDE/>
        <w:ind w:firstLine="567"/>
        <w:jc w:val="both"/>
        <w:rPr>
          <w:rFonts w:ascii="Times New Roman" w:hAnsi="Times New Roman" w:cs="Times New Roman"/>
          <w:color w:val="000000" w:themeColor="text1"/>
          <w:sz w:val="28"/>
          <w:szCs w:val="28"/>
          <w:lang w:eastAsia="ru-RU"/>
        </w:rPr>
      </w:pPr>
      <w:proofErr w:type="gramStart"/>
      <w:r w:rsidRPr="008578F7">
        <w:rPr>
          <w:rFonts w:ascii="Times New Roman" w:hAnsi="Times New Roman" w:cs="Times New Roman"/>
          <w:sz w:val="28"/>
          <w:szCs w:val="28"/>
          <w:lang w:eastAsia="ru-RU"/>
        </w:rPr>
        <w:t xml:space="preserve">распоряжение Департамента по управлению государственным имуществом Ханты-Мансийского автономного округа – Югры от 04 июня 2021 года № 13-Р-1151 «Об утверждении перечня имущества, принимаемого в государственную собственность Ханты-Мансийского автономного округа – Югры, включении имущества в государственную казну Ханты-Мансийского автономного округа – Югры и передаче его в оперативное управление», учитывая обращение Департамента по управлению государственным имуществом Ханты-Мансийского автономного округа </w:t>
      </w:r>
      <w:r w:rsidR="00DC2A63">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Югры</w:t>
      </w:r>
      <w:r w:rsidR="00DC2A63">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от 20 мая 2021 года № 13-Исх-5972.</w:t>
      </w:r>
      <w:proofErr w:type="gramEnd"/>
    </w:p>
    <w:p w:rsidR="00A93BFA" w:rsidRDefault="001856C7" w:rsidP="00A93BFA">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lastRenderedPageBreak/>
        <w:t xml:space="preserve"> За аналогичный период прошлого года передано из муниципальной собственности района в го</w:t>
      </w:r>
      <w:r w:rsidR="00DC2A63">
        <w:rPr>
          <w:rFonts w:ascii="Times New Roman" w:hAnsi="Times New Roman" w:cs="Times New Roman"/>
          <w:color w:val="000000" w:themeColor="text1"/>
          <w:sz w:val="28"/>
          <w:szCs w:val="28"/>
          <w:lang w:eastAsia="ru-RU"/>
        </w:rPr>
        <w:t xml:space="preserve">сударственную собственность Ханты-Мансийского автономного округа – </w:t>
      </w:r>
      <w:r w:rsidRPr="008578F7">
        <w:rPr>
          <w:rFonts w:ascii="Times New Roman" w:hAnsi="Times New Roman" w:cs="Times New Roman"/>
          <w:color w:val="000000" w:themeColor="text1"/>
          <w:sz w:val="28"/>
          <w:szCs w:val="28"/>
          <w:lang w:eastAsia="ru-RU"/>
        </w:rPr>
        <w:t xml:space="preserve">Югры имущество </w:t>
      </w:r>
      <w:r w:rsidR="00A93BFA">
        <w:rPr>
          <w:rFonts w:ascii="Times New Roman" w:hAnsi="Times New Roman" w:cs="Times New Roman"/>
          <w:color w:val="000000" w:themeColor="text1"/>
          <w:sz w:val="28"/>
          <w:szCs w:val="28"/>
          <w:lang w:eastAsia="ru-RU"/>
        </w:rPr>
        <w:t>стоимостью 1 285,3 тыс. рублей.</w:t>
      </w:r>
    </w:p>
    <w:p w:rsidR="00A93BFA" w:rsidRPr="00A93BFA" w:rsidRDefault="001856C7" w:rsidP="00A93BFA">
      <w:pPr>
        <w:widowControl/>
        <w:suppressAutoHyphens w:val="0"/>
        <w:autoSpaceDE/>
        <w:ind w:firstLine="567"/>
        <w:jc w:val="both"/>
        <w:rPr>
          <w:rFonts w:ascii="Times New Roman" w:hAnsi="Times New Roman" w:cs="Times New Roman"/>
          <w:i/>
          <w:color w:val="000000" w:themeColor="text1"/>
          <w:sz w:val="28"/>
          <w:szCs w:val="28"/>
          <w:lang w:eastAsia="ru-RU"/>
        </w:rPr>
      </w:pPr>
      <w:r w:rsidRPr="00A93BFA">
        <w:rPr>
          <w:rFonts w:ascii="Times New Roman" w:hAnsi="Times New Roman" w:cs="Times New Roman"/>
          <w:i/>
          <w:color w:val="000000" w:themeColor="text1"/>
          <w:sz w:val="28"/>
          <w:szCs w:val="28"/>
          <w:lang w:eastAsia="ru-RU"/>
        </w:rPr>
        <w:t>Собственность Российской Федерации</w:t>
      </w:r>
    </w:p>
    <w:p w:rsidR="001856C7" w:rsidRPr="008578F7" w:rsidRDefault="001856C7" w:rsidP="00A93BFA">
      <w:pPr>
        <w:widowControl/>
        <w:suppressAutoHyphens w:val="0"/>
        <w:autoSpaceDE/>
        <w:ind w:firstLine="567"/>
        <w:jc w:val="both"/>
        <w:rPr>
          <w:rFonts w:ascii="Times New Roman" w:hAnsi="Times New Roman" w:cs="Times New Roman"/>
          <w:color w:val="000000" w:themeColor="text1"/>
          <w:sz w:val="28"/>
          <w:szCs w:val="28"/>
          <w:lang w:eastAsia="ru-RU"/>
        </w:rPr>
      </w:pPr>
      <w:r w:rsidRPr="008578F7">
        <w:rPr>
          <w:rFonts w:ascii="Times New Roman" w:hAnsi="Times New Roman" w:cs="Times New Roman"/>
          <w:sz w:val="28"/>
          <w:szCs w:val="28"/>
          <w:lang w:eastAsia="ru-RU"/>
        </w:rPr>
        <w:t xml:space="preserve">В отчетном периоде из федеральной собственности Российской Федерации в муниципальную собственность Ханты-Мансийского района имущество не принималось </w:t>
      </w:r>
      <w:r w:rsidRPr="008578F7">
        <w:rPr>
          <w:rFonts w:ascii="Times New Roman" w:hAnsi="Times New Roman" w:cs="Times New Roman"/>
          <w:color w:val="000000" w:themeColor="text1"/>
          <w:sz w:val="28"/>
          <w:szCs w:val="28"/>
          <w:lang w:eastAsia="ru-RU"/>
        </w:rPr>
        <w:t xml:space="preserve">(за </w:t>
      </w:r>
      <w:r w:rsidR="008F474D">
        <w:rPr>
          <w:rFonts w:ascii="Times New Roman" w:hAnsi="Times New Roman" w:cs="Times New Roman"/>
          <w:color w:val="000000" w:themeColor="text1"/>
          <w:sz w:val="28"/>
          <w:szCs w:val="28"/>
          <w:lang w:eastAsia="ru-RU"/>
        </w:rPr>
        <w:t xml:space="preserve">январь-сентябрь 2020 года – 0,0 </w:t>
      </w:r>
      <w:r w:rsidRPr="008578F7">
        <w:rPr>
          <w:rFonts w:ascii="Times New Roman" w:hAnsi="Times New Roman" w:cs="Times New Roman"/>
          <w:color w:val="000000" w:themeColor="text1"/>
          <w:sz w:val="28"/>
          <w:szCs w:val="28"/>
          <w:lang w:eastAsia="ru-RU"/>
        </w:rPr>
        <w:t xml:space="preserve">тыс. рублей) и </w:t>
      </w:r>
      <w:r w:rsidRPr="008578F7">
        <w:rPr>
          <w:rFonts w:ascii="Times New Roman" w:hAnsi="Times New Roman" w:cs="Times New Roman"/>
          <w:sz w:val="28"/>
          <w:szCs w:val="28"/>
          <w:lang w:eastAsia="ru-RU"/>
        </w:rPr>
        <w:t xml:space="preserve">из муниципальной </w:t>
      </w:r>
      <w:r w:rsidR="008F474D">
        <w:rPr>
          <w:rFonts w:ascii="Times New Roman" w:hAnsi="Times New Roman" w:cs="Times New Roman"/>
          <w:sz w:val="28"/>
          <w:szCs w:val="28"/>
          <w:lang w:eastAsia="ru-RU"/>
        </w:rPr>
        <w:t xml:space="preserve">собственности Ханты-Мансийского района в </w:t>
      </w:r>
      <w:r w:rsidRPr="008578F7">
        <w:rPr>
          <w:rFonts w:ascii="Times New Roman" w:hAnsi="Times New Roman" w:cs="Times New Roman"/>
          <w:sz w:val="28"/>
          <w:szCs w:val="28"/>
          <w:lang w:eastAsia="ru-RU"/>
        </w:rPr>
        <w:t>федеральную собственность Российской Федерации имущество не передавалось</w:t>
      </w:r>
      <w:r w:rsidRPr="008578F7">
        <w:rPr>
          <w:rFonts w:ascii="Times New Roman" w:hAnsi="Times New Roman" w:cs="Times New Roman"/>
          <w:color w:val="000000" w:themeColor="text1"/>
          <w:sz w:val="28"/>
          <w:szCs w:val="28"/>
          <w:lang w:eastAsia="ru-RU"/>
        </w:rPr>
        <w:t xml:space="preserve"> (за </w:t>
      </w:r>
      <w:r w:rsidR="008F474D">
        <w:rPr>
          <w:rFonts w:ascii="Times New Roman" w:hAnsi="Times New Roman" w:cs="Times New Roman"/>
          <w:color w:val="000000" w:themeColor="text1"/>
          <w:sz w:val="28"/>
          <w:szCs w:val="28"/>
          <w:lang w:eastAsia="ru-RU"/>
        </w:rPr>
        <w:t xml:space="preserve">январь-сентябрь 2020 года – 0,0 </w:t>
      </w:r>
      <w:r w:rsidRPr="008578F7">
        <w:rPr>
          <w:rFonts w:ascii="Times New Roman" w:hAnsi="Times New Roman" w:cs="Times New Roman"/>
          <w:color w:val="000000" w:themeColor="text1"/>
          <w:sz w:val="28"/>
          <w:szCs w:val="28"/>
          <w:lang w:eastAsia="ru-RU"/>
        </w:rPr>
        <w:t>тыс. рублей)</w:t>
      </w:r>
      <w:r w:rsidR="00050D7D" w:rsidRPr="008578F7">
        <w:rPr>
          <w:rFonts w:ascii="Times New Roman" w:hAnsi="Times New Roman" w:cs="Times New Roman"/>
          <w:color w:val="000000" w:themeColor="text1"/>
          <w:sz w:val="28"/>
          <w:szCs w:val="28"/>
          <w:lang w:eastAsia="ru-RU"/>
        </w:rPr>
        <w:t>.</w:t>
      </w:r>
    </w:p>
    <w:p w:rsidR="001856C7" w:rsidRPr="008F474D" w:rsidRDefault="001856C7" w:rsidP="008578F7">
      <w:pPr>
        <w:widowControl/>
        <w:suppressAutoHyphens w:val="0"/>
        <w:autoSpaceDE/>
        <w:ind w:firstLine="709"/>
        <w:contextualSpacing/>
        <w:jc w:val="both"/>
        <w:rPr>
          <w:rFonts w:ascii="Times New Roman" w:hAnsi="Times New Roman" w:cs="Times New Roman"/>
          <w:i/>
          <w:color w:val="000000" w:themeColor="text1"/>
          <w:sz w:val="28"/>
          <w:szCs w:val="28"/>
          <w:lang w:eastAsia="ru-RU"/>
        </w:rPr>
      </w:pPr>
      <w:r w:rsidRPr="008F474D">
        <w:rPr>
          <w:rFonts w:ascii="Times New Roman" w:hAnsi="Times New Roman" w:cs="Times New Roman"/>
          <w:i/>
          <w:color w:val="000000" w:themeColor="text1"/>
          <w:sz w:val="28"/>
          <w:szCs w:val="28"/>
          <w:lang w:eastAsia="ru-RU"/>
        </w:rPr>
        <w:t>Муниципальная собственность муниципальных образований округа</w:t>
      </w:r>
    </w:p>
    <w:p w:rsidR="00050D7D" w:rsidRPr="008578F7" w:rsidRDefault="001856C7" w:rsidP="008F474D">
      <w:pPr>
        <w:widowControl/>
        <w:suppressAutoHyphens w:val="0"/>
        <w:autoSpaceDE/>
        <w:ind w:firstLine="709"/>
        <w:contextualSpacing/>
        <w:jc w:val="both"/>
        <w:rPr>
          <w:rFonts w:ascii="Times New Roman" w:hAnsi="Times New Roman" w:cs="Times New Roman"/>
          <w:color w:val="000000" w:themeColor="text1"/>
          <w:sz w:val="28"/>
          <w:szCs w:val="28"/>
          <w:lang w:eastAsia="ru-RU"/>
        </w:rPr>
      </w:pPr>
      <w:proofErr w:type="gramStart"/>
      <w:r w:rsidRPr="008578F7">
        <w:rPr>
          <w:rFonts w:ascii="Times New Roman" w:hAnsi="Times New Roman" w:cs="Times New Roman"/>
          <w:sz w:val="28"/>
          <w:szCs w:val="28"/>
          <w:lang w:eastAsia="ru-RU"/>
        </w:rPr>
        <w:t xml:space="preserve">В отчетном периоде из муниципальной собственности муниципальных образований Ханты-Мансийского автономного округа </w:t>
      </w:r>
      <w:r w:rsidR="008F474D">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Югры</w:t>
      </w:r>
      <w:r w:rsidR="008F474D">
        <w:rPr>
          <w:rFonts w:ascii="Times New Roman" w:hAnsi="Times New Roman" w:cs="Times New Roman"/>
          <w:sz w:val="28"/>
          <w:szCs w:val="28"/>
          <w:lang w:eastAsia="ru-RU"/>
        </w:rPr>
        <w:t xml:space="preserve"> в муниципальную собственность </w:t>
      </w:r>
      <w:r w:rsidRPr="008578F7">
        <w:rPr>
          <w:rFonts w:ascii="Times New Roman" w:hAnsi="Times New Roman" w:cs="Times New Roman"/>
          <w:sz w:val="28"/>
          <w:szCs w:val="28"/>
          <w:lang w:eastAsia="ru-RU"/>
        </w:rPr>
        <w:t xml:space="preserve">Ханты-Мансийского района имущество не принималось </w:t>
      </w:r>
      <w:r w:rsidRPr="008578F7">
        <w:rPr>
          <w:rFonts w:ascii="Times New Roman" w:hAnsi="Times New Roman" w:cs="Times New Roman"/>
          <w:color w:val="000000" w:themeColor="text1"/>
          <w:sz w:val="28"/>
          <w:szCs w:val="28"/>
          <w:lang w:eastAsia="ru-RU"/>
        </w:rPr>
        <w:t xml:space="preserve">(за </w:t>
      </w:r>
      <w:r w:rsidR="008F474D">
        <w:rPr>
          <w:rFonts w:ascii="Times New Roman" w:hAnsi="Times New Roman" w:cs="Times New Roman"/>
          <w:color w:val="000000" w:themeColor="text1"/>
          <w:sz w:val="28"/>
          <w:szCs w:val="28"/>
          <w:lang w:eastAsia="ru-RU"/>
        </w:rPr>
        <w:t xml:space="preserve">январь-сентябрь 2020 год – 0,0 </w:t>
      </w:r>
      <w:r w:rsidRPr="008578F7">
        <w:rPr>
          <w:rFonts w:ascii="Times New Roman" w:hAnsi="Times New Roman" w:cs="Times New Roman"/>
          <w:color w:val="000000" w:themeColor="text1"/>
          <w:sz w:val="28"/>
          <w:szCs w:val="28"/>
          <w:lang w:eastAsia="ru-RU"/>
        </w:rPr>
        <w:t>тыс. рублей) и и</w:t>
      </w:r>
      <w:r w:rsidRPr="008578F7">
        <w:rPr>
          <w:rFonts w:ascii="Times New Roman" w:hAnsi="Times New Roman" w:cs="Times New Roman"/>
          <w:sz w:val="28"/>
          <w:szCs w:val="28"/>
          <w:lang w:eastAsia="ru-RU"/>
        </w:rPr>
        <w:t>з муниципальной собственности Ханты-Мансийского района в муниципальную собс</w:t>
      </w:r>
      <w:r w:rsidR="008F474D">
        <w:rPr>
          <w:rFonts w:ascii="Times New Roman" w:hAnsi="Times New Roman" w:cs="Times New Roman"/>
          <w:sz w:val="28"/>
          <w:szCs w:val="28"/>
          <w:lang w:eastAsia="ru-RU"/>
        </w:rPr>
        <w:t xml:space="preserve">твенность муниципальных </w:t>
      </w:r>
      <w:r w:rsidRPr="008578F7">
        <w:rPr>
          <w:rFonts w:ascii="Times New Roman" w:hAnsi="Times New Roman" w:cs="Times New Roman"/>
          <w:sz w:val="28"/>
          <w:szCs w:val="28"/>
          <w:lang w:eastAsia="ru-RU"/>
        </w:rPr>
        <w:t xml:space="preserve">образований Ханты-Мансийского автономного округа </w:t>
      </w:r>
      <w:r w:rsidR="008F474D">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Югры имущество не передавалось </w:t>
      </w:r>
      <w:r w:rsidRPr="008578F7">
        <w:rPr>
          <w:rFonts w:ascii="Times New Roman" w:hAnsi="Times New Roman" w:cs="Times New Roman"/>
          <w:color w:val="000000" w:themeColor="text1"/>
          <w:sz w:val="28"/>
          <w:szCs w:val="28"/>
          <w:lang w:eastAsia="ru-RU"/>
        </w:rPr>
        <w:t xml:space="preserve">(за </w:t>
      </w:r>
      <w:r w:rsidR="008F474D">
        <w:rPr>
          <w:rFonts w:ascii="Times New Roman" w:hAnsi="Times New Roman" w:cs="Times New Roman"/>
          <w:color w:val="000000" w:themeColor="text1"/>
          <w:sz w:val="28"/>
          <w:szCs w:val="28"/>
          <w:lang w:eastAsia="ru-RU"/>
        </w:rPr>
        <w:t xml:space="preserve">январь-сентябрь 2020 год – 0,0 </w:t>
      </w:r>
      <w:r w:rsidRPr="008578F7">
        <w:rPr>
          <w:rFonts w:ascii="Times New Roman" w:hAnsi="Times New Roman" w:cs="Times New Roman"/>
          <w:color w:val="000000" w:themeColor="text1"/>
          <w:sz w:val="28"/>
          <w:szCs w:val="28"/>
          <w:lang w:eastAsia="ru-RU"/>
        </w:rPr>
        <w:t>тыс. рублей).</w:t>
      </w:r>
      <w:proofErr w:type="gramEnd"/>
    </w:p>
    <w:p w:rsidR="001856C7" w:rsidRPr="008F474D" w:rsidRDefault="001856C7" w:rsidP="008578F7">
      <w:pPr>
        <w:widowControl/>
        <w:suppressAutoHyphens w:val="0"/>
        <w:autoSpaceDE/>
        <w:ind w:firstLine="709"/>
        <w:contextualSpacing/>
        <w:jc w:val="both"/>
        <w:rPr>
          <w:rFonts w:ascii="Times New Roman" w:hAnsi="Times New Roman" w:cs="Times New Roman"/>
          <w:i/>
          <w:color w:val="000000" w:themeColor="text1"/>
          <w:sz w:val="28"/>
          <w:szCs w:val="28"/>
          <w:lang w:eastAsia="ru-RU"/>
        </w:rPr>
      </w:pPr>
      <w:r w:rsidRPr="008F474D">
        <w:rPr>
          <w:rFonts w:ascii="Times New Roman" w:hAnsi="Times New Roman" w:cs="Times New Roman"/>
          <w:i/>
          <w:color w:val="000000" w:themeColor="text1"/>
          <w:sz w:val="28"/>
          <w:szCs w:val="28"/>
          <w:lang w:eastAsia="ru-RU"/>
        </w:rPr>
        <w:t>Муниципальная собственность сельских поселений Ханты-Мансийского района</w:t>
      </w:r>
    </w:p>
    <w:p w:rsidR="001856C7" w:rsidRPr="008578F7" w:rsidRDefault="00530D33" w:rsidP="008578F7">
      <w:pPr>
        <w:widowControl/>
        <w:suppressAutoHyphens w:val="0"/>
        <w:autoSpaceDE/>
        <w:ind w:firstLine="709"/>
        <w:contextualSpacing/>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За отчетный период </w:t>
      </w:r>
      <w:r w:rsidR="001856C7" w:rsidRPr="008578F7">
        <w:rPr>
          <w:rFonts w:ascii="Times New Roman" w:hAnsi="Times New Roman" w:cs="Times New Roman"/>
          <w:color w:val="000000" w:themeColor="text1"/>
          <w:sz w:val="28"/>
          <w:szCs w:val="28"/>
          <w:lang w:eastAsia="ru-RU"/>
        </w:rPr>
        <w:t xml:space="preserve">из муниципальной собственности Ханты-Мансийского района в муниципальную собственность сельских поселений Ханты-Мансийского района на безвозмездной основе передано имущество балансовой стоимостью </w:t>
      </w:r>
      <w:r w:rsidR="001856C7" w:rsidRPr="008578F7">
        <w:rPr>
          <w:rFonts w:ascii="Times New Roman" w:hAnsi="Times New Roman" w:cs="Times New Roman"/>
          <w:bCs/>
          <w:color w:val="000000" w:themeColor="text1"/>
          <w:sz w:val="28"/>
          <w:szCs w:val="28"/>
          <w:lang w:eastAsia="ru-RU"/>
        </w:rPr>
        <w:t>84 287,0</w:t>
      </w:r>
      <w:r w:rsidR="001856C7" w:rsidRPr="008578F7">
        <w:rPr>
          <w:rFonts w:ascii="Times New Roman" w:hAnsi="Times New Roman" w:cs="Times New Roman"/>
          <w:bCs/>
          <w:sz w:val="28"/>
          <w:szCs w:val="28"/>
          <w:lang w:eastAsia="ru-RU"/>
        </w:rPr>
        <w:t xml:space="preserve"> </w:t>
      </w:r>
      <w:r w:rsidR="001856C7" w:rsidRPr="008578F7">
        <w:rPr>
          <w:rFonts w:ascii="Times New Roman" w:hAnsi="Times New Roman" w:cs="Times New Roman"/>
          <w:color w:val="000000" w:themeColor="text1"/>
          <w:sz w:val="28"/>
          <w:szCs w:val="28"/>
          <w:lang w:eastAsia="ru-RU"/>
        </w:rPr>
        <w:t xml:space="preserve">тыс. рублей (за </w:t>
      </w:r>
      <w:r>
        <w:rPr>
          <w:rFonts w:ascii="Times New Roman" w:hAnsi="Times New Roman" w:cs="Times New Roman"/>
          <w:color w:val="000000" w:themeColor="text1"/>
          <w:sz w:val="28"/>
          <w:szCs w:val="28"/>
          <w:lang w:eastAsia="ru-RU"/>
        </w:rPr>
        <w:t xml:space="preserve">январь-сентябрь 2020 года – </w:t>
      </w:r>
      <w:r w:rsidR="001856C7" w:rsidRPr="008578F7">
        <w:rPr>
          <w:rFonts w:ascii="Times New Roman" w:hAnsi="Times New Roman" w:cs="Times New Roman"/>
          <w:bCs/>
          <w:sz w:val="28"/>
          <w:szCs w:val="28"/>
          <w:lang w:eastAsia="ru-RU"/>
        </w:rPr>
        <w:t xml:space="preserve">297 518,4 </w:t>
      </w:r>
      <w:r>
        <w:rPr>
          <w:rFonts w:ascii="Times New Roman" w:hAnsi="Times New Roman" w:cs="Times New Roman"/>
          <w:color w:val="000000" w:themeColor="text1"/>
          <w:sz w:val="28"/>
          <w:szCs w:val="28"/>
          <w:lang w:eastAsia="ru-RU"/>
        </w:rPr>
        <w:t>тыс. рублей</w:t>
      </w:r>
      <w:r w:rsidR="001856C7" w:rsidRPr="008578F7">
        <w:rPr>
          <w:rFonts w:ascii="Times New Roman" w:hAnsi="Times New Roman" w:cs="Times New Roman"/>
          <w:color w:val="000000" w:themeColor="text1"/>
          <w:sz w:val="28"/>
          <w:szCs w:val="28"/>
          <w:lang w:eastAsia="ru-RU"/>
        </w:rPr>
        <w:t xml:space="preserve">). </w:t>
      </w:r>
    </w:p>
    <w:p w:rsidR="001856C7" w:rsidRPr="008578F7" w:rsidRDefault="001856C7" w:rsidP="008578F7">
      <w:pPr>
        <w:widowControl/>
        <w:suppressAutoHyphens w:val="0"/>
        <w:autoSpaceDE/>
        <w:ind w:firstLine="709"/>
        <w:contextualSpacing/>
        <w:jc w:val="both"/>
        <w:rPr>
          <w:rFonts w:ascii="Times New Roman" w:hAnsi="Times New Roman" w:cs="Times New Roman"/>
          <w:sz w:val="28"/>
          <w:szCs w:val="28"/>
          <w:lang w:eastAsia="ru-RU"/>
        </w:rPr>
      </w:pPr>
      <w:r w:rsidRPr="008578F7">
        <w:rPr>
          <w:rFonts w:ascii="Times New Roman" w:hAnsi="Times New Roman" w:cs="Times New Roman"/>
          <w:color w:val="000000" w:themeColor="text1"/>
          <w:sz w:val="28"/>
          <w:szCs w:val="28"/>
          <w:lang w:eastAsia="ru-RU"/>
        </w:rPr>
        <w:t xml:space="preserve">Имущество передано для решения вопросов местного значения поселений в соответствии с Федеральным законом от </w:t>
      </w:r>
      <w:r w:rsidRPr="008578F7">
        <w:rPr>
          <w:rFonts w:ascii="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00530D33">
        <w:rPr>
          <w:rFonts w:ascii="Times New Roman" w:hAnsi="Times New Roman" w:cs="Times New Roman"/>
          <w:sz w:val="28"/>
          <w:szCs w:val="28"/>
          <w:lang w:eastAsia="ru-RU"/>
        </w:rPr>
        <w:t xml:space="preserve"> с целью</w:t>
      </w:r>
      <w:r w:rsidRPr="008578F7">
        <w:rPr>
          <w:rFonts w:ascii="Times New Roman" w:hAnsi="Times New Roman" w:cs="Times New Roman"/>
          <w:sz w:val="28"/>
          <w:szCs w:val="28"/>
          <w:lang w:eastAsia="ru-RU"/>
        </w:rPr>
        <w:t>:</w:t>
      </w:r>
    </w:p>
    <w:p w:rsidR="001856C7" w:rsidRPr="008578F7" w:rsidRDefault="00530D33" w:rsidP="008578F7">
      <w:pPr>
        <w:widowControl/>
        <w:suppressAutoHyphens w:val="0"/>
        <w:autoSpaceDE/>
        <w:ind w:firstLine="709"/>
        <w:contextualSpacing/>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 обеспечения</w:t>
      </w:r>
      <w:r w:rsidR="001856C7" w:rsidRPr="008578F7">
        <w:rPr>
          <w:rFonts w:ascii="Times New Roman" w:hAnsi="Times New Roman" w:cs="Times New Roman"/>
          <w:color w:val="000000" w:themeColor="text1"/>
          <w:sz w:val="28"/>
          <w:szCs w:val="28"/>
          <w:lang w:eastAsia="ru-RU"/>
        </w:rPr>
        <w:t xml:space="preserve"> проживающих в поселении и нуждающихся в жилых помещениях граждан жилыми помещениями (жилые помещения в сельских поселениях </w:t>
      </w:r>
      <w:proofErr w:type="gramStart"/>
      <w:r w:rsidR="001856C7" w:rsidRPr="008578F7">
        <w:rPr>
          <w:rFonts w:ascii="Times New Roman" w:hAnsi="Times New Roman" w:cs="Times New Roman"/>
          <w:color w:val="000000" w:themeColor="text1"/>
          <w:sz w:val="28"/>
          <w:szCs w:val="28"/>
          <w:lang w:eastAsia="ru-RU"/>
        </w:rPr>
        <w:t>Сибирский</w:t>
      </w:r>
      <w:proofErr w:type="gramEnd"/>
      <w:r w:rsidR="001856C7" w:rsidRPr="008578F7">
        <w:rPr>
          <w:rFonts w:ascii="Times New Roman" w:hAnsi="Times New Roman" w:cs="Times New Roman"/>
          <w:color w:val="000000" w:themeColor="text1"/>
          <w:sz w:val="28"/>
          <w:szCs w:val="28"/>
          <w:lang w:eastAsia="ru-RU"/>
        </w:rPr>
        <w:t xml:space="preserve">, </w:t>
      </w:r>
      <w:proofErr w:type="spellStart"/>
      <w:r w:rsidR="001856C7" w:rsidRPr="008578F7">
        <w:rPr>
          <w:rFonts w:ascii="Times New Roman" w:hAnsi="Times New Roman" w:cs="Times New Roman"/>
          <w:color w:val="000000" w:themeColor="text1"/>
          <w:sz w:val="28"/>
          <w:szCs w:val="28"/>
          <w:lang w:eastAsia="ru-RU"/>
        </w:rPr>
        <w:t>Луговской</w:t>
      </w:r>
      <w:proofErr w:type="spellEnd"/>
      <w:r w:rsidR="001856C7" w:rsidRPr="008578F7">
        <w:rPr>
          <w:rFonts w:ascii="Times New Roman" w:hAnsi="Times New Roman" w:cs="Times New Roman"/>
          <w:color w:val="000000" w:themeColor="text1"/>
          <w:sz w:val="28"/>
          <w:szCs w:val="28"/>
          <w:lang w:eastAsia="ru-RU"/>
        </w:rPr>
        <w:t>);</w:t>
      </w:r>
    </w:p>
    <w:p w:rsidR="001856C7" w:rsidRPr="008578F7" w:rsidRDefault="00530D33" w:rsidP="008578F7">
      <w:pPr>
        <w:widowControl/>
        <w:suppressAutoHyphens w:val="0"/>
        <w:autoSpaceDE/>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ru-RU"/>
        </w:rPr>
        <w:t xml:space="preserve">2) обеспечения </w:t>
      </w:r>
      <w:r w:rsidR="001856C7" w:rsidRPr="008578F7">
        <w:rPr>
          <w:rFonts w:ascii="Times New Roman" w:hAnsi="Times New Roman" w:cs="Times New Roman"/>
          <w:color w:val="000000" w:themeColor="text1"/>
          <w:sz w:val="28"/>
          <w:szCs w:val="28"/>
          <w:lang w:eastAsia="ar-SA"/>
        </w:rPr>
        <w:t>средства</w:t>
      </w:r>
      <w:r>
        <w:rPr>
          <w:rFonts w:ascii="Times New Roman" w:hAnsi="Times New Roman" w:cs="Times New Roman"/>
          <w:color w:val="000000" w:themeColor="text1"/>
          <w:sz w:val="28"/>
          <w:szCs w:val="28"/>
          <w:lang w:eastAsia="ar-SA"/>
        </w:rPr>
        <w:t>ми</w:t>
      </w:r>
      <w:r w:rsidR="001856C7" w:rsidRPr="008578F7">
        <w:rPr>
          <w:rFonts w:ascii="Times New Roman" w:hAnsi="Times New Roman" w:cs="Times New Roman"/>
          <w:color w:val="000000" w:themeColor="text1"/>
          <w:sz w:val="28"/>
          <w:szCs w:val="28"/>
          <w:lang w:eastAsia="ar-SA"/>
        </w:rPr>
        <w:t xml:space="preserve"> индивидуальной защиты для проведения профилактических мероприятий на территории населенных пунктов в связи с распространением новой </w:t>
      </w:r>
      <w:proofErr w:type="spellStart"/>
      <w:r w:rsidR="001856C7" w:rsidRPr="008578F7">
        <w:rPr>
          <w:rFonts w:ascii="Times New Roman" w:hAnsi="Times New Roman" w:cs="Times New Roman"/>
          <w:color w:val="000000" w:themeColor="text1"/>
          <w:sz w:val="28"/>
          <w:szCs w:val="28"/>
          <w:lang w:eastAsia="ar-SA"/>
        </w:rPr>
        <w:t>коронавирусной</w:t>
      </w:r>
      <w:proofErr w:type="spellEnd"/>
      <w:r w:rsidR="001856C7" w:rsidRPr="008578F7">
        <w:rPr>
          <w:rFonts w:ascii="Times New Roman" w:hAnsi="Times New Roman" w:cs="Times New Roman"/>
          <w:color w:val="000000" w:themeColor="text1"/>
          <w:sz w:val="28"/>
          <w:szCs w:val="28"/>
          <w:lang w:eastAsia="ar-SA"/>
        </w:rPr>
        <w:t xml:space="preserve"> инфекции;</w:t>
      </w:r>
    </w:p>
    <w:p w:rsidR="001856C7" w:rsidRPr="008578F7" w:rsidRDefault="001856C7" w:rsidP="005B193F">
      <w:pPr>
        <w:widowControl/>
        <w:suppressAutoHyphens w:val="0"/>
        <w:autoSpaceDE/>
        <w:ind w:firstLine="708"/>
        <w:contextualSpacing/>
        <w:jc w:val="both"/>
        <w:outlineLvl w:val="1"/>
        <w:rPr>
          <w:rFonts w:ascii="Times New Roman" w:eastAsiaTheme="minorHAnsi" w:hAnsi="Times New Roman" w:cs="Times New Roman"/>
          <w:sz w:val="28"/>
          <w:szCs w:val="28"/>
          <w:lang w:eastAsia="en-US"/>
        </w:rPr>
      </w:pPr>
      <w:r w:rsidRPr="008578F7">
        <w:rPr>
          <w:rFonts w:ascii="Times New Roman" w:hAnsi="Times New Roman" w:cs="Times New Roman"/>
          <w:color w:val="000000" w:themeColor="text1"/>
          <w:sz w:val="28"/>
          <w:szCs w:val="28"/>
          <w:lang w:eastAsia="ar-SA"/>
        </w:rPr>
        <w:t>3)</w:t>
      </w:r>
      <w:r w:rsidRPr="008578F7">
        <w:rPr>
          <w:rFonts w:ascii="Times New Roman" w:hAnsi="Times New Roman" w:cs="Times New Roman"/>
          <w:color w:val="FF0000"/>
          <w:sz w:val="28"/>
          <w:szCs w:val="28"/>
          <w:lang w:eastAsia="ar-SA"/>
        </w:rPr>
        <w:t xml:space="preserve"> </w:t>
      </w:r>
      <w:r w:rsidR="00530D33">
        <w:rPr>
          <w:rFonts w:ascii="Times New Roman" w:eastAsiaTheme="minorHAnsi" w:hAnsi="Times New Roman" w:cs="Times New Roman"/>
          <w:sz w:val="28"/>
          <w:szCs w:val="28"/>
          <w:lang w:eastAsia="en-US"/>
        </w:rPr>
        <w:t>участия</w:t>
      </w:r>
      <w:r w:rsidRPr="008578F7">
        <w:rPr>
          <w:rFonts w:ascii="Times New Roman" w:eastAsiaTheme="minorHAnsi" w:hAnsi="Times New Roman" w:cs="Times New Roman"/>
          <w:sz w:val="28"/>
          <w:szCs w:val="28"/>
          <w:lang w:eastAsia="en-US"/>
        </w:rPr>
        <w:t xml:space="preserve"> в предупреждении и ликвидации последствий чрезвычайных ситуаций в</w:t>
      </w:r>
      <w:r w:rsidR="00530D33">
        <w:rPr>
          <w:rFonts w:ascii="Times New Roman" w:eastAsiaTheme="minorHAnsi" w:hAnsi="Times New Roman" w:cs="Times New Roman"/>
          <w:sz w:val="28"/>
          <w:szCs w:val="28"/>
          <w:lang w:eastAsia="en-US"/>
        </w:rPr>
        <w:t xml:space="preserve"> границах поселения, обеспечения</w:t>
      </w:r>
      <w:r w:rsidRPr="008578F7">
        <w:rPr>
          <w:rFonts w:ascii="Times New Roman" w:eastAsiaTheme="minorHAnsi" w:hAnsi="Times New Roman" w:cs="Times New Roman"/>
          <w:sz w:val="28"/>
          <w:szCs w:val="28"/>
          <w:lang w:eastAsia="en-US"/>
        </w:rPr>
        <w:t xml:space="preserve"> первичных мер пожарной безопасности в границах населенных пунктов поселений:</w:t>
      </w:r>
    </w:p>
    <w:p w:rsidR="001856C7" w:rsidRPr="008578F7" w:rsidRDefault="001856C7" w:rsidP="005B193F">
      <w:pPr>
        <w:widowControl/>
        <w:suppressAutoHyphens w:val="0"/>
        <w:autoSpaceDE/>
        <w:ind w:firstLine="708"/>
        <w:contextualSpacing/>
        <w:jc w:val="both"/>
        <w:outlineLvl w:val="1"/>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передач</w:t>
      </w:r>
      <w:r w:rsidR="00530D33">
        <w:rPr>
          <w:rFonts w:ascii="Times New Roman" w:hAnsi="Times New Roman" w:cs="Times New Roman"/>
          <w:sz w:val="28"/>
          <w:szCs w:val="28"/>
          <w:lang w:eastAsia="ru-RU"/>
        </w:rPr>
        <w:t>и</w:t>
      </w:r>
      <w:r w:rsidRPr="008578F7">
        <w:rPr>
          <w:rFonts w:ascii="Times New Roman" w:hAnsi="Times New Roman" w:cs="Times New Roman"/>
          <w:sz w:val="28"/>
          <w:szCs w:val="28"/>
          <w:lang w:eastAsia="ru-RU"/>
        </w:rPr>
        <w:t xml:space="preserve"> в муниципальную собственность сельских поселений</w:t>
      </w:r>
      <w:r w:rsidR="00530D33">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Шапша</w:t>
      </w:r>
      <w:proofErr w:type="spellEnd"/>
      <w:r w:rsidRPr="008578F7">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Горноправдинск</w:t>
      </w:r>
      <w:proofErr w:type="spellEnd"/>
      <w:r w:rsidRPr="008578F7">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Красноленинский</w:t>
      </w:r>
      <w:proofErr w:type="spellEnd"/>
      <w:r w:rsidRPr="008578F7">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Луговской</w:t>
      </w:r>
      <w:proofErr w:type="spellEnd"/>
      <w:r w:rsidRPr="008578F7">
        <w:rPr>
          <w:rFonts w:ascii="Times New Roman" w:hAnsi="Times New Roman" w:cs="Times New Roman"/>
          <w:sz w:val="28"/>
          <w:szCs w:val="28"/>
          <w:lang w:eastAsia="ru-RU"/>
        </w:rPr>
        <w:t xml:space="preserve">, </w:t>
      </w:r>
      <w:proofErr w:type="spellStart"/>
      <w:r w:rsidRPr="008578F7">
        <w:rPr>
          <w:rFonts w:ascii="Times New Roman" w:hAnsi="Times New Roman" w:cs="Times New Roman"/>
          <w:sz w:val="28"/>
          <w:szCs w:val="28"/>
          <w:lang w:eastAsia="ru-RU"/>
        </w:rPr>
        <w:t>Нялинское</w:t>
      </w:r>
      <w:proofErr w:type="spellEnd"/>
      <w:r w:rsidRPr="008578F7">
        <w:rPr>
          <w:rFonts w:ascii="Times New Roman" w:hAnsi="Times New Roman" w:cs="Times New Roman"/>
          <w:sz w:val="28"/>
          <w:szCs w:val="28"/>
          <w:lang w:eastAsia="ru-RU"/>
        </w:rPr>
        <w:t>, Сибирский материально-технического оснащения патрульно-маневренных групп, созданных в соответствии с распоряжением администрации Ханты-</w:t>
      </w:r>
      <w:r w:rsidRPr="008578F7">
        <w:rPr>
          <w:rFonts w:ascii="Times New Roman" w:hAnsi="Times New Roman" w:cs="Times New Roman"/>
          <w:sz w:val="28"/>
          <w:szCs w:val="28"/>
          <w:lang w:eastAsia="ru-RU"/>
        </w:rPr>
        <w:lastRenderedPageBreak/>
        <w:t>Мансийского района от 24.05.2018 № 501-р, для тушения ландшафтных (природных) пожаров (рюкзак укладка, лопата штыковая, хлопушка пожарная разборная «Шанс», топор, огнетушитель ранцевый РП-18 «Ермак»).</w:t>
      </w:r>
    </w:p>
    <w:p w:rsidR="001856C7" w:rsidRPr="008578F7" w:rsidRDefault="001856C7" w:rsidP="008578F7">
      <w:pPr>
        <w:widowControl/>
        <w:suppressAutoHyphens w:val="0"/>
        <w:autoSpaceDE/>
        <w:ind w:firstLine="709"/>
        <w:contextualSpacing/>
        <w:jc w:val="both"/>
        <w:rPr>
          <w:rFonts w:ascii="Times New Roman" w:hAnsi="Times New Roman" w:cs="Times New Roman"/>
          <w:color w:val="000000" w:themeColor="text1"/>
          <w:sz w:val="28"/>
          <w:szCs w:val="28"/>
          <w:lang w:eastAsia="ar-SA"/>
        </w:rPr>
      </w:pPr>
      <w:r w:rsidRPr="008578F7">
        <w:rPr>
          <w:rFonts w:ascii="Times New Roman" w:hAnsi="Times New Roman" w:cs="Times New Roman"/>
          <w:color w:val="FF0000"/>
          <w:sz w:val="28"/>
          <w:szCs w:val="28"/>
          <w:lang w:eastAsia="ar-SA"/>
        </w:rPr>
        <w:t xml:space="preserve">   </w:t>
      </w:r>
      <w:proofErr w:type="gramStart"/>
      <w:r w:rsidRPr="008578F7">
        <w:rPr>
          <w:rFonts w:ascii="Times New Roman" w:hAnsi="Times New Roman" w:cs="Times New Roman"/>
          <w:color w:val="000000" w:themeColor="text1"/>
          <w:sz w:val="28"/>
          <w:szCs w:val="28"/>
          <w:lang w:eastAsia="ar-SA"/>
        </w:rPr>
        <w:t>передач</w:t>
      </w:r>
      <w:r w:rsidR="00530D33">
        <w:rPr>
          <w:rFonts w:ascii="Times New Roman" w:hAnsi="Times New Roman" w:cs="Times New Roman"/>
          <w:color w:val="000000" w:themeColor="text1"/>
          <w:sz w:val="28"/>
          <w:szCs w:val="28"/>
          <w:lang w:eastAsia="ar-SA"/>
        </w:rPr>
        <w:t>и</w:t>
      </w:r>
      <w:r w:rsidRPr="008578F7">
        <w:rPr>
          <w:rFonts w:ascii="Times New Roman" w:hAnsi="Times New Roman" w:cs="Times New Roman"/>
          <w:color w:val="000000" w:themeColor="text1"/>
          <w:sz w:val="28"/>
          <w:szCs w:val="28"/>
          <w:lang w:eastAsia="ar-SA"/>
        </w:rPr>
        <w:t xml:space="preserve"> </w:t>
      </w:r>
      <w:r w:rsidRPr="008578F7">
        <w:rPr>
          <w:rFonts w:ascii="Times New Roman" w:hAnsi="Times New Roman" w:cs="Times New Roman"/>
          <w:color w:val="000000" w:themeColor="text1"/>
          <w:sz w:val="28"/>
          <w:szCs w:val="28"/>
          <w:lang w:eastAsia="ru-RU"/>
        </w:rPr>
        <w:t xml:space="preserve">в муниципальную собственность сельского поселения </w:t>
      </w:r>
      <w:proofErr w:type="spellStart"/>
      <w:r w:rsidRPr="008578F7">
        <w:rPr>
          <w:rFonts w:ascii="Times New Roman" w:hAnsi="Times New Roman" w:cs="Times New Roman"/>
          <w:color w:val="000000" w:themeColor="text1"/>
          <w:sz w:val="28"/>
          <w:szCs w:val="28"/>
          <w:lang w:eastAsia="ru-RU"/>
        </w:rPr>
        <w:t>Шапша</w:t>
      </w:r>
      <w:proofErr w:type="spellEnd"/>
      <w:r w:rsidRPr="008578F7">
        <w:rPr>
          <w:rFonts w:ascii="Times New Roman" w:hAnsi="Times New Roman" w:cs="Times New Roman"/>
          <w:color w:val="000000" w:themeColor="text1"/>
          <w:sz w:val="28"/>
          <w:szCs w:val="28"/>
          <w:lang w:eastAsia="ar-SA"/>
        </w:rPr>
        <w:t xml:space="preserve"> пожарного водоема в д. </w:t>
      </w:r>
      <w:proofErr w:type="spellStart"/>
      <w:r w:rsidRPr="008578F7">
        <w:rPr>
          <w:rFonts w:ascii="Times New Roman" w:hAnsi="Times New Roman" w:cs="Times New Roman"/>
          <w:color w:val="000000" w:themeColor="text1"/>
          <w:sz w:val="28"/>
          <w:szCs w:val="28"/>
          <w:lang w:eastAsia="ar-SA"/>
        </w:rPr>
        <w:t>Шапша</w:t>
      </w:r>
      <w:proofErr w:type="spellEnd"/>
      <w:r w:rsidRPr="008578F7">
        <w:rPr>
          <w:rFonts w:ascii="Times New Roman" w:hAnsi="Times New Roman" w:cs="Times New Roman"/>
          <w:color w:val="000000" w:themeColor="text1"/>
          <w:sz w:val="28"/>
          <w:szCs w:val="28"/>
          <w:lang w:eastAsia="ar-SA"/>
        </w:rPr>
        <w:t>, ул. Северная, район д. 24;</w:t>
      </w:r>
      <w:proofErr w:type="gramEnd"/>
    </w:p>
    <w:p w:rsidR="001856C7" w:rsidRPr="008578F7" w:rsidRDefault="00530D33" w:rsidP="008578F7">
      <w:pPr>
        <w:widowControl/>
        <w:suppressAutoHyphens w:val="0"/>
        <w:autoSpaceDE/>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4) иные вопросы местного з</w:t>
      </w:r>
      <w:r w:rsidR="001856C7" w:rsidRPr="008578F7">
        <w:rPr>
          <w:rFonts w:ascii="Times New Roman" w:hAnsi="Times New Roman" w:cs="Times New Roman"/>
          <w:color w:val="000000" w:themeColor="text1"/>
          <w:sz w:val="28"/>
          <w:szCs w:val="28"/>
          <w:lang w:eastAsia="ar-SA"/>
        </w:rPr>
        <w:t>н</w:t>
      </w:r>
      <w:r>
        <w:rPr>
          <w:rFonts w:ascii="Times New Roman" w:hAnsi="Times New Roman" w:cs="Times New Roman"/>
          <w:color w:val="000000" w:themeColor="text1"/>
          <w:sz w:val="28"/>
          <w:szCs w:val="28"/>
          <w:lang w:eastAsia="ar-SA"/>
        </w:rPr>
        <w:t>а</w:t>
      </w:r>
      <w:r w:rsidR="001856C7" w:rsidRPr="008578F7">
        <w:rPr>
          <w:rFonts w:ascii="Times New Roman" w:hAnsi="Times New Roman" w:cs="Times New Roman"/>
          <w:color w:val="000000" w:themeColor="text1"/>
          <w:sz w:val="28"/>
          <w:szCs w:val="28"/>
          <w:lang w:eastAsia="ar-SA"/>
        </w:rPr>
        <w:t>чения сельских поселений: передач</w:t>
      </w:r>
      <w:r>
        <w:rPr>
          <w:rFonts w:ascii="Times New Roman" w:hAnsi="Times New Roman" w:cs="Times New Roman"/>
          <w:color w:val="000000" w:themeColor="text1"/>
          <w:sz w:val="28"/>
          <w:szCs w:val="28"/>
          <w:lang w:eastAsia="ar-SA"/>
        </w:rPr>
        <w:t>а</w:t>
      </w:r>
      <w:r w:rsidR="001856C7" w:rsidRPr="008578F7">
        <w:rPr>
          <w:rFonts w:ascii="Times New Roman" w:hAnsi="Times New Roman" w:cs="Times New Roman"/>
          <w:color w:val="000000" w:themeColor="text1"/>
          <w:sz w:val="28"/>
          <w:szCs w:val="28"/>
          <w:lang w:eastAsia="ar-SA"/>
        </w:rPr>
        <w:t xml:space="preserve"> </w:t>
      </w:r>
      <w:r w:rsidR="001856C7" w:rsidRPr="008578F7">
        <w:rPr>
          <w:rFonts w:ascii="Times New Roman" w:hAnsi="Times New Roman" w:cs="Times New Roman"/>
          <w:color w:val="000000" w:themeColor="text1"/>
          <w:sz w:val="28"/>
          <w:szCs w:val="28"/>
          <w:lang w:eastAsia="ru-RU"/>
        </w:rPr>
        <w:t xml:space="preserve">в муниципальную собственность сельского поселения </w:t>
      </w:r>
      <w:proofErr w:type="spellStart"/>
      <w:r w:rsidR="001856C7" w:rsidRPr="008578F7">
        <w:rPr>
          <w:rFonts w:ascii="Times New Roman" w:hAnsi="Times New Roman" w:cs="Times New Roman"/>
          <w:color w:val="000000" w:themeColor="text1"/>
          <w:sz w:val="28"/>
          <w:szCs w:val="28"/>
          <w:lang w:eastAsia="ru-RU"/>
        </w:rPr>
        <w:t>Шапша</w:t>
      </w:r>
      <w:proofErr w:type="spellEnd"/>
      <w:r w:rsidR="001856C7" w:rsidRPr="008578F7">
        <w:rPr>
          <w:rFonts w:ascii="Times New Roman" w:hAnsi="Times New Roman" w:cs="Times New Roman"/>
          <w:color w:val="000000" w:themeColor="text1"/>
          <w:sz w:val="28"/>
          <w:szCs w:val="28"/>
          <w:lang w:eastAsia="ar-SA"/>
        </w:rPr>
        <w:t xml:space="preserve"> здания детского сада и кухни по адресу: д. Ярки, ул. Новая, д. 15.</w:t>
      </w:r>
    </w:p>
    <w:p w:rsidR="00E470BC" w:rsidRPr="008578F7" w:rsidRDefault="00E470BC" w:rsidP="008578F7">
      <w:pPr>
        <w:jc w:val="both"/>
        <w:rPr>
          <w:rFonts w:ascii="Times New Roman" w:hAnsi="Times New Roman" w:cs="Times New Roman"/>
          <w:bCs/>
          <w:color w:val="FF0000"/>
          <w:sz w:val="28"/>
          <w:szCs w:val="28"/>
          <w:lang w:eastAsia="ru-RU"/>
        </w:rPr>
      </w:pPr>
    </w:p>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Информация о передаче имущества в собственность</w:t>
      </w:r>
    </w:p>
    <w:p w:rsidR="00621DA9"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сельских поселений Ханты-Мансийского района</w:t>
      </w:r>
    </w:p>
    <w:p w:rsidR="00621DA9" w:rsidRPr="008578F7" w:rsidRDefault="00621DA9" w:rsidP="00621DA9">
      <w:pPr>
        <w:jc w:val="center"/>
        <w:rPr>
          <w:rFonts w:ascii="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0"/>
        <w:gridCol w:w="2259"/>
        <w:gridCol w:w="2119"/>
      </w:tblGrid>
      <w:tr w:rsidR="00050D7D" w:rsidRPr="008578F7" w:rsidTr="00050D7D">
        <w:trPr>
          <w:trHeight w:val="431"/>
        </w:trPr>
        <w:tc>
          <w:tcPr>
            <w:tcW w:w="672" w:type="dxa"/>
            <w:vMerge w:val="restart"/>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w:t>
            </w:r>
            <w:proofErr w:type="gramStart"/>
            <w:r w:rsidRPr="008578F7">
              <w:rPr>
                <w:rFonts w:ascii="Times New Roman" w:hAnsi="Times New Roman" w:cs="Times New Roman"/>
                <w:bCs/>
                <w:sz w:val="28"/>
                <w:szCs w:val="28"/>
                <w:lang w:eastAsia="ru-RU"/>
              </w:rPr>
              <w:t>п</w:t>
            </w:r>
            <w:proofErr w:type="gramEnd"/>
            <w:r w:rsidRPr="008578F7">
              <w:rPr>
                <w:rFonts w:ascii="Times New Roman" w:hAnsi="Times New Roman" w:cs="Times New Roman"/>
                <w:bCs/>
                <w:sz w:val="28"/>
                <w:szCs w:val="28"/>
                <w:lang w:eastAsia="ru-RU"/>
              </w:rPr>
              <w:t>/п</w:t>
            </w:r>
          </w:p>
        </w:tc>
        <w:tc>
          <w:tcPr>
            <w:tcW w:w="4270" w:type="dxa"/>
            <w:vMerge w:val="restart"/>
          </w:tcPr>
          <w:p w:rsidR="00E470BC" w:rsidRPr="008578F7" w:rsidRDefault="00E470BC" w:rsidP="005B193F">
            <w:pPr>
              <w:jc w:val="center"/>
              <w:rPr>
                <w:rFonts w:ascii="Times New Roman" w:hAnsi="Times New Roman" w:cs="Times New Roman"/>
                <w:bCs/>
                <w:sz w:val="28"/>
                <w:szCs w:val="28"/>
                <w:lang w:eastAsia="ru-RU"/>
              </w:rPr>
            </w:pPr>
          </w:p>
          <w:p w:rsidR="00E470BC" w:rsidRPr="005B193F" w:rsidRDefault="00E470BC" w:rsidP="005B193F">
            <w:pPr>
              <w:pStyle w:val="xl134"/>
              <w:widowControl w:val="0"/>
              <w:suppressAutoHyphens/>
              <w:autoSpaceDE w:val="0"/>
              <w:spacing w:before="0" w:beforeAutospacing="0" w:after="0" w:afterAutospacing="0"/>
              <w:rPr>
                <w:rFonts w:ascii="Times New Roman" w:hAnsi="Times New Roman" w:cs="Times New Roman"/>
                <w:bCs/>
              </w:rPr>
            </w:pPr>
            <w:r w:rsidRPr="005B193F">
              <w:rPr>
                <w:rFonts w:ascii="Times New Roman" w:hAnsi="Times New Roman" w:cs="Times New Roman"/>
                <w:bCs/>
              </w:rPr>
              <w:t>Сельские поселения</w:t>
            </w:r>
          </w:p>
        </w:tc>
        <w:tc>
          <w:tcPr>
            <w:tcW w:w="4378" w:type="dxa"/>
            <w:gridSpan w:val="2"/>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Балансовая стоимость</w:t>
            </w:r>
          </w:p>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переданного имущества, тыс. руб.</w:t>
            </w:r>
          </w:p>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за январь-сентябрь</w:t>
            </w:r>
          </w:p>
        </w:tc>
      </w:tr>
      <w:tr w:rsidR="00050D7D" w:rsidRPr="008578F7" w:rsidTr="00050D7D">
        <w:trPr>
          <w:trHeight w:val="315"/>
        </w:trPr>
        <w:tc>
          <w:tcPr>
            <w:tcW w:w="672" w:type="dxa"/>
            <w:vMerge/>
          </w:tcPr>
          <w:p w:rsidR="00E470BC" w:rsidRPr="008578F7" w:rsidRDefault="00E470BC" w:rsidP="008578F7">
            <w:pPr>
              <w:rPr>
                <w:rFonts w:ascii="Times New Roman" w:hAnsi="Times New Roman" w:cs="Times New Roman"/>
                <w:bCs/>
                <w:sz w:val="28"/>
                <w:szCs w:val="28"/>
                <w:lang w:eastAsia="ru-RU"/>
              </w:rPr>
            </w:pPr>
          </w:p>
        </w:tc>
        <w:tc>
          <w:tcPr>
            <w:tcW w:w="4270" w:type="dxa"/>
            <w:vMerge/>
          </w:tcPr>
          <w:p w:rsidR="00E470BC" w:rsidRPr="008578F7" w:rsidRDefault="00E470BC" w:rsidP="008578F7">
            <w:pPr>
              <w:rPr>
                <w:rFonts w:ascii="Times New Roman" w:hAnsi="Times New Roman" w:cs="Times New Roman"/>
                <w:bCs/>
                <w:sz w:val="28"/>
                <w:szCs w:val="28"/>
                <w:lang w:eastAsia="ru-RU"/>
              </w:rPr>
            </w:pPr>
          </w:p>
        </w:tc>
        <w:tc>
          <w:tcPr>
            <w:tcW w:w="2259" w:type="dxa"/>
          </w:tcPr>
          <w:p w:rsidR="00E470BC" w:rsidRPr="008578F7" w:rsidRDefault="00E470BC" w:rsidP="00530D33">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w:t>
            </w:r>
            <w:r w:rsidR="00050D7D" w:rsidRPr="008578F7">
              <w:rPr>
                <w:rFonts w:ascii="Times New Roman" w:hAnsi="Times New Roman" w:cs="Times New Roman"/>
                <w:bCs/>
                <w:sz w:val="28"/>
                <w:szCs w:val="28"/>
                <w:lang w:eastAsia="ru-RU"/>
              </w:rPr>
              <w:t>20</w:t>
            </w:r>
            <w:r w:rsidRPr="008578F7">
              <w:rPr>
                <w:rFonts w:ascii="Times New Roman" w:hAnsi="Times New Roman" w:cs="Times New Roman"/>
                <w:bCs/>
                <w:sz w:val="28"/>
                <w:szCs w:val="28"/>
                <w:lang w:eastAsia="ru-RU"/>
              </w:rPr>
              <w:t xml:space="preserve"> года</w:t>
            </w:r>
          </w:p>
        </w:tc>
        <w:tc>
          <w:tcPr>
            <w:tcW w:w="2119" w:type="dxa"/>
          </w:tcPr>
          <w:p w:rsidR="00E470BC" w:rsidRPr="008578F7" w:rsidRDefault="00E470BC" w:rsidP="00530D33">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202</w:t>
            </w:r>
            <w:r w:rsidR="00050D7D" w:rsidRPr="008578F7">
              <w:rPr>
                <w:rFonts w:ascii="Times New Roman" w:hAnsi="Times New Roman" w:cs="Times New Roman"/>
                <w:bCs/>
                <w:sz w:val="28"/>
                <w:szCs w:val="28"/>
                <w:lang w:eastAsia="ru-RU"/>
              </w:rPr>
              <w:t>1</w:t>
            </w:r>
            <w:r w:rsidRPr="008578F7">
              <w:rPr>
                <w:rFonts w:ascii="Times New Roman" w:hAnsi="Times New Roman" w:cs="Times New Roman"/>
                <w:bCs/>
                <w:sz w:val="28"/>
                <w:szCs w:val="28"/>
                <w:lang w:eastAsia="ru-RU"/>
              </w:rPr>
              <w:t xml:space="preserve"> года</w:t>
            </w:r>
          </w:p>
        </w:tc>
      </w:tr>
      <w:tr w:rsidR="00050D7D" w:rsidRPr="008578F7" w:rsidTr="00050D7D">
        <w:trPr>
          <w:trHeight w:val="314"/>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1.</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Выкатной</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58 637,1</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93,0</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Горноправдинск</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153 489,8</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252,2</w:t>
            </w:r>
          </w:p>
        </w:tc>
      </w:tr>
      <w:tr w:rsidR="00050D7D" w:rsidRPr="008578F7" w:rsidTr="00050D7D">
        <w:trPr>
          <w:trHeight w:val="284"/>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3.</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МУ АСП Кедровый</w:t>
            </w:r>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463,5</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142,1</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4.</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Красноленинский</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195,7</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153,7</w:t>
            </w:r>
          </w:p>
        </w:tc>
      </w:tr>
      <w:tr w:rsidR="00050D7D" w:rsidRPr="008578F7" w:rsidTr="00050D7D">
        <w:trPr>
          <w:trHeight w:val="284"/>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5.</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Кышик</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286,0</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117,6</w:t>
            </w:r>
          </w:p>
        </w:tc>
      </w:tr>
      <w:tr w:rsidR="00050D7D" w:rsidRPr="008578F7" w:rsidTr="00050D7D">
        <w:trPr>
          <w:trHeight w:val="195"/>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6.</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Луговской</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77 087,2</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58 998,5</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7.</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Нялинское</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194,40</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162,0</w:t>
            </w:r>
          </w:p>
        </w:tc>
      </w:tr>
      <w:tr w:rsidR="00050D7D" w:rsidRPr="008578F7" w:rsidTr="00050D7D">
        <w:trPr>
          <w:trHeight w:val="284"/>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8.</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Селиярово</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195,1</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61,4</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9.</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МУ АСП Сибирский</w:t>
            </w:r>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980,6</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20 944,7</w:t>
            </w:r>
          </w:p>
        </w:tc>
      </w:tr>
      <w:tr w:rsidR="00050D7D" w:rsidRPr="008578F7" w:rsidTr="00050D7D">
        <w:trPr>
          <w:trHeight w:val="284"/>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10.</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Согом</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677,9</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102,3</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11.</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Цингалы</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192,4</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340,3</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12.</w:t>
            </w: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 АСП </w:t>
            </w:r>
            <w:proofErr w:type="spellStart"/>
            <w:r w:rsidRPr="008578F7">
              <w:rPr>
                <w:rFonts w:ascii="Times New Roman" w:hAnsi="Times New Roman" w:cs="Times New Roman"/>
                <w:bCs/>
                <w:sz w:val="28"/>
                <w:szCs w:val="28"/>
                <w:lang w:eastAsia="ru-RU"/>
              </w:rPr>
              <w:t>Шапша</w:t>
            </w:r>
            <w:proofErr w:type="spellEnd"/>
          </w:p>
        </w:tc>
        <w:tc>
          <w:tcPr>
            <w:tcW w:w="2259" w:type="dxa"/>
          </w:tcPr>
          <w:p w:rsidR="00050D7D" w:rsidRPr="008578F7" w:rsidRDefault="00050D7D" w:rsidP="00530D33">
            <w:pPr>
              <w:jc w:val="center"/>
              <w:rPr>
                <w:rFonts w:ascii="Times New Roman" w:hAnsi="Times New Roman" w:cs="Times New Roman"/>
                <w:bCs/>
                <w:color w:val="000000" w:themeColor="text1"/>
                <w:sz w:val="28"/>
                <w:szCs w:val="28"/>
              </w:rPr>
            </w:pPr>
            <w:r w:rsidRPr="008578F7">
              <w:rPr>
                <w:rFonts w:ascii="Times New Roman" w:hAnsi="Times New Roman" w:cs="Times New Roman"/>
                <w:bCs/>
                <w:color w:val="000000" w:themeColor="text1"/>
                <w:sz w:val="28"/>
                <w:szCs w:val="28"/>
              </w:rPr>
              <w:t>5 118,7</w:t>
            </w:r>
          </w:p>
        </w:tc>
        <w:tc>
          <w:tcPr>
            <w:tcW w:w="2119" w:type="dxa"/>
          </w:tcPr>
          <w:p w:rsidR="00050D7D" w:rsidRPr="008578F7" w:rsidRDefault="00050D7D" w:rsidP="00530D33">
            <w:pPr>
              <w:jc w:val="center"/>
              <w:rPr>
                <w:rFonts w:ascii="Times New Roman" w:hAnsi="Times New Roman" w:cs="Times New Roman"/>
                <w:bCs/>
                <w:color w:val="000000" w:themeColor="text1"/>
                <w:sz w:val="28"/>
                <w:szCs w:val="28"/>
                <w:highlight w:val="yellow"/>
              </w:rPr>
            </w:pPr>
            <w:r w:rsidRPr="008578F7">
              <w:rPr>
                <w:rFonts w:ascii="Times New Roman" w:hAnsi="Times New Roman" w:cs="Times New Roman"/>
                <w:bCs/>
                <w:color w:val="000000" w:themeColor="text1"/>
                <w:sz w:val="28"/>
                <w:szCs w:val="28"/>
              </w:rPr>
              <w:t>2 919,2</w:t>
            </w:r>
          </w:p>
        </w:tc>
      </w:tr>
      <w:tr w:rsidR="00050D7D" w:rsidRPr="008578F7" w:rsidTr="00050D7D">
        <w:trPr>
          <w:trHeight w:val="299"/>
        </w:trPr>
        <w:tc>
          <w:tcPr>
            <w:tcW w:w="672" w:type="dxa"/>
          </w:tcPr>
          <w:p w:rsidR="00050D7D" w:rsidRPr="008578F7" w:rsidRDefault="00050D7D" w:rsidP="008578F7">
            <w:pPr>
              <w:rPr>
                <w:rFonts w:ascii="Times New Roman" w:hAnsi="Times New Roman" w:cs="Times New Roman"/>
                <w:b/>
                <w:bCs/>
                <w:sz w:val="28"/>
                <w:szCs w:val="28"/>
                <w:lang w:eastAsia="ru-RU"/>
              </w:rPr>
            </w:pPr>
          </w:p>
        </w:tc>
        <w:tc>
          <w:tcPr>
            <w:tcW w:w="4270" w:type="dxa"/>
          </w:tcPr>
          <w:p w:rsidR="00050D7D" w:rsidRPr="008578F7" w:rsidRDefault="00050D7D" w:rsidP="008578F7">
            <w:pP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ИТОГО:</w:t>
            </w:r>
          </w:p>
        </w:tc>
        <w:tc>
          <w:tcPr>
            <w:tcW w:w="2259" w:type="dxa"/>
          </w:tcPr>
          <w:p w:rsidR="00050D7D" w:rsidRPr="008578F7" w:rsidRDefault="00050D7D" w:rsidP="00530D33">
            <w:pPr>
              <w:jc w:val="center"/>
              <w:rPr>
                <w:rFonts w:ascii="Times New Roman" w:hAnsi="Times New Roman" w:cs="Times New Roman"/>
                <w:b/>
                <w:bCs/>
                <w:color w:val="000000" w:themeColor="text1"/>
                <w:sz w:val="28"/>
                <w:szCs w:val="28"/>
              </w:rPr>
            </w:pPr>
            <w:r w:rsidRPr="008578F7">
              <w:rPr>
                <w:rFonts w:ascii="Times New Roman" w:hAnsi="Times New Roman" w:cs="Times New Roman"/>
                <w:b/>
                <w:bCs/>
                <w:color w:val="000000" w:themeColor="text1"/>
                <w:sz w:val="28"/>
                <w:szCs w:val="28"/>
              </w:rPr>
              <w:t>297 518,4</w:t>
            </w:r>
          </w:p>
        </w:tc>
        <w:tc>
          <w:tcPr>
            <w:tcW w:w="2119" w:type="dxa"/>
          </w:tcPr>
          <w:p w:rsidR="00050D7D" w:rsidRPr="008578F7" w:rsidRDefault="00050D7D" w:rsidP="00530D33">
            <w:pPr>
              <w:jc w:val="center"/>
              <w:rPr>
                <w:rFonts w:ascii="Times New Roman" w:hAnsi="Times New Roman" w:cs="Times New Roman"/>
                <w:b/>
                <w:bCs/>
                <w:color w:val="000000" w:themeColor="text1"/>
                <w:sz w:val="28"/>
                <w:szCs w:val="28"/>
                <w:highlight w:val="yellow"/>
              </w:rPr>
            </w:pPr>
            <w:r w:rsidRPr="008578F7">
              <w:rPr>
                <w:rFonts w:ascii="Times New Roman" w:hAnsi="Times New Roman" w:cs="Times New Roman"/>
                <w:b/>
                <w:bCs/>
                <w:color w:val="000000" w:themeColor="text1"/>
                <w:sz w:val="28"/>
                <w:szCs w:val="28"/>
              </w:rPr>
              <w:t>84 287,0</w:t>
            </w:r>
          </w:p>
        </w:tc>
      </w:tr>
    </w:tbl>
    <w:p w:rsidR="00E470BC" w:rsidRPr="008578F7" w:rsidRDefault="00E470BC" w:rsidP="008578F7">
      <w:pPr>
        <w:autoSpaceDN w:val="0"/>
        <w:adjustRightInd w:val="0"/>
        <w:jc w:val="both"/>
        <w:rPr>
          <w:rFonts w:ascii="Times New Roman" w:hAnsi="Times New Roman" w:cs="Times New Roman"/>
          <w:bCs/>
          <w:color w:val="FF0000"/>
          <w:sz w:val="28"/>
          <w:szCs w:val="28"/>
          <w:lang w:eastAsia="ru-RU"/>
        </w:rPr>
      </w:pPr>
    </w:p>
    <w:p w:rsidR="00E470BC" w:rsidRPr="008578F7" w:rsidRDefault="00050D7D" w:rsidP="008578F7">
      <w:pPr>
        <w:ind w:firstLine="708"/>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За отчетный период из муниципальной собственности сельских поселений Ханты-Мансийского района в муниципальную собственность Ханты-Мансийского района имущество не принималось (</w:t>
      </w:r>
      <w:r w:rsidR="006133ED">
        <w:rPr>
          <w:rFonts w:ascii="Times New Roman" w:hAnsi="Times New Roman" w:cs="Times New Roman"/>
          <w:bCs/>
          <w:sz w:val="28"/>
          <w:szCs w:val="28"/>
          <w:lang w:eastAsia="ru-RU"/>
        </w:rPr>
        <w:t>январь-сентябрь</w:t>
      </w:r>
      <w:r w:rsidRPr="008578F7">
        <w:rPr>
          <w:rFonts w:ascii="Times New Roman" w:hAnsi="Times New Roman" w:cs="Times New Roman"/>
          <w:bCs/>
          <w:sz w:val="28"/>
          <w:szCs w:val="28"/>
          <w:lang w:eastAsia="ru-RU"/>
        </w:rPr>
        <w:t xml:space="preserve"> 2020 года – 1</w:t>
      </w:r>
      <w:r w:rsidR="00621DA9">
        <w:rPr>
          <w:rFonts w:ascii="Times New Roman" w:hAnsi="Times New Roman" w:cs="Times New Roman"/>
          <w:bCs/>
          <w:sz w:val="28"/>
          <w:szCs w:val="28"/>
          <w:lang w:eastAsia="ru-RU"/>
        </w:rPr>
        <w:t xml:space="preserve"> </w:t>
      </w:r>
      <w:r w:rsidRPr="008578F7">
        <w:rPr>
          <w:rFonts w:ascii="Times New Roman" w:hAnsi="Times New Roman" w:cs="Times New Roman"/>
          <w:bCs/>
          <w:sz w:val="28"/>
          <w:szCs w:val="28"/>
          <w:lang w:eastAsia="ru-RU"/>
        </w:rPr>
        <w:t>193,4 тыс. рублей).</w:t>
      </w:r>
    </w:p>
    <w:p w:rsidR="00050D7D" w:rsidRPr="008578F7" w:rsidRDefault="00050D7D" w:rsidP="008578F7">
      <w:pPr>
        <w:ind w:firstLine="708"/>
        <w:jc w:val="both"/>
        <w:rPr>
          <w:rFonts w:ascii="Times New Roman" w:hAnsi="Times New Roman" w:cs="Times New Roman"/>
          <w:bCs/>
          <w:sz w:val="28"/>
          <w:szCs w:val="28"/>
          <w:lang w:eastAsia="ru-RU"/>
        </w:rPr>
      </w:pPr>
    </w:p>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Количество муниципальных предприятий</w:t>
      </w:r>
    </w:p>
    <w:p w:rsidR="00E470BC"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и муниципальных учреждений Ханты-Мансийского района</w:t>
      </w:r>
    </w:p>
    <w:p w:rsidR="00621DA9" w:rsidRPr="008578F7" w:rsidRDefault="00621DA9" w:rsidP="005B193F">
      <w:pPr>
        <w:jc w:val="center"/>
        <w:rPr>
          <w:rFonts w:ascii="Times New Roman" w:hAnsi="Times New Roman" w:cs="Times New Roman"/>
          <w:bCs/>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264"/>
        <w:gridCol w:w="1559"/>
        <w:gridCol w:w="1559"/>
        <w:gridCol w:w="1418"/>
      </w:tblGrid>
      <w:tr w:rsidR="00050D7D" w:rsidRPr="008578F7" w:rsidTr="006133ED">
        <w:trPr>
          <w:trHeight w:val="336"/>
        </w:trPr>
        <w:tc>
          <w:tcPr>
            <w:tcW w:w="664" w:type="dxa"/>
            <w:vMerge w:val="restart"/>
            <w:tcBorders>
              <w:top w:val="single" w:sz="4" w:space="0" w:color="auto"/>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w:t>
            </w:r>
            <w:proofErr w:type="gramStart"/>
            <w:r w:rsidRPr="008578F7">
              <w:rPr>
                <w:rFonts w:ascii="Times New Roman" w:hAnsi="Times New Roman" w:cs="Times New Roman"/>
                <w:bCs/>
                <w:sz w:val="28"/>
                <w:szCs w:val="28"/>
                <w:lang w:eastAsia="ru-RU"/>
              </w:rPr>
              <w:t>п</w:t>
            </w:r>
            <w:proofErr w:type="gramEnd"/>
            <w:r w:rsidRPr="008578F7">
              <w:rPr>
                <w:rFonts w:ascii="Times New Roman" w:hAnsi="Times New Roman" w:cs="Times New Roman"/>
                <w:bCs/>
                <w:sz w:val="28"/>
                <w:szCs w:val="28"/>
                <w:lang w:eastAsia="ru-RU"/>
              </w:rPr>
              <w:t>/п</w:t>
            </w:r>
          </w:p>
        </w:tc>
        <w:tc>
          <w:tcPr>
            <w:tcW w:w="4264" w:type="dxa"/>
            <w:vMerge w:val="restart"/>
            <w:tcBorders>
              <w:top w:val="single" w:sz="4" w:space="0" w:color="auto"/>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p>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Показатели</w:t>
            </w:r>
          </w:p>
        </w:tc>
        <w:tc>
          <w:tcPr>
            <w:tcW w:w="1559" w:type="dxa"/>
            <w:vMerge w:val="restart"/>
            <w:tcBorders>
              <w:top w:val="single" w:sz="4" w:space="0" w:color="auto"/>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Единица измерения</w:t>
            </w:r>
          </w:p>
        </w:tc>
        <w:tc>
          <w:tcPr>
            <w:tcW w:w="2977" w:type="dxa"/>
            <w:gridSpan w:val="2"/>
            <w:tcBorders>
              <w:top w:val="single" w:sz="4" w:space="0" w:color="auto"/>
              <w:left w:val="single" w:sz="4" w:space="0" w:color="auto"/>
              <w:right w:val="single" w:sz="4" w:space="0" w:color="auto"/>
            </w:tcBorders>
            <w:vAlign w:val="center"/>
          </w:tcPr>
          <w:p w:rsidR="00E470BC" w:rsidRPr="008578F7" w:rsidRDefault="00621DA9" w:rsidP="005B193F">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w:t>
            </w:r>
            <w:r w:rsidR="00E470BC" w:rsidRPr="008578F7">
              <w:rPr>
                <w:rFonts w:ascii="Times New Roman" w:hAnsi="Times New Roman" w:cs="Times New Roman"/>
                <w:bCs/>
                <w:sz w:val="28"/>
                <w:szCs w:val="28"/>
                <w:lang w:eastAsia="ru-RU"/>
              </w:rPr>
              <w:t>а 1 октября</w:t>
            </w:r>
          </w:p>
        </w:tc>
      </w:tr>
      <w:tr w:rsidR="00050D7D" w:rsidRPr="008578F7" w:rsidTr="006133ED">
        <w:trPr>
          <w:trHeight w:val="623"/>
        </w:trPr>
        <w:tc>
          <w:tcPr>
            <w:tcW w:w="664" w:type="dxa"/>
            <w:vMerge/>
            <w:tcBorders>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p>
        </w:tc>
        <w:tc>
          <w:tcPr>
            <w:tcW w:w="4264" w:type="dxa"/>
            <w:vMerge/>
            <w:tcBorders>
              <w:left w:val="single" w:sz="4" w:space="0" w:color="auto"/>
              <w:right w:val="single" w:sz="4" w:space="0" w:color="auto"/>
            </w:tcBorders>
            <w:vAlign w:val="center"/>
            <w:hideMark/>
          </w:tcPr>
          <w:p w:rsidR="00E470BC" w:rsidRPr="008578F7" w:rsidRDefault="00E470BC" w:rsidP="005B193F">
            <w:pPr>
              <w:jc w:val="center"/>
              <w:rPr>
                <w:rFonts w:ascii="Times New Roman" w:hAnsi="Times New Roman" w:cs="Times New Roman"/>
                <w:bCs/>
                <w:sz w:val="28"/>
                <w:szCs w:val="28"/>
                <w:lang w:eastAsia="ru-RU"/>
              </w:rPr>
            </w:pPr>
          </w:p>
        </w:tc>
        <w:tc>
          <w:tcPr>
            <w:tcW w:w="1559" w:type="dxa"/>
            <w:vMerge/>
            <w:tcBorders>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p>
        </w:tc>
        <w:tc>
          <w:tcPr>
            <w:tcW w:w="1559" w:type="dxa"/>
            <w:tcBorders>
              <w:top w:val="single" w:sz="4" w:space="0" w:color="auto"/>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w:t>
            </w:r>
            <w:r w:rsidR="00050D7D" w:rsidRPr="008578F7">
              <w:rPr>
                <w:rFonts w:ascii="Times New Roman" w:hAnsi="Times New Roman" w:cs="Times New Roman"/>
                <w:bCs/>
                <w:sz w:val="28"/>
                <w:szCs w:val="28"/>
                <w:lang w:eastAsia="ru-RU"/>
              </w:rPr>
              <w:t>20</w:t>
            </w:r>
            <w:r w:rsidRPr="008578F7">
              <w:rPr>
                <w:rFonts w:ascii="Times New Roman" w:hAnsi="Times New Roman" w:cs="Times New Roman"/>
                <w:bCs/>
                <w:sz w:val="28"/>
                <w:szCs w:val="28"/>
                <w:lang w:eastAsia="ru-RU"/>
              </w:rPr>
              <w:t xml:space="preserve"> года</w:t>
            </w:r>
          </w:p>
        </w:tc>
        <w:tc>
          <w:tcPr>
            <w:tcW w:w="1418" w:type="dxa"/>
            <w:tcBorders>
              <w:top w:val="single" w:sz="4" w:space="0" w:color="auto"/>
              <w:left w:val="single" w:sz="4" w:space="0" w:color="auto"/>
              <w:right w:val="single" w:sz="4" w:space="0" w:color="auto"/>
            </w:tcBorders>
            <w:vAlign w:val="center"/>
          </w:tcPr>
          <w:p w:rsidR="00E470BC" w:rsidRPr="008578F7" w:rsidRDefault="00E470BC" w:rsidP="005B193F">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202</w:t>
            </w:r>
            <w:r w:rsidR="00050D7D" w:rsidRPr="008578F7">
              <w:rPr>
                <w:rFonts w:ascii="Times New Roman" w:hAnsi="Times New Roman" w:cs="Times New Roman"/>
                <w:bCs/>
                <w:sz w:val="28"/>
                <w:szCs w:val="28"/>
                <w:lang w:eastAsia="ru-RU"/>
              </w:rPr>
              <w:t>1</w:t>
            </w:r>
            <w:r w:rsidRPr="008578F7">
              <w:rPr>
                <w:rFonts w:ascii="Times New Roman" w:hAnsi="Times New Roman" w:cs="Times New Roman"/>
                <w:bCs/>
                <w:sz w:val="28"/>
                <w:szCs w:val="28"/>
                <w:lang w:eastAsia="ru-RU"/>
              </w:rPr>
              <w:t xml:space="preserve"> года</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p>
        </w:tc>
        <w:tc>
          <w:tcPr>
            <w:tcW w:w="4264" w:type="dxa"/>
            <w:tcBorders>
              <w:top w:val="single" w:sz="4" w:space="0" w:color="auto"/>
              <w:left w:val="single" w:sz="4" w:space="0" w:color="auto"/>
              <w:bottom w:val="single" w:sz="4" w:space="0" w:color="auto"/>
              <w:right w:val="single" w:sz="4" w:space="0" w:color="auto"/>
            </w:tcBorders>
            <w:hideMark/>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Число муниципальных предприятий, учреждений – </w:t>
            </w:r>
            <w:r w:rsidRPr="008578F7">
              <w:rPr>
                <w:rFonts w:ascii="Times New Roman" w:hAnsi="Times New Roman" w:cs="Times New Roman"/>
                <w:sz w:val="28"/>
                <w:szCs w:val="28"/>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53</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1.</w:t>
            </w:r>
          </w:p>
        </w:tc>
        <w:tc>
          <w:tcPr>
            <w:tcW w:w="4264" w:type="dxa"/>
            <w:tcBorders>
              <w:top w:val="single" w:sz="4" w:space="0" w:color="auto"/>
              <w:left w:val="single" w:sz="4" w:space="0" w:color="auto"/>
              <w:bottom w:val="single" w:sz="4" w:space="0" w:color="auto"/>
              <w:right w:val="single" w:sz="4" w:space="0" w:color="auto"/>
            </w:tcBorders>
            <w:hideMark/>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Муниципальные унитарные  предприятия </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1</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w:t>
            </w:r>
          </w:p>
        </w:tc>
        <w:tc>
          <w:tcPr>
            <w:tcW w:w="4264" w:type="dxa"/>
            <w:tcBorders>
              <w:top w:val="single" w:sz="4" w:space="0" w:color="auto"/>
              <w:left w:val="single" w:sz="4" w:space="0" w:color="auto"/>
              <w:bottom w:val="single" w:sz="4" w:space="0" w:color="auto"/>
              <w:right w:val="single" w:sz="4" w:space="0" w:color="auto"/>
            </w:tcBorders>
            <w:hideMark/>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Муниципальные учреждения –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pStyle w:val="1f4"/>
              <w:keepNext w:val="0"/>
              <w:widowControl w:val="0"/>
              <w:suppressAutoHyphens/>
              <w:autoSpaceDE w:val="0"/>
              <w:rPr>
                <w:rFonts w:ascii="Times New Roman" w:eastAsia="Times New Roman" w:hAnsi="Times New Roman" w:cs="Times New Roman"/>
                <w:kern w:val="0"/>
                <w:sz w:val="28"/>
                <w:szCs w:val="28"/>
                <w:lang w:eastAsia="ru-RU"/>
              </w:rPr>
            </w:pPr>
            <w:r w:rsidRPr="008578F7">
              <w:rPr>
                <w:rFonts w:ascii="Times New Roman" w:eastAsia="Times New Roman" w:hAnsi="Times New Roman" w:cs="Times New Roman"/>
                <w:kern w:val="0"/>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55</w:t>
            </w:r>
          </w:p>
        </w:tc>
        <w:tc>
          <w:tcPr>
            <w:tcW w:w="1418" w:type="dxa"/>
            <w:tcBorders>
              <w:top w:val="single" w:sz="4" w:space="0" w:color="auto"/>
              <w:left w:val="single" w:sz="4" w:space="0" w:color="auto"/>
              <w:bottom w:val="single" w:sz="4" w:space="0" w:color="auto"/>
              <w:right w:val="single" w:sz="4" w:space="0" w:color="auto"/>
            </w:tcBorders>
          </w:tcPr>
          <w:p w:rsidR="00050D7D" w:rsidRPr="00F41EB4" w:rsidRDefault="00050D7D" w:rsidP="006133ED">
            <w:pPr>
              <w:pStyle w:val="13"/>
              <w:keepNext w:val="0"/>
              <w:spacing w:before="0" w:after="0"/>
              <w:jc w:val="center"/>
              <w:rPr>
                <w:rFonts w:ascii="Times New Roman" w:eastAsia="Times New Roman" w:hAnsi="Times New Roman" w:cs="Times New Roman"/>
              </w:rPr>
            </w:pPr>
            <w:r w:rsidRPr="00F41EB4">
              <w:rPr>
                <w:rFonts w:ascii="Times New Roman" w:eastAsia="Times New Roman" w:hAnsi="Times New Roman" w:cs="Times New Roman"/>
              </w:rPr>
              <w:t>52</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2.1.</w:t>
            </w:r>
          </w:p>
        </w:tc>
        <w:tc>
          <w:tcPr>
            <w:tcW w:w="4264" w:type="dxa"/>
            <w:tcBorders>
              <w:top w:val="single" w:sz="4" w:space="0" w:color="auto"/>
              <w:left w:val="single" w:sz="4" w:space="0" w:color="auto"/>
              <w:bottom w:val="single" w:sz="4" w:space="0" w:color="auto"/>
              <w:right w:val="single" w:sz="4" w:space="0" w:color="auto"/>
            </w:tcBorders>
            <w:hideMark/>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автономные учреждения </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6</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2.2.</w:t>
            </w:r>
          </w:p>
        </w:tc>
        <w:tc>
          <w:tcPr>
            <w:tcW w:w="4264" w:type="dxa"/>
            <w:tcBorders>
              <w:top w:val="single" w:sz="4" w:space="0" w:color="auto"/>
              <w:left w:val="single" w:sz="4" w:space="0" w:color="auto"/>
              <w:bottom w:val="single" w:sz="4" w:space="0" w:color="auto"/>
              <w:right w:val="single" w:sz="4" w:space="0" w:color="auto"/>
            </w:tcBorders>
            <w:hideMark/>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казенные учреждения</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35</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2.3.</w:t>
            </w:r>
          </w:p>
        </w:tc>
        <w:tc>
          <w:tcPr>
            <w:tcW w:w="42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бюджетные учреждения</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5</w:t>
            </w:r>
          </w:p>
        </w:tc>
      </w:tr>
      <w:tr w:rsidR="00050D7D" w:rsidRPr="008578F7" w:rsidTr="006133ED">
        <w:trPr>
          <w:trHeight w:val="277"/>
        </w:trPr>
        <w:tc>
          <w:tcPr>
            <w:tcW w:w="6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2.4.</w:t>
            </w:r>
          </w:p>
        </w:tc>
        <w:tc>
          <w:tcPr>
            <w:tcW w:w="4264" w:type="dxa"/>
            <w:tcBorders>
              <w:top w:val="single" w:sz="4" w:space="0" w:color="auto"/>
              <w:left w:val="single" w:sz="4" w:space="0" w:color="auto"/>
              <w:bottom w:val="single" w:sz="4" w:space="0" w:color="auto"/>
              <w:right w:val="single" w:sz="4" w:space="0" w:color="auto"/>
            </w:tcBorders>
          </w:tcPr>
          <w:p w:rsidR="00050D7D" w:rsidRPr="008578F7" w:rsidRDefault="00050D7D"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органы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050D7D" w:rsidRPr="008578F7" w:rsidRDefault="00050D7D" w:rsidP="006133ED">
            <w:pPr>
              <w:jc w:val="center"/>
              <w:rPr>
                <w:rFonts w:ascii="Times New Roman" w:hAnsi="Times New Roman" w:cs="Times New Roman"/>
                <w:sz w:val="28"/>
                <w:szCs w:val="28"/>
              </w:rPr>
            </w:pPr>
            <w:r w:rsidRPr="008578F7">
              <w:rPr>
                <w:rFonts w:ascii="Times New Roman" w:hAnsi="Times New Roman" w:cs="Times New Roman"/>
                <w:sz w:val="28"/>
                <w:szCs w:val="28"/>
              </w:rPr>
              <w:t>6</w:t>
            </w:r>
          </w:p>
        </w:tc>
      </w:tr>
    </w:tbl>
    <w:p w:rsidR="006133ED" w:rsidRDefault="006133ED" w:rsidP="005B193F">
      <w:pPr>
        <w:pStyle w:val="affb"/>
        <w:widowControl w:val="0"/>
        <w:suppressAutoHyphens/>
        <w:autoSpaceDE w:val="0"/>
        <w:spacing w:after="0"/>
        <w:contextualSpacing/>
        <w:rPr>
          <w:rFonts w:ascii="Times New Roman" w:eastAsia="Times New Roman" w:hAnsi="Times New Roman" w:cs="Times New Roman"/>
          <w:lang w:eastAsia="ru-RU"/>
        </w:rPr>
      </w:pPr>
    </w:p>
    <w:p w:rsidR="000F2FAA" w:rsidRPr="005B193F" w:rsidRDefault="000F2FAA" w:rsidP="005B193F">
      <w:pPr>
        <w:pStyle w:val="affb"/>
        <w:widowControl w:val="0"/>
        <w:suppressAutoHyphens/>
        <w:autoSpaceDE w:val="0"/>
        <w:spacing w:after="0"/>
        <w:contextualSpacing/>
        <w:rPr>
          <w:rFonts w:ascii="Times New Roman" w:eastAsia="Times New Roman" w:hAnsi="Times New Roman" w:cs="Times New Roman"/>
          <w:lang w:eastAsia="ru-RU"/>
        </w:rPr>
      </w:pPr>
      <w:r w:rsidRPr="005B193F">
        <w:rPr>
          <w:rFonts w:ascii="Times New Roman" w:eastAsia="Times New Roman" w:hAnsi="Times New Roman" w:cs="Times New Roman"/>
          <w:lang w:eastAsia="ru-RU"/>
        </w:rPr>
        <w:t>В отчетном периоде произошли следующие изменения по количеству и структуре муниципальных учреждений:</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 основании распоряжения администрации Ханты-Мансийского района от 28.12.2020 № 1442-р «О реорганизации образовательных учреждений Ханты-Мансийского района» муниципальное казенное общеобразовательное учреждение Ханты-Мансийского района «Средняя общеобразовательная школа п. Бобровский» реорганизовано путем присоединения к нему муниципального казенного дошкольного образовательного учреждения Ханты-Мансийского района «Детский сад «Елочка» п. Бобровский» (запись государственной регистрации в ЕГРЮЛ 16.06.2021). Муниципальное казенное дошкольное образовательное учреждение Ханты-Мансийского района «Детский сад «Елочка» п. Бобровский»;</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на основании распоряжений администрации Ханты-Мансийского района от 28.12.2020 № 1440-р, № 1441-р «О реорганизации образовательных учреждений Ханты-Мансийского района» реорганизованы путем </w:t>
      </w:r>
      <w:proofErr w:type="gramStart"/>
      <w:r w:rsidRPr="008578F7">
        <w:rPr>
          <w:rFonts w:ascii="Times New Roman" w:hAnsi="Times New Roman" w:cs="Times New Roman"/>
          <w:sz w:val="28"/>
          <w:szCs w:val="28"/>
          <w:lang w:eastAsia="ru-RU"/>
        </w:rPr>
        <w:t>присоединения</w:t>
      </w:r>
      <w:proofErr w:type="gramEnd"/>
      <w:r w:rsidRPr="008578F7">
        <w:rPr>
          <w:rFonts w:ascii="Times New Roman" w:hAnsi="Times New Roman" w:cs="Times New Roman"/>
          <w:sz w:val="28"/>
          <w:szCs w:val="28"/>
          <w:lang w:eastAsia="ru-RU"/>
        </w:rPr>
        <w:t xml:space="preserve"> следующие муниципальные образовательные учреждения Ханты-Мансийского района:</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муниципальное казенное общеобразовательное учреждение Ханты-Мансийского района «Основная общеобразовательная школа п. </w:t>
      </w:r>
      <w:proofErr w:type="spellStart"/>
      <w:r w:rsidRPr="008578F7">
        <w:rPr>
          <w:rFonts w:ascii="Times New Roman" w:hAnsi="Times New Roman" w:cs="Times New Roman"/>
          <w:sz w:val="28"/>
          <w:szCs w:val="28"/>
          <w:lang w:eastAsia="ru-RU"/>
        </w:rPr>
        <w:t>Пырьях</w:t>
      </w:r>
      <w:proofErr w:type="spellEnd"/>
      <w:r w:rsidRPr="008578F7">
        <w:rPr>
          <w:rFonts w:ascii="Times New Roman" w:hAnsi="Times New Roman" w:cs="Times New Roman"/>
          <w:sz w:val="28"/>
          <w:szCs w:val="28"/>
          <w:lang w:eastAsia="ru-RU"/>
        </w:rPr>
        <w:t xml:space="preserve">» путем присоединения к нему муниципального казенного дошкольного образовательного учреждения Ханты-Мансийского района «Детский сад «Колобок» п. </w:t>
      </w:r>
      <w:proofErr w:type="spellStart"/>
      <w:r w:rsidRPr="008578F7">
        <w:rPr>
          <w:rFonts w:ascii="Times New Roman" w:hAnsi="Times New Roman" w:cs="Times New Roman"/>
          <w:sz w:val="28"/>
          <w:szCs w:val="28"/>
          <w:lang w:eastAsia="ru-RU"/>
        </w:rPr>
        <w:t>Пырьях</w:t>
      </w:r>
      <w:proofErr w:type="spellEnd"/>
      <w:r w:rsidRPr="008578F7">
        <w:rPr>
          <w:rFonts w:ascii="Times New Roman" w:hAnsi="Times New Roman" w:cs="Times New Roman"/>
          <w:sz w:val="28"/>
          <w:szCs w:val="28"/>
          <w:lang w:eastAsia="ru-RU"/>
        </w:rPr>
        <w:t>»;</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муниципальное казенное общеобразовательное учреждение Ханты-Мансийского района «Основная общеобразовательная школа с. Тюли» путем присоединения к нему муниципального казенного дошкольного образовательного учреждения Ханты-Мансийского района «Д</w:t>
      </w:r>
      <w:r w:rsidR="006133ED">
        <w:rPr>
          <w:rFonts w:ascii="Times New Roman" w:hAnsi="Times New Roman" w:cs="Times New Roman"/>
          <w:sz w:val="28"/>
          <w:szCs w:val="28"/>
          <w:lang w:eastAsia="ru-RU"/>
        </w:rPr>
        <w:t>етский сад «Чебурашка» с. Тюли».</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Указанные реорганизованные учреждения исключены из реестра муниципального имущества Ханты-Мансийского района.</w:t>
      </w:r>
    </w:p>
    <w:p w:rsidR="006133ED" w:rsidRDefault="000F2FAA" w:rsidP="006133ED">
      <w:pPr>
        <w:ind w:firstLine="708"/>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На основании распоряжения администрации Ханты-Мансийского района от 26.05.2020 № 482-р принято решение о ликвидации муниципального казенного учреждения Ханты-Мансийского района «Комитет по культуре, спорту и социальной политике». На отчетную дату </w:t>
      </w:r>
      <w:r w:rsidRPr="008578F7">
        <w:rPr>
          <w:rFonts w:ascii="Times New Roman" w:hAnsi="Times New Roman" w:cs="Times New Roman"/>
          <w:sz w:val="28"/>
          <w:szCs w:val="28"/>
          <w:lang w:eastAsia="ru-RU"/>
        </w:rPr>
        <w:lastRenderedPageBreak/>
        <w:t>процедура ликвидации указанного учреждения не завершена.</w:t>
      </w:r>
    </w:p>
    <w:p w:rsidR="00E470BC" w:rsidRPr="008578F7" w:rsidRDefault="000F2FAA" w:rsidP="006133ED">
      <w:pPr>
        <w:ind w:firstLine="708"/>
        <w:contextualSpacing/>
        <w:jc w:val="both"/>
        <w:rPr>
          <w:rFonts w:ascii="Times New Roman" w:hAnsi="Times New Roman" w:cs="Times New Roman"/>
          <w:sz w:val="28"/>
          <w:szCs w:val="28"/>
        </w:rPr>
      </w:pPr>
      <w:r w:rsidRPr="008578F7">
        <w:rPr>
          <w:rFonts w:ascii="Times New Roman" w:hAnsi="Times New Roman" w:cs="Times New Roman"/>
          <w:sz w:val="28"/>
          <w:szCs w:val="28"/>
          <w:lang w:eastAsia="ru-RU"/>
        </w:rPr>
        <w:t>В отчетном периоде администрацией Ханты-Мансийского района не принимались решения о создании, реорганизации, ликвидации муниципальных учреждений и предприятий Ханты-Мансийского района.</w:t>
      </w:r>
    </w:p>
    <w:p w:rsidR="00E470BC" w:rsidRPr="008578F7" w:rsidRDefault="00E470BC" w:rsidP="008578F7">
      <w:pPr>
        <w:contextualSpacing/>
        <w:jc w:val="both"/>
        <w:rPr>
          <w:rFonts w:ascii="Times New Roman" w:hAnsi="Times New Roman" w:cs="Times New Roman"/>
          <w:sz w:val="28"/>
          <w:szCs w:val="28"/>
        </w:rPr>
      </w:pPr>
      <w:r w:rsidRPr="008578F7">
        <w:rPr>
          <w:rFonts w:ascii="Times New Roman" w:hAnsi="Times New Roman" w:cs="Times New Roman"/>
          <w:color w:val="FF0000"/>
          <w:sz w:val="28"/>
          <w:szCs w:val="28"/>
        </w:rPr>
        <w:t xml:space="preserve">       </w:t>
      </w:r>
    </w:p>
    <w:p w:rsidR="000F2FAA" w:rsidRPr="008578F7" w:rsidRDefault="000F2FAA" w:rsidP="00621DA9">
      <w:pPr>
        <w:contextualSpacing/>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Поступление неналоговых доходов</w:t>
      </w:r>
    </w:p>
    <w:p w:rsidR="00E470BC" w:rsidRDefault="000F2FAA" w:rsidP="00621DA9">
      <w:pPr>
        <w:pStyle w:val="xl134"/>
        <w:widowControl w:val="0"/>
        <w:suppressAutoHyphens/>
        <w:autoSpaceDE w:val="0"/>
        <w:spacing w:before="0" w:beforeAutospacing="0" w:after="0" w:afterAutospacing="0"/>
        <w:contextualSpacing/>
        <w:rPr>
          <w:rFonts w:ascii="Times New Roman" w:hAnsi="Times New Roman" w:cs="Times New Roman"/>
        </w:rPr>
      </w:pPr>
      <w:r w:rsidRPr="008578F7">
        <w:rPr>
          <w:rFonts w:ascii="Times New Roman" w:hAnsi="Times New Roman" w:cs="Times New Roman"/>
        </w:rPr>
        <w:t>в бюджет Ханты-Мансийского района за 9 месяцев 2021 года</w:t>
      </w:r>
    </w:p>
    <w:p w:rsidR="00621DA9" w:rsidRPr="008578F7" w:rsidRDefault="00621DA9" w:rsidP="00621DA9">
      <w:pPr>
        <w:pStyle w:val="xl134"/>
        <w:widowControl w:val="0"/>
        <w:suppressAutoHyphens/>
        <w:autoSpaceDE w:val="0"/>
        <w:spacing w:before="0" w:beforeAutospacing="0" w:after="0" w:afterAutospacing="0"/>
        <w:contextualSpacing/>
        <w:rPr>
          <w:rFonts w:ascii="Times New Roman" w:hAnsi="Times New Roman" w:cs="Times New Roman"/>
        </w:rPr>
      </w:pPr>
    </w:p>
    <w:tbl>
      <w:tblPr>
        <w:tblpPr w:leftFromText="180" w:rightFromText="180" w:vertAnchor="text" w:horzAnchor="margin" w:tblpY="1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559"/>
        <w:gridCol w:w="1417"/>
        <w:gridCol w:w="1560"/>
      </w:tblGrid>
      <w:tr w:rsidR="0012463B" w:rsidRPr="008578F7" w:rsidTr="006133ED">
        <w:trPr>
          <w:trHeight w:val="418"/>
          <w:tblHeader/>
        </w:trPr>
        <w:tc>
          <w:tcPr>
            <w:tcW w:w="675" w:type="dxa"/>
            <w:vMerge w:val="restart"/>
            <w:tcBorders>
              <w:left w:val="single" w:sz="4" w:space="0" w:color="auto"/>
              <w:right w:val="single" w:sz="4" w:space="0" w:color="auto"/>
            </w:tcBorders>
            <w:vAlign w:val="center"/>
          </w:tcPr>
          <w:p w:rsidR="00E470BC" w:rsidRPr="008578F7"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w:t>
            </w:r>
            <w:proofErr w:type="gramStart"/>
            <w:r w:rsidRPr="008578F7">
              <w:rPr>
                <w:rFonts w:ascii="Times New Roman" w:hAnsi="Times New Roman" w:cs="Times New Roman"/>
                <w:bCs/>
                <w:sz w:val="28"/>
                <w:szCs w:val="28"/>
                <w:lang w:eastAsia="ru-RU"/>
              </w:rPr>
              <w:t>п</w:t>
            </w:r>
            <w:proofErr w:type="gramEnd"/>
            <w:r w:rsidRPr="008578F7">
              <w:rPr>
                <w:rFonts w:ascii="Times New Roman" w:hAnsi="Times New Roman" w:cs="Times New Roman"/>
                <w:bCs/>
                <w:sz w:val="28"/>
                <w:szCs w:val="28"/>
                <w:lang w:eastAsia="ru-RU"/>
              </w:rPr>
              <w:t>/п</w:t>
            </w:r>
          </w:p>
        </w:tc>
        <w:tc>
          <w:tcPr>
            <w:tcW w:w="4395" w:type="dxa"/>
            <w:vMerge w:val="restart"/>
            <w:tcBorders>
              <w:left w:val="single" w:sz="4" w:space="0" w:color="auto"/>
              <w:right w:val="single" w:sz="4" w:space="0" w:color="auto"/>
            </w:tcBorders>
            <w:vAlign w:val="center"/>
          </w:tcPr>
          <w:p w:rsidR="00E470BC" w:rsidRPr="008578F7"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Наименование</w:t>
            </w:r>
          </w:p>
          <w:p w:rsidR="00E470BC" w:rsidRPr="008578F7"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показателя</w:t>
            </w:r>
          </w:p>
        </w:tc>
        <w:tc>
          <w:tcPr>
            <w:tcW w:w="2976" w:type="dxa"/>
            <w:gridSpan w:val="2"/>
            <w:tcBorders>
              <w:top w:val="single" w:sz="4" w:space="0" w:color="auto"/>
              <w:left w:val="single" w:sz="4" w:space="0" w:color="auto"/>
              <w:right w:val="single" w:sz="4" w:space="0" w:color="auto"/>
            </w:tcBorders>
            <w:vAlign w:val="center"/>
          </w:tcPr>
          <w:p w:rsidR="00E470BC" w:rsidRPr="008578F7"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Январь-сентябрь</w:t>
            </w:r>
            <w:r w:rsidR="000F2FAA" w:rsidRPr="008578F7">
              <w:rPr>
                <w:rFonts w:ascii="Times New Roman" w:hAnsi="Times New Roman" w:cs="Times New Roman"/>
                <w:bCs/>
                <w:sz w:val="28"/>
                <w:szCs w:val="28"/>
                <w:lang w:eastAsia="ru-RU"/>
              </w:rPr>
              <w:t xml:space="preserve">, </w:t>
            </w:r>
            <w:proofErr w:type="spellStart"/>
            <w:r w:rsidR="000F2FAA" w:rsidRPr="008578F7">
              <w:rPr>
                <w:rFonts w:ascii="Times New Roman" w:hAnsi="Times New Roman" w:cs="Times New Roman"/>
                <w:bCs/>
                <w:sz w:val="28"/>
                <w:szCs w:val="28"/>
                <w:lang w:eastAsia="ru-RU"/>
              </w:rPr>
              <w:t>тыс</w:t>
            </w:r>
            <w:proofErr w:type="gramStart"/>
            <w:r w:rsidR="000F2FAA" w:rsidRPr="008578F7">
              <w:rPr>
                <w:rFonts w:ascii="Times New Roman" w:hAnsi="Times New Roman" w:cs="Times New Roman"/>
                <w:bCs/>
                <w:sz w:val="28"/>
                <w:szCs w:val="28"/>
                <w:lang w:eastAsia="ru-RU"/>
              </w:rPr>
              <w:t>.р</w:t>
            </w:r>
            <w:proofErr w:type="gramEnd"/>
            <w:r w:rsidR="000F2FAA" w:rsidRPr="008578F7">
              <w:rPr>
                <w:rFonts w:ascii="Times New Roman" w:hAnsi="Times New Roman" w:cs="Times New Roman"/>
                <w:bCs/>
                <w:sz w:val="28"/>
                <w:szCs w:val="28"/>
                <w:lang w:eastAsia="ru-RU"/>
              </w:rPr>
              <w:t>уб</w:t>
            </w:r>
            <w:proofErr w:type="spellEnd"/>
            <w:r w:rsidR="000F2FAA" w:rsidRPr="008578F7">
              <w:rPr>
                <w:rFonts w:ascii="Times New Roman" w:hAnsi="Times New Roman" w:cs="Times New Roman"/>
                <w:bCs/>
                <w:sz w:val="28"/>
                <w:szCs w:val="28"/>
                <w:lang w:eastAsia="ru-RU"/>
              </w:rPr>
              <w:t>.</w:t>
            </w:r>
          </w:p>
        </w:tc>
        <w:tc>
          <w:tcPr>
            <w:tcW w:w="1560" w:type="dxa"/>
            <w:vMerge w:val="restart"/>
            <w:tcBorders>
              <w:top w:val="single" w:sz="4" w:space="0" w:color="auto"/>
              <w:left w:val="single" w:sz="4" w:space="0" w:color="auto"/>
              <w:right w:val="single" w:sz="4" w:space="0" w:color="auto"/>
            </w:tcBorders>
            <w:vAlign w:val="center"/>
          </w:tcPr>
          <w:p w:rsidR="00E470BC" w:rsidRPr="008578F7" w:rsidRDefault="00E470BC" w:rsidP="00621DA9">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Темп изменения, %</w:t>
            </w:r>
          </w:p>
        </w:tc>
      </w:tr>
      <w:tr w:rsidR="000F2FAA" w:rsidRPr="008578F7" w:rsidTr="006133ED">
        <w:trPr>
          <w:trHeight w:val="547"/>
          <w:tblHeader/>
        </w:trPr>
        <w:tc>
          <w:tcPr>
            <w:tcW w:w="675" w:type="dxa"/>
            <w:vMerge/>
            <w:tcBorders>
              <w:left w:val="single" w:sz="4" w:space="0" w:color="auto"/>
              <w:right w:val="single" w:sz="4" w:space="0" w:color="auto"/>
            </w:tcBorders>
            <w:vAlign w:val="center"/>
          </w:tcPr>
          <w:p w:rsidR="000F2FAA" w:rsidRPr="008578F7" w:rsidRDefault="000F2FAA" w:rsidP="008578F7">
            <w:pPr>
              <w:rPr>
                <w:rFonts w:ascii="Times New Roman" w:hAnsi="Times New Roman" w:cs="Times New Roman"/>
                <w:bCs/>
                <w:sz w:val="28"/>
                <w:szCs w:val="28"/>
                <w:lang w:eastAsia="ru-RU"/>
              </w:rPr>
            </w:pPr>
          </w:p>
        </w:tc>
        <w:tc>
          <w:tcPr>
            <w:tcW w:w="4395" w:type="dxa"/>
            <w:vMerge/>
            <w:tcBorders>
              <w:left w:val="single" w:sz="4" w:space="0" w:color="auto"/>
              <w:right w:val="single" w:sz="4" w:space="0" w:color="auto"/>
            </w:tcBorders>
            <w:vAlign w:val="center"/>
          </w:tcPr>
          <w:p w:rsidR="000F2FAA" w:rsidRPr="008578F7" w:rsidRDefault="000F2FAA" w:rsidP="008578F7">
            <w:pPr>
              <w:rPr>
                <w:rFonts w:ascii="Times New Roman" w:hAnsi="Times New Roman" w:cs="Times New Roman"/>
                <w:bCs/>
                <w:sz w:val="28"/>
                <w:szCs w:val="28"/>
                <w:lang w:eastAsia="ru-RU"/>
              </w:rPr>
            </w:pPr>
          </w:p>
        </w:tc>
        <w:tc>
          <w:tcPr>
            <w:tcW w:w="1559" w:type="dxa"/>
            <w:tcBorders>
              <w:top w:val="single" w:sz="4" w:space="0" w:color="auto"/>
              <w:left w:val="single" w:sz="4" w:space="0" w:color="auto"/>
              <w:right w:val="single" w:sz="4" w:space="0" w:color="auto"/>
            </w:tcBorders>
            <w:vAlign w:val="center"/>
          </w:tcPr>
          <w:p w:rsidR="000F2FAA" w:rsidRPr="008578F7" w:rsidRDefault="000F2FAA" w:rsidP="006133ED">
            <w:pPr>
              <w:pStyle w:val="Style23"/>
              <w:spacing w:line="240" w:lineRule="auto"/>
              <w:rPr>
                <w:rFonts w:ascii="Times New Roman" w:hAnsi="Times New Roman" w:cs="Times New Roman"/>
                <w:sz w:val="28"/>
                <w:szCs w:val="28"/>
              </w:rPr>
            </w:pPr>
            <w:r w:rsidRPr="008578F7">
              <w:rPr>
                <w:rFonts w:ascii="Times New Roman" w:hAnsi="Times New Roman" w:cs="Times New Roman"/>
                <w:sz w:val="28"/>
                <w:szCs w:val="28"/>
              </w:rPr>
              <w:t>2020</w:t>
            </w:r>
          </w:p>
        </w:tc>
        <w:tc>
          <w:tcPr>
            <w:tcW w:w="1417" w:type="dxa"/>
            <w:tcBorders>
              <w:top w:val="single" w:sz="4" w:space="0" w:color="auto"/>
              <w:left w:val="single" w:sz="4" w:space="0" w:color="auto"/>
              <w:right w:val="single" w:sz="4" w:space="0" w:color="auto"/>
            </w:tcBorders>
            <w:vAlign w:val="center"/>
          </w:tcPr>
          <w:p w:rsidR="000F2FAA" w:rsidRPr="008578F7" w:rsidRDefault="000F2FAA" w:rsidP="006133ED">
            <w:pPr>
              <w:jc w:val="center"/>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2021</w:t>
            </w:r>
          </w:p>
        </w:tc>
        <w:tc>
          <w:tcPr>
            <w:tcW w:w="1560" w:type="dxa"/>
            <w:vMerge/>
            <w:tcBorders>
              <w:left w:val="single" w:sz="4" w:space="0" w:color="auto"/>
              <w:right w:val="single" w:sz="4" w:space="0" w:color="auto"/>
            </w:tcBorders>
          </w:tcPr>
          <w:p w:rsidR="000F2FAA" w:rsidRPr="008578F7" w:rsidRDefault="000F2FAA" w:rsidP="006133ED">
            <w:pPr>
              <w:jc w:val="center"/>
              <w:rPr>
                <w:rFonts w:ascii="Times New Roman" w:hAnsi="Times New Roman" w:cs="Times New Roman"/>
                <w:bCs/>
                <w:sz w:val="28"/>
                <w:szCs w:val="28"/>
                <w:lang w:eastAsia="ru-RU"/>
              </w:rPr>
            </w:pPr>
          </w:p>
        </w:tc>
      </w:tr>
      <w:tr w:rsidR="000F2FAA" w:rsidRPr="008578F7" w:rsidTr="006133ED">
        <w:trPr>
          <w:trHeight w:val="602"/>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Поступление неналоговых доходов –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241 475,7</w:t>
            </w:r>
          </w:p>
        </w:tc>
        <w:tc>
          <w:tcPr>
            <w:tcW w:w="1417"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254 228,4</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621DA9" w:rsidP="006133ED">
            <w:pPr>
              <w:jc w:val="center"/>
              <w:rPr>
                <w:rFonts w:ascii="Times New Roman" w:hAnsi="Times New Roman" w:cs="Times New Roman"/>
                <w:sz w:val="28"/>
                <w:szCs w:val="28"/>
              </w:rPr>
            </w:pPr>
            <w:r>
              <w:rPr>
                <w:rFonts w:ascii="Times New Roman" w:hAnsi="Times New Roman" w:cs="Times New Roman"/>
                <w:sz w:val="28"/>
                <w:szCs w:val="28"/>
              </w:rPr>
              <w:t>105,3</w:t>
            </w:r>
          </w:p>
        </w:tc>
      </w:tr>
      <w:tr w:rsidR="000F2FAA" w:rsidRPr="008578F7" w:rsidTr="006133ED">
        <w:trPr>
          <w:trHeight w:val="587"/>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1.</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от сдачи в аренду муниципального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4 822,6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E337BF" w:rsidRDefault="000F2FAA" w:rsidP="006133ED">
            <w:pPr>
              <w:jc w:val="center"/>
              <w:rPr>
                <w:rFonts w:ascii="Times New Roman" w:hAnsi="Times New Roman" w:cs="Times New Roman"/>
                <w:sz w:val="28"/>
                <w:szCs w:val="28"/>
              </w:rPr>
            </w:pPr>
            <w:r w:rsidRPr="00E337BF">
              <w:rPr>
                <w:rFonts w:ascii="Times New Roman" w:hAnsi="Times New Roman" w:cs="Times New Roman"/>
                <w:sz w:val="28"/>
                <w:szCs w:val="28"/>
              </w:rPr>
              <w:t>4 210,4</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621DA9" w:rsidP="006133ED">
            <w:pPr>
              <w:jc w:val="center"/>
              <w:rPr>
                <w:rFonts w:ascii="Times New Roman" w:hAnsi="Times New Roman" w:cs="Times New Roman"/>
                <w:sz w:val="28"/>
                <w:szCs w:val="28"/>
              </w:rPr>
            </w:pPr>
            <w:r>
              <w:rPr>
                <w:rFonts w:ascii="Times New Roman" w:hAnsi="Times New Roman" w:cs="Times New Roman"/>
                <w:sz w:val="28"/>
                <w:szCs w:val="28"/>
              </w:rPr>
              <w:t>87,3</w:t>
            </w:r>
          </w:p>
        </w:tc>
      </w:tr>
      <w:tr w:rsidR="000F2FAA" w:rsidRPr="008578F7" w:rsidTr="006133ED">
        <w:trPr>
          <w:trHeight w:val="301"/>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2.</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от сдачи земельных участков в аренду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235 523,6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E337BF" w:rsidRDefault="000F2FAA" w:rsidP="006133ED">
            <w:pPr>
              <w:jc w:val="center"/>
              <w:rPr>
                <w:rFonts w:ascii="Times New Roman" w:hAnsi="Times New Roman" w:cs="Times New Roman"/>
                <w:sz w:val="28"/>
                <w:szCs w:val="28"/>
              </w:rPr>
            </w:pPr>
            <w:r w:rsidRPr="00E337BF">
              <w:rPr>
                <w:rFonts w:ascii="Times New Roman" w:hAnsi="Times New Roman" w:cs="Times New Roman"/>
                <w:sz w:val="28"/>
                <w:szCs w:val="28"/>
              </w:rPr>
              <w:t>244 775,9</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621DA9" w:rsidP="006133ED">
            <w:pPr>
              <w:jc w:val="center"/>
              <w:rPr>
                <w:rFonts w:ascii="Times New Roman" w:hAnsi="Times New Roman" w:cs="Times New Roman"/>
                <w:sz w:val="28"/>
                <w:szCs w:val="28"/>
              </w:rPr>
            </w:pPr>
            <w:r>
              <w:rPr>
                <w:rFonts w:ascii="Times New Roman" w:hAnsi="Times New Roman" w:cs="Times New Roman"/>
                <w:sz w:val="28"/>
                <w:szCs w:val="28"/>
              </w:rPr>
              <w:t>103,9</w:t>
            </w:r>
          </w:p>
        </w:tc>
      </w:tr>
      <w:tr w:rsidR="000F2FAA" w:rsidRPr="008578F7" w:rsidTr="006133ED">
        <w:trPr>
          <w:trHeight w:val="301"/>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3.</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от продажи имущества, акций, долей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105,5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1 547,3</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621DA9" w:rsidP="006133ED">
            <w:pPr>
              <w:jc w:val="center"/>
              <w:rPr>
                <w:rFonts w:ascii="Times New Roman" w:hAnsi="Times New Roman" w:cs="Times New Roman"/>
                <w:sz w:val="28"/>
                <w:szCs w:val="28"/>
              </w:rPr>
            </w:pPr>
            <w:r>
              <w:rPr>
                <w:rFonts w:ascii="Times New Roman" w:hAnsi="Times New Roman" w:cs="Times New Roman"/>
                <w:sz w:val="28"/>
                <w:szCs w:val="28"/>
              </w:rPr>
              <w:t>1 466,6</w:t>
            </w:r>
          </w:p>
        </w:tc>
      </w:tr>
      <w:tr w:rsidR="000F2FAA" w:rsidRPr="008578F7" w:rsidTr="006133ED">
        <w:trPr>
          <w:trHeight w:val="301"/>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4.</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от продажи жилья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46,5</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621DA9" w:rsidP="006133ED">
            <w:pPr>
              <w:jc w:val="center"/>
              <w:rPr>
                <w:rFonts w:ascii="Times New Roman" w:hAnsi="Times New Roman" w:cs="Times New Roman"/>
                <w:sz w:val="28"/>
                <w:szCs w:val="28"/>
              </w:rPr>
            </w:pPr>
            <w:r>
              <w:rPr>
                <w:rFonts w:ascii="Times New Roman" w:hAnsi="Times New Roman" w:cs="Times New Roman"/>
                <w:sz w:val="28"/>
                <w:szCs w:val="28"/>
              </w:rPr>
              <w:t>51,7</w:t>
            </w:r>
          </w:p>
        </w:tc>
      </w:tr>
      <w:tr w:rsidR="000F2FAA" w:rsidRPr="008578F7" w:rsidTr="006133ED">
        <w:trPr>
          <w:trHeight w:val="286"/>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5.</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от продажи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712,8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3 543,0</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0F2FAA" w:rsidP="00621DA9">
            <w:pPr>
              <w:jc w:val="center"/>
              <w:rPr>
                <w:rFonts w:ascii="Times New Roman" w:hAnsi="Times New Roman" w:cs="Times New Roman"/>
                <w:sz w:val="28"/>
                <w:szCs w:val="28"/>
              </w:rPr>
            </w:pPr>
            <w:r w:rsidRPr="008578F7">
              <w:rPr>
                <w:rFonts w:ascii="Times New Roman" w:hAnsi="Times New Roman" w:cs="Times New Roman"/>
                <w:sz w:val="28"/>
                <w:szCs w:val="28"/>
              </w:rPr>
              <w:t>497,</w:t>
            </w:r>
            <w:r w:rsidR="00621DA9">
              <w:rPr>
                <w:rFonts w:ascii="Times New Roman" w:hAnsi="Times New Roman" w:cs="Times New Roman"/>
                <w:sz w:val="28"/>
                <w:szCs w:val="28"/>
              </w:rPr>
              <w:t>1</w:t>
            </w:r>
          </w:p>
        </w:tc>
      </w:tr>
      <w:tr w:rsidR="000F2FAA" w:rsidRPr="008578F7" w:rsidTr="006133ED">
        <w:trPr>
          <w:trHeight w:val="301"/>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6.</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дивиденды по акциям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0</w:t>
            </w:r>
          </w:p>
        </w:tc>
      </w:tr>
      <w:tr w:rsidR="000F2FAA" w:rsidRPr="008578F7" w:rsidTr="006133ED">
        <w:trPr>
          <w:trHeight w:val="301"/>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7.</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страховое возмещение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236,2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0</w:t>
            </w:r>
          </w:p>
        </w:tc>
      </w:tr>
      <w:tr w:rsidR="000F2FAA" w:rsidRPr="008578F7" w:rsidTr="006133ED">
        <w:trPr>
          <w:trHeight w:val="286"/>
        </w:trPr>
        <w:tc>
          <w:tcPr>
            <w:tcW w:w="675" w:type="dxa"/>
            <w:tcBorders>
              <w:top w:val="single" w:sz="4" w:space="0" w:color="auto"/>
              <w:left w:val="single" w:sz="4" w:space="0" w:color="auto"/>
              <w:bottom w:val="single" w:sz="4" w:space="0" w:color="auto"/>
              <w:right w:val="single" w:sz="4" w:space="0" w:color="auto"/>
            </w:tcBorders>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8.</w:t>
            </w:r>
          </w:p>
        </w:tc>
        <w:tc>
          <w:tcPr>
            <w:tcW w:w="4395" w:type="dxa"/>
            <w:tcBorders>
              <w:top w:val="single" w:sz="4" w:space="0" w:color="auto"/>
              <w:left w:val="single" w:sz="4" w:space="0" w:color="auto"/>
              <w:bottom w:val="single" w:sz="4" w:space="0" w:color="auto"/>
              <w:right w:val="single" w:sz="4" w:space="0" w:color="auto"/>
            </w:tcBorders>
            <w:hideMark/>
          </w:tcPr>
          <w:p w:rsidR="000F2FAA" w:rsidRPr="008578F7" w:rsidRDefault="000F2FAA" w:rsidP="008578F7">
            <w:pPr>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прочие неналоговые доходы </w:t>
            </w:r>
          </w:p>
        </w:tc>
        <w:tc>
          <w:tcPr>
            <w:tcW w:w="1559"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0F2FAA" w:rsidRPr="008578F7" w:rsidRDefault="000F2FAA" w:rsidP="006133ED">
            <w:pPr>
              <w:jc w:val="center"/>
              <w:rPr>
                <w:rFonts w:ascii="Times New Roman" w:hAnsi="Times New Roman" w:cs="Times New Roman"/>
                <w:sz w:val="28"/>
                <w:szCs w:val="28"/>
              </w:rPr>
            </w:pPr>
            <w:r w:rsidRPr="008578F7">
              <w:rPr>
                <w:rFonts w:ascii="Times New Roman" w:hAnsi="Times New Roman" w:cs="Times New Roman"/>
                <w:sz w:val="28"/>
                <w:szCs w:val="28"/>
              </w:rPr>
              <w:t>105,3</w:t>
            </w:r>
          </w:p>
        </w:tc>
        <w:tc>
          <w:tcPr>
            <w:tcW w:w="1560" w:type="dxa"/>
            <w:tcBorders>
              <w:top w:val="single" w:sz="4" w:space="0" w:color="auto"/>
              <w:left w:val="single" w:sz="4" w:space="0" w:color="auto"/>
              <w:bottom w:val="single" w:sz="4" w:space="0" w:color="auto"/>
              <w:right w:val="single" w:sz="4" w:space="0" w:color="auto"/>
            </w:tcBorders>
          </w:tcPr>
          <w:p w:rsidR="000F2FAA" w:rsidRPr="008578F7" w:rsidRDefault="00224B38" w:rsidP="006133ED">
            <w:pPr>
              <w:jc w:val="center"/>
              <w:rPr>
                <w:rFonts w:ascii="Times New Roman" w:hAnsi="Times New Roman" w:cs="Times New Roman"/>
                <w:sz w:val="28"/>
                <w:szCs w:val="28"/>
              </w:rPr>
            </w:pPr>
            <w:r w:rsidRPr="008578F7">
              <w:rPr>
                <w:rFonts w:ascii="Times New Roman" w:hAnsi="Times New Roman" w:cs="Times New Roman"/>
                <w:sz w:val="28"/>
                <w:szCs w:val="28"/>
              </w:rPr>
              <w:t>0</w:t>
            </w:r>
          </w:p>
        </w:tc>
      </w:tr>
    </w:tbl>
    <w:p w:rsidR="00E470BC" w:rsidRPr="008578F7" w:rsidRDefault="00E470BC" w:rsidP="008578F7">
      <w:pPr>
        <w:jc w:val="both"/>
        <w:rPr>
          <w:rFonts w:ascii="Times New Roman" w:hAnsi="Times New Roman" w:cs="Times New Roman"/>
          <w:color w:val="FF0000"/>
          <w:sz w:val="28"/>
          <w:szCs w:val="28"/>
        </w:rPr>
      </w:pP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color w:val="FF0000"/>
          <w:sz w:val="28"/>
          <w:szCs w:val="28"/>
        </w:rPr>
        <w:t xml:space="preserve">                                                     </w:t>
      </w:r>
    </w:p>
    <w:p w:rsidR="00E470BC" w:rsidRPr="005B193F" w:rsidRDefault="00E470BC" w:rsidP="005B193F">
      <w:pPr>
        <w:pStyle w:val="xl134"/>
        <w:widowControl w:val="0"/>
        <w:suppressAutoHyphens/>
        <w:autoSpaceDE w:val="0"/>
        <w:autoSpaceDN w:val="0"/>
        <w:adjustRightInd w:val="0"/>
        <w:spacing w:before="0" w:beforeAutospacing="0" w:after="0" w:afterAutospacing="0"/>
        <w:rPr>
          <w:rFonts w:ascii="Times New Roman" w:hAnsi="Times New Roman" w:cs="Times New Roman"/>
          <w:shd w:val="clear" w:color="auto" w:fill="FFFFFF"/>
        </w:rPr>
      </w:pPr>
      <w:r w:rsidRPr="005B193F">
        <w:rPr>
          <w:rFonts w:ascii="Times New Roman" w:hAnsi="Times New Roman" w:cs="Times New Roman"/>
          <w:shd w:val="clear" w:color="auto" w:fill="FFFFFF"/>
        </w:rPr>
        <w:t>УРОВЕНЬ ЖИЗНИ НАСЕЛЕНИЯ, ПОТРЕБИТЕЛЬСКИЙ РЫНОК</w:t>
      </w:r>
    </w:p>
    <w:p w:rsidR="00E470BC" w:rsidRPr="008578F7" w:rsidRDefault="00E470BC" w:rsidP="008578F7">
      <w:pPr>
        <w:autoSpaceDN w:val="0"/>
        <w:adjustRightInd w:val="0"/>
        <w:ind w:firstLine="708"/>
        <w:jc w:val="both"/>
        <w:rPr>
          <w:rFonts w:ascii="Times New Roman" w:hAnsi="Times New Roman" w:cs="Times New Roman"/>
          <w:sz w:val="28"/>
          <w:szCs w:val="28"/>
          <w:shd w:val="clear" w:color="auto" w:fill="FFFFFF"/>
          <w:lang w:eastAsia="ru-RU"/>
        </w:rPr>
      </w:pPr>
      <w:r w:rsidRPr="008578F7">
        <w:rPr>
          <w:rFonts w:ascii="Times New Roman" w:hAnsi="Times New Roman" w:cs="Times New Roman"/>
          <w:i/>
          <w:sz w:val="28"/>
          <w:szCs w:val="28"/>
          <w:lang w:eastAsia="ru-RU"/>
        </w:rPr>
        <w:t>Денежные доходы и расходы населения</w:t>
      </w:r>
    </w:p>
    <w:p w:rsidR="00E470BC" w:rsidRPr="008578F7" w:rsidRDefault="00E470BC" w:rsidP="008578F7">
      <w:pPr>
        <w:pStyle w:val="affb"/>
        <w:widowControl w:val="0"/>
        <w:suppressAutoHyphens/>
        <w:autoSpaceDE w:val="0"/>
        <w:autoSpaceDN w:val="0"/>
        <w:adjustRightInd w:val="0"/>
        <w:spacing w:after="0"/>
        <w:rPr>
          <w:rFonts w:ascii="Times New Roman" w:eastAsia="Times New Roman" w:hAnsi="Times New Roman" w:cs="Times New Roman"/>
          <w:lang w:eastAsia="ru-RU"/>
        </w:rPr>
      </w:pPr>
      <w:r w:rsidRPr="008578F7">
        <w:rPr>
          <w:rFonts w:ascii="Times New Roman" w:eastAsia="Times New Roman" w:hAnsi="Times New Roman" w:cs="Times New Roman"/>
          <w:lang w:eastAsia="ru-RU"/>
        </w:rPr>
        <w:t>Среднедушевые денежные доходы населения Ханты-Мансийского района, по предварительной оценке, за январь-сентябрь 202</w:t>
      </w:r>
      <w:r w:rsidR="00F154C3" w:rsidRPr="008578F7">
        <w:rPr>
          <w:rFonts w:ascii="Times New Roman" w:eastAsia="Times New Roman" w:hAnsi="Times New Roman" w:cs="Times New Roman"/>
          <w:lang w:eastAsia="ru-RU"/>
        </w:rPr>
        <w:t>1</w:t>
      </w:r>
      <w:r w:rsidRPr="008578F7">
        <w:rPr>
          <w:rFonts w:ascii="Times New Roman" w:eastAsia="Times New Roman" w:hAnsi="Times New Roman" w:cs="Times New Roman"/>
          <w:lang w:eastAsia="ru-RU"/>
        </w:rPr>
        <w:t xml:space="preserve"> года составили </w:t>
      </w:r>
      <w:r w:rsidR="00F154C3" w:rsidRPr="008578F7">
        <w:rPr>
          <w:rFonts w:ascii="Times New Roman" w:eastAsia="Times New Roman" w:hAnsi="Times New Roman" w:cs="Times New Roman"/>
          <w:lang w:eastAsia="ru-RU"/>
        </w:rPr>
        <w:t>78</w:t>
      </w:r>
      <w:r w:rsidRPr="008578F7">
        <w:rPr>
          <w:rFonts w:ascii="Times New Roman" w:eastAsia="Times New Roman" w:hAnsi="Times New Roman" w:cs="Times New Roman"/>
          <w:lang w:eastAsia="ru-RU"/>
        </w:rPr>
        <w:t> </w:t>
      </w:r>
      <w:r w:rsidR="00F154C3" w:rsidRPr="008578F7">
        <w:rPr>
          <w:rFonts w:ascii="Times New Roman" w:eastAsia="Times New Roman" w:hAnsi="Times New Roman" w:cs="Times New Roman"/>
          <w:lang w:eastAsia="ru-RU"/>
        </w:rPr>
        <w:t>299</w:t>
      </w:r>
      <w:r w:rsidRPr="008578F7">
        <w:rPr>
          <w:rFonts w:ascii="Times New Roman" w:eastAsia="Times New Roman" w:hAnsi="Times New Roman" w:cs="Times New Roman"/>
          <w:lang w:eastAsia="ru-RU"/>
        </w:rPr>
        <w:t>,</w:t>
      </w:r>
      <w:r w:rsidR="00C969FB">
        <w:rPr>
          <w:rFonts w:ascii="Times New Roman" w:eastAsia="Times New Roman" w:hAnsi="Times New Roman" w:cs="Times New Roman"/>
          <w:lang w:eastAsia="ru-RU"/>
        </w:rPr>
        <w:t>9</w:t>
      </w:r>
      <w:r w:rsidRPr="008578F7">
        <w:rPr>
          <w:rFonts w:ascii="Times New Roman" w:eastAsia="Times New Roman" w:hAnsi="Times New Roman" w:cs="Times New Roman"/>
          <w:lang w:eastAsia="ru-RU"/>
        </w:rPr>
        <w:t xml:space="preserve"> рублей или 10</w:t>
      </w:r>
      <w:r w:rsidR="00F154C3" w:rsidRPr="008578F7">
        <w:rPr>
          <w:rFonts w:ascii="Times New Roman" w:eastAsia="Times New Roman" w:hAnsi="Times New Roman" w:cs="Times New Roman"/>
          <w:lang w:eastAsia="ru-RU"/>
        </w:rPr>
        <w:t>2</w:t>
      </w:r>
      <w:r w:rsidRPr="008578F7">
        <w:rPr>
          <w:rFonts w:ascii="Times New Roman" w:eastAsia="Times New Roman" w:hAnsi="Times New Roman" w:cs="Times New Roman"/>
          <w:lang w:eastAsia="ru-RU"/>
        </w:rPr>
        <w:t>,</w:t>
      </w:r>
      <w:r w:rsidR="00F154C3" w:rsidRPr="008578F7">
        <w:rPr>
          <w:rFonts w:ascii="Times New Roman" w:eastAsia="Times New Roman" w:hAnsi="Times New Roman" w:cs="Times New Roman"/>
          <w:lang w:eastAsia="ru-RU"/>
        </w:rPr>
        <w:t>5</w:t>
      </w:r>
      <w:r w:rsidR="00183687">
        <w:rPr>
          <w:rFonts w:ascii="Times New Roman" w:eastAsia="Times New Roman" w:hAnsi="Times New Roman" w:cs="Times New Roman"/>
          <w:lang w:eastAsia="ru-RU"/>
        </w:rPr>
        <w:t xml:space="preserve"> </w:t>
      </w:r>
      <w:r w:rsidRPr="008578F7">
        <w:rPr>
          <w:rFonts w:ascii="Times New Roman" w:eastAsia="Times New Roman" w:hAnsi="Times New Roman" w:cs="Times New Roman"/>
          <w:lang w:eastAsia="ru-RU"/>
        </w:rPr>
        <w:t>% к аналогичному показателю за январь-сентябрь 20</w:t>
      </w:r>
      <w:r w:rsidR="00F154C3" w:rsidRPr="008578F7">
        <w:rPr>
          <w:rFonts w:ascii="Times New Roman" w:eastAsia="Times New Roman" w:hAnsi="Times New Roman" w:cs="Times New Roman"/>
          <w:lang w:eastAsia="ru-RU"/>
        </w:rPr>
        <w:t>20</w:t>
      </w:r>
      <w:r w:rsidRPr="008578F7">
        <w:rPr>
          <w:rFonts w:ascii="Times New Roman" w:eastAsia="Times New Roman" w:hAnsi="Times New Roman" w:cs="Times New Roman"/>
          <w:lang w:eastAsia="ru-RU"/>
        </w:rPr>
        <w:t xml:space="preserve"> года (7</w:t>
      </w:r>
      <w:r w:rsidR="00F154C3" w:rsidRPr="008578F7">
        <w:rPr>
          <w:rFonts w:ascii="Times New Roman" w:eastAsia="Times New Roman" w:hAnsi="Times New Roman" w:cs="Times New Roman"/>
          <w:lang w:eastAsia="ru-RU"/>
        </w:rPr>
        <w:t>6</w:t>
      </w:r>
      <w:r w:rsidRPr="008578F7">
        <w:rPr>
          <w:rFonts w:ascii="Times New Roman" w:eastAsia="Times New Roman" w:hAnsi="Times New Roman" w:cs="Times New Roman"/>
          <w:lang w:eastAsia="ru-RU"/>
        </w:rPr>
        <w:t xml:space="preserve"> </w:t>
      </w:r>
      <w:r w:rsidR="00F154C3" w:rsidRPr="008578F7">
        <w:rPr>
          <w:rFonts w:ascii="Times New Roman" w:eastAsia="Times New Roman" w:hAnsi="Times New Roman" w:cs="Times New Roman"/>
          <w:lang w:eastAsia="ru-RU"/>
        </w:rPr>
        <w:t>386</w:t>
      </w:r>
      <w:r w:rsidRPr="008578F7">
        <w:rPr>
          <w:rFonts w:ascii="Times New Roman" w:eastAsia="Times New Roman" w:hAnsi="Times New Roman" w:cs="Times New Roman"/>
          <w:lang w:eastAsia="ru-RU"/>
        </w:rPr>
        <w:t>,</w:t>
      </w:r>
      <w:r w:rsidR="00C969FB">
        <w:rPr>
          <w:rFonts w:ascii="Times New Roman" w:eastAsia="Times New Roman" w:hAnsi="Times New Roman" w:cs="Times New Roman"/>
          <w:lang w:eastAsia="ru-RU"/>
        </w:rPr>
        <w:t>5</w:t>
      </w:r>
      <w:r w:rsidRPr="008578F7">
        <w:rPr>
          <w:rFonts w:ascii="Times New Roman" w:eastAsia="Times New Roman" w:hAnsi="Times New Roman" w:cs="Times New Roman"/>
          <w:lang w:eastAsia="ru-RU"/>
        </w:rPr>
        <w:t xml:space="preserve"> рубля). Реальные располагаемые денежные доходы на душу населения (доходы за вычетом обязательных платежей, скорректированные на индекс потребительских цен) составили </w:t>
      </w:r>
      <w:r w:rsidR="00F154C3" w:rsidRPr="008578F7">
        <w:rPr>
          <w:rFonts w:ascii="Times New Roman" w:eastAsia="Times New Roman" w:hAnsi="Times New Roman" w:cs="Times New Roman"/>
          <w:lang w:eastAsia="ru-RU"/>
        </w:rPr>
        <w:t>99</w:t>
      </w:r>
      <w:r w:rsidRPr="008578F7">
        <w:rPr>
          <w:rFonts w:ascii="Times New Roman" w:eastAsia="Times New Roman" w:hAnsi="Times New Roman" w:cs="Times New Roman"/>
          <w:lang w:eastAsia="ru-RU"/>
        </w:rPr>
        <w:t>,</w:t>
      </w:r>
      <w:r w:rsidR="00F154C3" w:rsidRPr="008578F7">
        <w:rPr>
          <w:rFonts w:ascii="Times New Roman" w:eastAsia="Times New Roman" w:hAnsi="Times New Roman" w:cs="Times New Roman"/>
          <w:lang w:eastAsia="ru-RU"/>
        </w:rPr>
        <w:t>7</w:t>
      </w:r>
      <w:r w:rsidR="00183687">
        <w:rPr>
          <w:rFonts w:ascii="Times New Roman" w:eastAsia="Times New Roman" w:hAnsi="Times New Roman" w:cs="Times New Roman"/>
          <w:lang w:eastAsia="ru-RU"/>
        </w:rPr>
        <w:t xml:space="preserve"> </w:t>
      </w:r>
      <w:r w:rsidRPr="008578F7">
        <w:rPr>
          <w:rFonts w:ascii="Times New Roman" w:eastAsia="Times New Roman" w:hAnsi="Times New Roman" w:cs="Times New Roman"/>
          <w:lang w:eastAsia="ru-RU"/>
        </w:rPr>
        <w:t>%.</w:t>
      </w:r>
    </w:p>
    <w:p w:rsidR="0013407A" w:rsidRDefault="00E470BC" w:rsidP="008578F7">
      <w:pPr>
        <w:autoSpaceDN w:val="0"/>
        <w:adjustRightInd w:val="0"/>
        <w:ind w:firstLine="708"/>
        <w:jc w:val="both"/>
        <w:rPr>
          <w:rFonts w:ascii="Times New Roman" w:hAnsi="Times New Roman" w:cs="Times New Roman"/>
          <w:color w:val="FF0000"/>
          <w:kern w:val="2"/>
          <w:sz w:val="28"/>
          <w:szCs w:val="28"/>
          <w:lang w:eastAsia="ru-RU"/>
        </w:rPr>
      </w:pPr>
      <w:r w:rsidRPr="008578F7">
        <w:rPr>
          <w:rFonts w:ascii="Times New Roman" w:hAnsi="Times New Roman" w:cs="Times New Roman"/>
          <w:sz w:val="28"/>
          <w:szCs w:val="28"/>
          <w:lang w:eastAsia="ru-RU"/>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Ханты-Мансийского района (не относящихся к субъектам малого предпринимательства) за январь-сентябрь 202</w:t>
      </w:r>
      <w:r w:rsidR="00F154C3"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направлено 1</w:t>
      </w:r>
      <w:r w:rsidR="00F154C3"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 </w:t>
      </w:r>
      <w:r w:rsidR="00F154C3" w:rsidRPr="008578F7">
        <w:rPr>
          <w:rFonts w:ascii="Times New Roman" w:hAnsi="Times New Roman" w:cs="Times New Roman"/>
          <w:sz w:val="28"/>
          <w:szCs w:val="28"/>
          <w:lang w:eastAsia="ru-RU"/>
        </w:rPr>
        <w:t>08</w:t>
      </w:r>
      <w:r w:rsidR="00C969FB">
        <w:rPr>
          <w:rFonts w:ascii="Times New Roman" w:hAnsi="Times New Roman" w:cs="Times New Roman"/>
          <w:sz w:val="28"/>
          <w:szCs w:val="28"/>
          <w:lang w:eastAsia="ru-RU"/>
        </w:rPr>
        <w:t>9,4</w:t>
      </w:r>
      <w:r w:rsidRPr="008578F7">
        <w:rPr>
          <w:rFonts w:ascii="Times New Roman" w:hAnsi="Times New Roman" w:cs="Times New Roman"/>
          <w:sz w:val="28"/>
          <w:szCs w:val="28"/>
          <w:lang w:eastAsia="ru-RU"/>
        </w:rPr>
        <w:t xml:space="preserve"> млн. рублей</w:t>
      </w:r>
      <w:r w:rsidRPr="008578F7">
        <w:rPr>
          <w:rFonts w:ascii="Times New Roman" w:hAnsi="Times New Roman" w:cs="Times New Roman"/>
          <w:kern w:val="2"/>
          <w:sz w:val="28"/>
          <w:szCs w:val="28"/>
          <w:lang w:eastAsia="ru-RU"/>
        </w:rPr>
        <w:t xml:space="preserve"> или 10</w:t>
      </w:r>
      <w:r w:rsidR="00F154C3" w:rsidRPr="008578F7">
        <w:rPr>
          <w:rFonts w:ascii="Times New Roman" w:hAnsi="Times New Roman" w:cs="Times New Roman"/>
          <w:kern w:val="2"/>
          <w:sz w:val="28"/>
          <w:szCs w:val="28"/>
          <w:lang w:eastAsia="ru-RU"/>
        </w:rPr>
        <w:t>9,6</w:t>
      </w:r>
      <w:r w:rsidR="00183687">
        <w:rPr>
          <w:rFonts w:ascii="Times New Roman" w:hAnsi="Times New Roman" w:cs="Times New Roman"/>
          <w:kern w:val="2"/>
          <w:sz w:val="28"/>
          <w:szCs w:val="28"/>
          <w:lang w:eastAsia="ru-RU"/>
        </w:rPr>
        <w:t xml:space="preserve"> </w:t>
      </w:r>
      <w:r w:rsidRPr="008578F7">
        <w:rPr>
          <w:rFonts w:ascii="Times New Roman" w:hAnsi="Times New Roman" w:cs="Times New Roman"/>
          <w:kern w:val="2"/>
          <w:sz w:val="28"/>
          <w:szCs w:val="28"/>
          <w:lang w:eastAsia="ru-RU"/>
        </w:rPr>
        <w:t>% к аналогичному показателю за прошлый год (январь-сентябрь 20</w:t>
      </w:r>
      <w:r w:rsidR="00F154C3" w:rsidRPr="008578F7">
        <w:rPr>
          <w:rFonts w:ascii="Times New Roman" w:hAnsi="Times New Roman" w:cs="Times New Roman"/>
          <w:kern w:val="2"/>
          <w:sz w:val="28"/>
          <w:szCs w:val="28"/>
          <w:lang w:eastAsia="ru-RU"/>
        </w:rPr>
        <w:t>20</w:t>
      </w:r>
      <w:r w:rsidRPr="008578F7">
        <w:rPr>
          <w:rFonts w:ascii="Times New Roman" w:hAnsi="Times New Roman" w:cs="Times New Roman"/>
          <w:kern w:val="2"/>
          <w:sz w:val="28"/>
          <w:szCs w:val="28"/>
          <w:lang w:eastAsia="ru-RU"/>
        </w:rPr>
        <w:t xml:space="preserve"> года – 1</w:t>
      </w:r>
      <w:r w:rsidR="00F154C3" w:rsidRPr="008578F7">
        <w:rPr>
          <w:rFonts w:ascii="Times New Roman" w:hAnsi="Times New Roman" w:cs="Times New Roman"/>
          <w:kern w:val="2"/>
          <w:sz w:val="28"/>
          <w:szCs w:val="28"/>
          <w:lang w:eastAsia="ru-RU"/>
        </w:rPr>
        <w:t>6</w:t>
      </w:r>
      <w:r w:rsidRPr="008578F7">
        <w:rPr>
          <w:rFonts w:ascii="Times New Roman" w:hAnsi="Times New Roman" w:cs="Times New Roman"/>
          <w:kern w:val="2"/>
          <w:sz w:val="28"/>
          <w:szCs w:val="28"/>
          <w:lang w:eastAsia="ru-RU"/>
        </w:rPr>
        <w:t> </w:t>
      </w:r>
      <w:r w:rsidR="00F154C3" w:rsidRPr="008578F7">
        <w:rPr>
          <w:rFonts w:ascii="Times New Roman" w:hAnsi="Times New Roman" w:cs="Times New Roman"/>
          <w:kern w:val="2"/>
          <w:sz w:val="28"/>
          <w:szCs w:val="28"/>
          <w:lang w:eastAsia="ru-RU"/>
        </w:rPr>
        <w:t>510</w:t>
      </w:r>
      <w:r w:rsidR="00C969FB">
        <w:rPr>
          <w:rFonts w:ascii="Times New Roman" w:hAnsi="Times New Roman" w:cs="Times New Roman"/>
          <w:kern w:val="2"/>
          <w:sz w:val="28"/>
          <w:szCs w:val="28"/>
          <w:lang w:eastAsia="ru-RU"/>
        </w:rPr>
        <w:t>,1</w:t>
      </w:r>
      <w:r w:rsidRPr="008578F7">
        <w:rPr>
          <w:rFonts w:ascii="Times New Roman" w:hAnsi="Times New Roman" w:cs="Times New Roman"/>
          <w:kern w:val="2"/>
          <w:sz w:val="28"/>
          <w:szCs w:val="28"/>
          <w:lang w:eastAsia="ru-RU"/>
        </w:rPr>
        <w:t xml:space="preserve"> млн. рублей).</w:t>
      </w:r>
      <w:r w:rsidR="00C969FB">
        <w:rPr>
          <w:rFonts w:ascii="Times New Roman" w:hAnsi="Times New Roman" w:cs="Times New Roman"/>
          <w:color w:val="FF0000"/>
          <w:kern w:val="2"/>
          <w:sz w:val="28"/>
          <w:szCs w:val="28"/>
          <w:lang w:eastAsia="ru-RU"/>
        </w:rPr>
        <w:t xml:space="preserve"> </w:t>
      </w:r>
    </w:p>
    <w:p w:rsidR="00E470BC" w:rsidRPr="008578F7" w:rsidRDefault="00E470BC" w:rsidP="008578F7">
      <w:pPr>
        <w:autoSpaceDN w:val="0"/>
        <w:adjustRightInd w:val="0"/>
        <w:ind w:firstLine="708"/>
        <w:jc w:val="both"/>
        <w:rPr>
          <w:rFonts w:ascii="Times New Roman" w:hAnsi="Times New Roman" w:cs="Times New Roman"/>
          <w:color w:val="FF0000"/>
          <w:sz w:val="28"/>
          <w:szCs w:val="28"/>
          <w:lang w:eastAsia="ru-RU"/>
        </w:rPr>
      </w:pPr>
      <w:r w:rsidRPr="008578F7">
        <w:rPr>
          <w:rFonts w:ascii="Times New Roman" w:hAnsi="Times New Roman" w:cs="Times New Roman"/>
          <w:kern w:val="2"/>
          <w:sz w:val="28"/>
          <w:szCs w:val="28"/>
          <w:lang w:eastAsia="ru-RU"/>
        </w:rPr>
        <w:t>С</w:t>
      </w:r>
      <w:r w:rsidRPr="008578F7">
        <w:rPr>
          <w:rFonts w:ascii="Times New Roman" w:hAnsi="Times New Roman" w:cs="Times New Roman"/>
          <w:snapToGrid w:val="0"/>
          <w:sz w:val="28"/>
          <w:szCs w:val="28"/>
          <w:lang w:eastAsia="ru-RU"/>
        </w:rPr>
        <w:t xml:space="preserve">реднемесячная начисленная заработная плата одного работающего по крупным и средним предприятиям (по предварительным данным </w:t>
      </w:r>
      <w:proofErr w:type="spellStart"/>
      <w:r w:rsidRPr="008578F7">
        <w:rPr>
          <w:rFonts w:ascii="Times New Roman" w:hAnsi="Times New Roman" w:cs="Times New Roman"/>
          <w:snapToGrid w:val="0"/>
          <w:sz w:val="28"/>
          <w:szCs w:val="28"/>
          <w:lang w:eastAsia="ru-RU"/>
        </w:rPr>
        <w:t>Тюменьстата</w:t>
      </w:r>
      <w:proofErr w:type="spellEnd"/>
      <w:r w:rsidRPr="008578F7">
        <w:rPr>
          <w:rFonts w:ascii="Times New Roman" w:hAnsi="Times New Roman" w:cs="Times New Roman"/>
          <w:snapToGrid w:val="0"/>
          <w:sz w:val="28"/>
          <w:szCs w:val="28"/>
          <w:lang w:eastAsia="ru-RU"/>
        </w:rPr>
        <w:t>) за январь-август 202</w:t>
      </w:r>
      <w:r w:rsidR="006900AF" w:rsidRPr="008578F7">
        <w:rPr>
          <w:rFonts w:ascii="Times New Roman" w:hAnsi="Times New Roman" w:cs="Times New Roman"/>
          <w:snapToGrid w:val="0"/>
          <w:sz w:val="28"/>
          <w:szCs w:val="28"/>
          <w:lang w:eastAsia="ru-RU"/>
        </w:rPr>
        <w:t>1</w:t>
      </w:r>
      <w:r w:rsidRPr="008578F7">
        <w:rPr>
          <w:rFonts w:ascii="Times New Roman" w:hAnsi="Times New Roman" w:cs="Times New Roman"/>
          <w:snapToGrid w:val="0"/>
          <w:sz w:val="28"/>
          <w:szCs w:val="28"/>
          <w:lang w:eastAsia="ru-RU"/>
        </w:rPr>
        <w:t xml:space="preserve"> года сложилась в размере </w:t>
      </w:r>
      <w:r w:rsidR="006900AF" w:rsidRPr="008578F7">
        <w:rPr>
          <w:rFonts w:ascii="Times New Roman" w:hAnsi="Times New Roman" w:cs="Times New Roman"/>
          <w:snapToGrid w:val="0"/>
          <w:sz w:val="28"/>
          <w:szCs w:val="28"/>
          <w:lang w:eastAsia="ru-RU"/>
        </w:rPr>
        <w:t>93</w:t>
      </w:r>
      <w:r w:rsidR="00C969FB">
        <w:rPr>
          <w:rFonts w:ascii="Times New Roman" w:hAnsi="Times New Roman" w:cs="Times New Roman"/>
          <w:snapToGrid w:val="0"/>
          <w:sz w:val="28"/>
          <w:szCs w:val="28"/>
          <w:lang w:eastAsia="ru-RU"/>
        </w:rPr>
        <w:t> </w:t>
      </w:r>
      <w:r w:rsidR="006900AF" w:rsidRPr="008578F7">
        <w:rPr>
          <w:rFonts w:ascii="Times New Roman" w:hAnsi="Times New Roman" w:cs="Times New Roman"/>
          <w:snapToGrid w:val="0"/>
          <w:sz w:val="28"/>
          <w:szCs w:val="28"/>
          <w:lang w:eastAsia="ru-RU"/>
        </w:rPr>
        <w:t>394</w:t>
      </w:r>
      <w:r w:rsidR="00C969FB">
        <w:rPr>
          <w:rFonts w:ascii="Times New Roman" w:hAnsi="Times New Roman" w:cs="Times New Roman"/>
          <w:snapToGrid w:val="0"/>
          <w:sz w:val="28"/>
          <w:szCs w:val="28"/>
          <w:lang w:eastAsia="ru-RU"/>
        </w:rPr>
        <w:t>,0</w:t>
      </w:r>
      <w:r w:rsidRPr="008578F7">
        <w:rPr>
          <w:rFonts w:ascii="Times New Roman" w:hAnsi="Times New Roman" w:cs="Times New Roman"/>
          <w:sz w:val="28"/>
          <w:szCs w:val="28"/>
          <w:lang w:eastAsia="ru-RU"/>
        </w:rPr>
        <w:t xml:space="preserve"> </w:t>
      </w:r>
      <w:r w:rsidRPr="008578F7">
        <w:rPr>
          <w:rFonts w:ascii="Times New Roman" w:hAnsi="Times New Roman" w:cs="Times New Roman"/>
          <w:snapToGrid w:val="0"/>
          <w:sz w:val="28"/>
          <w:szCs w:val="28"/>
          <w:lang w:eastAsia="ru-RU"/>
        </w:rPr>
        <w:lastRenderedPageBreak/>
        <w:t>рубл</w:t>
      </w:r>
      <w:r w:rsidR="006900AF" w:rsidRPr="008578F7">
        <w:rPr>
          <w:rFonts w:ascii="Times New Roman" w:hAnsi="Times New Roman" w:cs="Times New Roman"/>
          <w:snapToGrid w:val="0"/>
          <w:sz w:val="28"/>
          <w:szCs w:val="28"/>
          <w:lang w:eastAsia="ru-RU"/>
        </w:rPr>
        <w:t>я</w:t>
      </w:r>
      <w:r w:rsidRPr="008578F7">
        <w:rPr>
          <w:rFonts w:ascii="Times New Roman" w:hAnsi="Times New Roman" w:cs="Times New Roman"/>
          <w:snapToGrid w:val="0"/>
          <w:sz w:val="28"/>
          <w:szCs w:val="28"/>
          <w:lang w:eastAsia="ru-RU"/>
        </w:rPr>
        <w:t xml:space="preserve"> или 106,</w:t>
      </w:r>
      <w:r w:rsidR="006900AF" w:rsidRPr="008578F7">
        <w:rPr>
          <w:rFonts w:ascii="Times New Roman" w:hAnsi="Times New Roman" w:cs="Times New Roman"/>
          <w:snapToGrid w:val="0"/>
          <w:sz w:val="28"/>
          <w:szCs w:val="28"/>
          <w:lang w:eastAsia="ru-RU"/>
        </w:rPr>
        <w:t>3</w:t>
      </w:r>
      <w:r w:rsidR="00183687">
        <w:rPr>
          <w:rFonts w:ascii="Times New Roman" w:hAnsi="Times New Roman" w:cs="Times New Roman"/>
          <w:snapToGrid w:val="0"/>
          <w:sz w:val="28"/>
          <w:szCs w:val="28"/>
          <w:lang w:eastAsia="ru-RU"/>
        </w:rPr>
        <w:t xml:space="preserve"> </w:t>
      </w:r>
      <w:r w:rsidRPr="008578F7">
        <w:rPr>
          <w:rFonts w:ascii="Times New Roman" w:hAnsi="Times New Roman" w:cs="Times New Roman"/>
          <w:snapToGrid w:val="0"/>
          <w:sz w:val="28"/>
          <w:szCs w:val="28"/>
          <w:lang w:eastAsia="ru-RU"/>
        </w:rPr>
        <w:t>% к аналогичному показателю прошлого года (январь-август 20</w:t>
      </w:r>
      <w:r w:rsidR="006900AF" w:rsidRPr="008578F7">
        <w:rPr>
          <w:rFonts w:ascii="Times New Roman" w:hAnsi="Times New Roman" w:cs="Times New Roman"/>
          <w:snapToGrid w:val="0"/>
          <w:sz w:val="28"/>
          <w:szCs w:val="28"/>
          <w:lang w:eastAsia="ru-RU"/>
        </w:rPr>
        <w:t>20</w:t>
      </w:r>
      <w:r w:rsidRPr="008578F7">
        <w:rPr>
          <w:rFonts w:ascii="Times New Roman" w:hAnsi="Times New Roman" w:cs="Times New Roman"/>
          <w:snapToGrid w:val="0"/>
          <w:sz w:val="28"/>
          <w:szCs w:val="28"/>
          <w:lang w:eastAsia="ru-RU"/>
        </w:rPr>
        <w:t xml:space="preserve"> года – 8</w:t>
      </w:r>
      <w:r w:rsidR="006900AF" w:rsidRPr="008578F7">
        <w:rPr>
          <w:rFonts w:ascii="Times New Roman" w:hAnsi="Times New Roman" w:cs="Times New Roman"/>
          <w:snapToGrid w:val="0"/>
          <w:sz w:val="28"/>
          <w:szCs w:val="28"/>
          <w:lang w:eastAsia="ru-RU"/>
        </w:rPr>
        <w:t>7</w:t>
      </w:r>
      <w:r w:rsidR="00C969FB">
        <w:rPr>
          <w:rFonts w:ascii="Times New Roman" w:hAnsi="Times New Roman" w:cs="Times New Roman"/>
          <w:snapToGrid w:val="0"/>
          <w:sz w:val="28"/>
          <w:szCs w:val="28"/>
          <w:lang w:eastAsia="ru-RU"/>
        </w:rPr>
        <w:t> </w:t>
      </w:r>
      <w:r w:rsidR="006900AF" w:rsidRPr="008578F7">
        <w:rPr>
          <w:rFonts w:ascii="Times New Roman" w:hAnsi="Times New Roman" w:cs="Times New Roman"/>
          <w:snapToGrid w:val="0"/>
          <w:sz w:val="28"/>
          <w:szCs w:val="28"/>
          <w:lang w:eastAsia="ru-RU"/>
        </w:rPr>
        <w:t>861</w:t>
      </w:r>
      <w:r w:rsidR="00C969FB">
        <w:rPr>
          <w:rFonts w:ascii="Times New Roman" w:hAnsi="Times New Roman" w:cs="Times New Roman"/>
          <w:snapToGrid w:val="0"/>
          <w:sz w:val="28"/>
          <w:szCs w:val="28"/>
          <w:lang w:eastAsia="ru-RU"/>
        </w:rPr>
        <w:t>,0</w:t>
      </w:r>
      <w:r w:rsidRPr="008578F7">
        <w:rPr>
          <w:rFonts w:ascii="Times New Roman" w:hAnsi="Times New Roman" w:cs="Times New Roman"/>
          <w:snapToGrid w:val="0"/>
          <w:sz w:val="28"/>
          <w:szCs w:val="28"/>
          <w:lang w:eastAsia="ru-RU"/>
        </w:rPr>
        <w:t xml:space="preserve"> рубл</w:t>
      </w:r>
      <w:r w:rsidR="006900AF" w:rsidRPr="008578F7">
        <w:rPr>
          <w:rFonts w:ascii="Times New Roman" w:hAnsi="Times New Roman" w:cs="Times New Roman"/>
          <w:snapToGrid w:val="0"/>
          <w:sz w:val="28"/>
          <w:szCs w:val="28"/>
          <w:lang w:eastAsia="ru-RU"/>
        </w:rPr>
        <w:t>ь</w:t>
      </w:r>
      <w:r w:rsidRPr="008578F7">
        <w:rPr>
          <w:rFonts w:ascii="Times New Roman" w:hAnsi="Times New Roman" w:cs="Times New Roman"/>
          <w:snapToGrid w:val="0"/>
          <w:sz w:val="28"/>
          <w:szCs w:val="28"/>
          <w:lang w:eastAsia="ru-RU"/>
        </w:rPr>
        <w:t>).</w:t>
      </w:r>
      <w:r w:rsidRPr="008578F7">
        <w:rPr>
          <w:rFonts w:ascii="Times New Roman" w:hAnsi="Times New Roman" w:cs="Times New Roman"/>
          <w:snapToGrid w:val="0"/>
          <w:color w:val="FF0000"/>
          <w:sz w:val="28"/>
          <w:szCs w:val="28"/>
          <w:lang w:eastAsia="ru-RU"/>
        </w:rPr>
        <w:t xml:space="preserve"> </w:t>
      </w:r>
    </w:p>
    <w:p w:rsidR="00E470BC" w:rsidRPr="008578F7" w:rsidRDefault="00E470BC" w:rsidP="008578F7">
      <w:pPr>
        <w:pStyle w:val="affb"/>
        <w:widowControl w:val="0"/>
        <w:suppressAutoHyphens/>
        <w:autoSpaceDE w:val="0"/>
        <w:autoSpaceDN w:val="0"/>
        <w:adjustRightInd w:val="0"/>
        <w:spacing w:after="0"/>
        <w:rPr>
          <w:rFonts w:ascii="Times New Roman" w:eastAsia="Times New Roman" w:hAnsi="Times New Roman" w:cs="Times New Roman"/>
          <w:kern w:val="2"/>
          <w:lang w:eastAsia="ru-RU"/>
        </w:rPr>
      </w:pPr>
      <w:r w:rsidRPr="008578F7">
        <w:rPr>
          <w:rFonts w:ascii="Times New Roman" w:eastAsia="Times New Roman" w:hAnsi="Times New Roman" w:cs="Times New Roman"/>
          <w:kern w:val="2"/>
          <w:lang w:eastAsia="ru-RU"/>
        </w:rPr>
        <w:t>Среднемесячный размер назначенных пенсий за январь-сентябрь 2020 года составил 2</w:t>
      </w:r>
      <w:r w:rsidR="006900AF" w:rsidRPr="008578F7">
        <w:rPr>
          <w:rFonts w:ascii="Times New Roman" w:eastAsia="Times New Roman" w:hAnsi="Times New Roman" w:cs="Times New Roman"/>
          <w:kern w:val="2"/>
          <w:lang w:eastAsia="ru-RU"/>
        </w:rPr>
        <w:t>3</w:t>
      </w:r>
      <w:r w:rsidRPr="008578F7">
        <w:rPr>
          <w:rFonts w:ascii="Times New Roman" w:eastAsia="Times New Roman" w:hAnsi="Times New Roman" w:cs="Times New Roman"/>
          <w:kern w:val="2"/>
          <w:lang w:eastAsia="ru-RU"/>
        </w:rPr>
        <w:t> </w:t>
      </w:r>
      <w:r w:rsidR="006900AF" w:rsidRPr="008578F7">
        <w:rPr>
          <w:rFonts w:ascii="Times New Roman" w:eastAsia="Times New Roman" w:hAnsi="Times New Roman" w:cs="Times New Roman"/>
          <w:kern w:val="2"/>
          <w:lang w:eastAsia="ru-RU"/>
        </w:rPr>
        <w:t>047</w:t>
      </w:r>
      <w:r w:rsidRPr="008578F7">
        <w:rPr>
          <w:rFonts w:ascii="Times New Roman" w:eastAsia="Times New Roman" w:hAnsi="Times New Roman" w:cs="Times New Roman"/>
          <w:kern w:val="2"/>
          <w:lang w:eastAsia="ru-RU"/>
        </w:rPr>
        <w:t>,</w:t>
      </w:r>
      <w:r w:rsidR="00C969FB">
        <w:rPr>
          <w:rFonts w:ascii="Times New Roman" w:eastAsia="Times New Roman" w:hAnsi="Times New Roman" w:cs="Times New Roman"/>
          <w:kern w:val="2"/>
          <w:lang w:eastAsia="ru-RU"/>
        </w:rPr>
        <w:t>7</w:t>
      </w:r>
      <w:r w:rsidRPr="008578F7">
        <w:rPr>
          <w:rFonts w:ascii="Times New Roman" w:eastAsia="Times New Roman" w:hAnsi="Times New Roman" w:cs="Times New Roman"/>
          <w:kern w:val="2"/>
          <w:lang w:eastAsia="ru-RU"/>
        </w:rPr>
        <w:t xml:space="preserve"> рублей на 1 пенсионера или 10</w:t>
      </w:r>
      <w:r w:rsidR="00A5679D" w:rsidRPr="008578F7">
        <w:rPr>
          <w:rFonts w:ascii="Times New Roman" w:eastAsia="Times New Roman" w:hAnsi="Times New Roman" w:cs="Times New Roman"/>
          <w:kern w:val="2"/>
          <w:lang w:eastAsia="ru-RU"/>
        </w:rPr>
        <w:t>5</w:t>
      </w:r>
      <w:r w:rsidRPr="008578F7">
        <w:rPr>
          <w:rFonts w:ascii="Times New Roman" w:eastAsia="Times New Roman" w:hAnsi="Times New Roman" w:cs="Times New Roman"/>
          <w:kern w:val="2"/>
          <w:lang w:eastAsia="ru-RU"/>
        </w:rPr>
        <w:t>,</w:t>
      </w:r>
      <w:r w:rsidR="00A5679D" w:rsidRPr="008578F7">
        <w:rPr>
          <w:rFonts w:ascii="Times New Roman" w:eastAsia="Times New Roman" w:hAnsi="Times New Roman" w:cs="Times New Roman"/>
          <w:kern w:val="2"/>
          <w:lang w:eastAsia="ru-RU"/>
        </w:rPr>
        <w:t>1</w:t>
      </w:r>
      <w:r w:rsidR="00183687">
        <w:rPr>
          <w:rFonts w:ascii="Times New Roman" w:eastAsia="Times New Roman" w:hAnsi="Times New Roman" w:cs="Times New Roman"/>
          <w:kern w:val="2"/>
          <w:lang w:eastAsia="ru-RU"/>
        </w:rPr>
        <w:t xml:space="preserve"> </w:t>
      </w:r>
      <w:r w:rsidRPr="008578F7">
        <w:rPr>
          <w:rFonts w:ascii="Times New Roman" w:eastAsia="Times New Roman" w:hAnsi="Times New Roman" w:cs="Times New Roman"/>
          <w:kern w:val="2"/>
          <w:lang w:eastAsia="ru-RU"/>
        </w:rPr>
        <w:t>% к аналогичному показателю прошлого года (январь-сентябрь 20</w:t>
      </w:r>
      <w:r w:rsidR="00A5679D" w:rsidRPr="008578F7">
        <w:rPr>
          <w:rFonts w:ascii="Times New Roman" w:eastAsia="Times New Roman" w:hAnsi="Times New Roman" w:cs="Times New Roman"/>
          <w:kern w:val="2"/>
          <w:lang w:eastAsia="ru-RU"/>
        </w:rPr>
        <w:t>20</w:t>
      </w:r>
      <w:r w:rsidRPr="008578F7">
        <w:rPr>
          <w:rFonts w:ascii="Times New Roman" w:eastAsia="Times New Roman" w:hAnsi="Times New Roman" w:cs="Times New Roman"/>
          <w:kern w:val="2"/>
          <w:lang w:eastAsia="ru-RU"/>
        </w:rPr>
        <w:t xml:space="preserve"> года – 2</w:t>
      </w:r>
      <w:r w:rsidR="009D239C" w:rsidRPr="008578F7">
        <w:rPr>
          <w:rFonts w:ascii="Times New Roman" w:eastAsia="Times New Roman" w:hAnsi="Times New Roman" w:cs="Times New Roman"/>
          <w:kern w:val="2"/>
          <w:lang w:eastAsia="ru-RU"/>
        </w:rPr>
        <w:t>1</w:t>
      </w:r>
      <w:r w:rsidRPr="008578F7">
        <w:rPr>
          <w:rFonts w:ascii="Times New Roman" w:eastAsia="Times New Roman" w:hAnsi="Times New Roman" w:cs="Times New Roman"/>
          <w:kern w:val="2"/>
          <w:lang w:eastAsia="ru-RU"/>
        </w:rPr>
        <w:t> </w:t>
      </w:r>
      <w:r w:rsidR="009D239C" w:rsidRPr="008578F7">
        <w:rPr>
          <w:rFonts w:ascii="Times New Roman" w:eastAsia="Times New Roman" w:hAnsi="Times New Roman" w:cs="Times New Roman"/>
          <w:kern w:val="2"/>
          <w:lang w:eastAsia="ru-RU"/>
        </w:rPr>
        <w:t>926</w:t>
      </w:r>
      <w:r w:rsidRPr="008578F7">
        <w:rPr>
          <w:rFonts w:ascii="Times New Roman" w:eastAsia="Times New Roman" w:hAnsi="Times New Roman" w:cs="Times New Roman"/>
          <w:kern w:val="2"/>
          <w:lang w:eastAsia="ru-RU"/>
        </w:rPr>
        <w:t>,</w:t>
      </w:r>
      <w:r w:rsidR="009D239C" w:rsidRPr="008578F7">
        <w:rPr>
          <w:rFonts w:ascii="Times New Roman" w:eastAsia="Times New Roman" w:hAnsi="Times New Roman" w:cs="Times New Roman"/>
          <w:kern w:val="2"/>
          <w:lang w:eastAsia="ru-RU"/>
        </w:rPr>
        <w:t>4</w:t>
      </w:r>
      <w:r w:rsidRPr="008578F7">
        <w:rPr>
          <w:rFonts w:ascii="Times New Roman" w:eastAsia="Times New Roman" w:hAnsi="Times New Roman" w:cs="Times New Roman"/>
          <w:kern w:val="2"/>
          <w:lang w:eastAsia="ru-RU"/>
        </w:rPr>
        <w:t xml:space="preserve"> рубля). </w:t>
      </w:r>
    </w:p>
    <w:p w:rsidR="00E470BC" w:rsidRPr="008578F7" w:rsidRDefault="00E470BC" w:rsidP="008578F7">
      <w:pPr>
        <w:pStyle w:val="affb"/>
        <w:widowControl w:val="0"/>
        <w:suppressAutoHyphens/>
        <w:autoSpaceDE w:val="0"/>
        <w:autoSpaceDN w:val="0"/>
        <w:adjustRightInd w:val="0"/>
        <w:spacing w:after="0"/>
        <w:rPr>
          <w:rFonts w:ascii="Times New Roman" w:eastAsia="Times New Roman" w:hAnsi="Times New Roman" w:cs="Times New Roman"/>
          <w:kern w:val="2"/>
          <w:lang w:eastAsia="ru-RU"/>
        </w:rPr>
      </w:pPr>
      <w:r w:rsidRPr="008578F7">
        <w:rPr>
          <w:rFonts w:ascii="Times New Roman" w:eastAsia="Times New Roman" w:hAnsi="Times New Roman" w:cs="Times New Roman"/>
          <w:kern w:val="2"/>
          <w:lang w:eastAsia="ru-RU"/>
        </w:rPr>
        <w:t>Как и в прежние годы в отчетном периоде 202</w:t>
      </w:r>
      <w:r w:rsidR="00183687">
        <w:rPr>
          <w:rFonts w:ascii="Times New Roman" w:eastAsia="Times New Roman" w:hAnsi="Times New Roman" w:cs="Times New Roman"/>
          <w:kern w:val="2"/>
          <w:lang w:eastAsia="ru-RU"/>
        </w:rPr>
        <w:t>1</w:t>
      </w:r>
      <w:r w:rsidRPr="008578F7">
        <w:rPr>
          <w:rFonts w:ascii="Times New Roman" w:eastAsia="Times New Roman" w:hAnsi="Times New Roman" w:cs="Times New Roman"/>
          <w:kern w:val="2"/>
          <w:lang w:eastAsia="ru-RU"/>
        </w:rPr>
        <w:t xml:space="preserve"> года население района наибольшую часть доходов тратило на покупку товаров и оплату услуг. </w:t>
      </w:r>
    </w:p>
    <w:p w:rsidR="00E470BC" w:rsidRPr="008578F7" w:rsidRDefault="00E470B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Торговля</w:t>
      </w:r>
    </w:p>
    <w:p w:rsidR="00B67B9C" w:rsidRPr="008578F7" w:rsidRDefault="00B67B9C"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На 1 </w:t>
      </w:r>
      <w:r w:rsidR="00183687">
        <w:rPr>
          <w:rFonts w:ascii="Times New Roman" w:eastAsia="Calibri" w:hAnsi="Times New Roman" w:cs="Times New Roman"/>
          <w:sz w:val="28"/>
          <w:szCs w:val="28"/>
          <w:lang w:eastAsia="ru-RU"/>
        </w:rPr>
        <w:t>октября</w:t>
      </w:r>
      <w:r w:rsidRPr="008578F7">
        <w:rPr>
          <w:rFonts w:ascii="Times New Roman" w:eastAsia="Calibri" w:hAnsi="Times New Roman" w:cs="Times New Roman"/>
          <w:sz w:val="28"/>
          <w:szCs w:val="28"/>
          <w:lang w:eastAsia="ru-RU"/>
        </w:rPr>
        <w:t xml:space="preserve"> 2021 года инфраструктура розничной торговли</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представлена 15</w:t>
      </w:r>
      <w:r w:rsidR="00F63089" w:rsidRPr="008578F7">
        <w:rPr>
          <w:rFonts w:ascii="Times New Roman" w:eastAsia="Calibri" w:hAnsi="Times New Roman" w:cs="Times New Roman"/>
          <w:sz w:val="28"/>
          <w:szCs w:val="28"/>
          <w:lang w:eastAsia="ru-RU"/>
        </w:rPr>
        <w:t>7</w:t>
      </w:r>
      <w:r w:rsidRPr="008578F7">
        <w:rPr>
          <w:rFonts w:ascii="Times New Roman" w:eastAsia="Calibri" w:hAnsi="Times New Roman" w:cs="Times New Roman"/>
          <w:sz w:val="28"/>
          <w:szCs w:val="28"/>
          <w:lang w:eastAsia="ru-RU"/>
        </w:rPr>
        <w:t xml:space="preserve"> объектами розничной сети, общей торговой площадью 7140 кв. м.  </w:t>
      </w:r>
      <w:r w:rsidR="00F63089" w:rsidRPr="008578F7">
        <w:rPr>
          <w:rFonts w:ascii="Times New Roman" w:eastAsia="Calibri" w:hAnsi="Times New Roman" w:cs="Times New Roman"/>
          <w:sz w:val="28"/>
          <w:szCs w:val="28"/>
          <w:lang w:eastAsia="ru-RU"/>
        </w:rPr>
        <w:t>На территории Ханты-Мансийского района работает один торговый центр «Империя», расположенный в п.</w:t>
      </w:r>
      <w:r w:rsidR="0013407A">
        <w:rPr>
          <w:rFonts w:ascii="Times New Roman" w:eastAsia="Calibri" w:hAnsi="Times New Roman" w:cs="Times New Roman"/>
          <w:sz w:val="28"/>
          <w:szCs w:val="28"/>
          <w:lang w:eastAsia="ru-RU"/>
        </w:rPr>
        <w:t xml:space="preserve"> </w:t>
      </w:r>
      <w:proofErr w:type="spellStart"/>
      <w:r w:rsidR="00F63089" w:rsidRPr="008578F7">
        <w:rPr>
          <w:rFonts w:ascii="Times New Roman" w:eastAsia="Calibri" w:hAnsi="Times New Roman" w:cs="Times New Roman"/>
          <w:sz w:val="28"/>
          <w:szCs w:val="28"/>
          <w:lang w:eastAsia="ru-RU"/>
        </w:rPr>
        <w:t>Горноправдинск</w:t>
      </w:r>
      <w:proofErr w:type="spellEnd"/>
      <w:r w:rsidR="00F63089" w:rsidRPr="008578F7">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 xml:space="preserve">Наибольший удельный вес (более 50 </w:t>
      </w:r>
      <w:r w:rsidR="0013407A">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 приходится на</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магазины и павильоны со смешанным ассортиментом товаров. Увеличение</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 xml:space="preserve">ассортимента сложно-технических товаров (промышленные товары, </w:t>
      </w:r>
      <w:proofErr w:type="gramStart"/>
      <w:r w:rsidRPr="008578F7">
        <w:rPr>
          <w:rFonts w:ascii="Times New Roman" w:eastAsia="Calibri" w:hAnsi="Times New Roman" w:cs="Times New Roman"/>
          <w:sz w:val="28"/>
          <w:szCs w:val="28"/>
          <w:lang w:eastAsia="ru-RU"/>
        </w:rPr>
        <w:t>теле</w:t>
      </w:r>
      <w:proofErr w:type="gramEnd"/>
      <w:r w:rsidRPr="008578F7">
        <w:rPr>
          <w:rFonts w:ascii="Times New Roman" w:eastAsia="Calibri" w:hAnsi="Times New Roman" w:cs="Times New Roman"/>
          <w:sz w:val="28"/>
          <w:szCs w:val="28"/>
          <w:lang w:eastAsia="ru-RU"/>
        </w:rPr>
        <w:t>-,</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радиоаппаратура, стиральные машины и другая техника) наблюдается в</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 xml:space="preserve">магазинах самого крупного населенного пункта района – п. </w:t>
      </w:r>
      <w:proofErr w:type="spellStart"/>
      <w:r w:rsidRPr="008578F7">
        <w:rPr>
          <w:rFonts w:ascii="Times New Roman" w:eastAsia="Calibri" w:hAnsi="Times New Roman" w:cs="Times New Roman"/>
          <w:sz w:val="28"/>
          <w:szCs w:val="28"/>
          <w:lang w:eastAsia="ru-RU"/>
        </w:rPr>
        <w:t>Горноправдинск</w:t>
      </w:r>
      <w:proofErr w:type="spellEnd"/>
      <w:r w:rsidRPr="008578F7">
        <w:rPr>
          <w:rFonts w:ascii="Times New Roman" w:eastAsia="Calibri" w:hAnsi="Times New Roman" w:cs="Times New Roman"/>
          <w:sz w:val="28"/>
          <w:szCs w:val="28"/>
          <w:lang w:eastAsia="ru-RU"/>
        </w:rPr>
        <w:t>.</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sz w:val="28"/>
          <w:szCs w:val="28"/>
          <w:lang w:eastAsia="ru-RU"/>
        </w:rPr>
        <w:t xml:space="preserve">В других населенных пунктах района промышленные товары, теле-, радиоаппаратура, бытовая техника приобретаются, в основном на </w:t>
      </w:r>
      <w:proofErr w:type="spellStart"/>
      <w:r w:rsidRPr="008578F7">
        <w:rPr>
          <w:rFonts w:ascii="Times New Roman" w:eastAsia="Calibri" w:hAnsi="Times New Roman" w:cs="Times New Roman"/>
          <w:sz w:val="28"/>
          <w:szCs w:val="28"/>
          <w:lang w:eastAsia="ru-RU"/>
        </w:rPr>
        <w:t>плавсредствах</w:t>
      </w:r>
      <w:proofErr w:type="spellEnd"/>
      <w:r w:rsidRPr="008578F7">
        <w:rPr>
          <w:rFonts w:ascii="Times New Roman" w:eastAsia="Calibri" w:hAnsi="Times New Roman" w:cs="Times New Roman"/>
          <w:sz w:val="28"/>
          <w:szCs w:val="28"/>
          <w:lang w:eastAsia="ru-RU"/>
        </w:rPr>
        <w:t xml:space="preserve"> (самоходках), в местах уличной торговли у иногородних продавцов, а также на ярмарках, проводимых на территории сельских поселений. </w:t>
      </w:r>
    </w:p>
    <w:p w:rsidR="00B67B9C" w:rsidRPr="008578F7" w:rsidRDefault="0013407A" w:rsidP="008578F7">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r>
        <w:rPr>
          <w:rFonts w:ascii="Times New Roman" w:eastAsia="Calibri" w:hAnsi="Times New Roman" w:cs="Times New Roman"/>
          <w:color w:val="000000" w:themeColor="text1"/>
          <w:sz w:val="28"/>
          <w:szCs w:val="28"/>
          <w:lang w:eastAsia="ru-RU"/>
        </w:rPr>
        <w:t>Н</w:t>
      </w:r>
      <w:r w:rsidR="00B67B9C" w:rsidRPr="008578F7">
        <w:rPr>
          <w:rFonts w:ascii="Times New Roman" w:eastAsia="Calibri" w:hAnsi="Times New Roman" w:cs="Times New Roman"/>
          <w:color w:val="000000" w:themeColor="text1"/>
          <w:sz w:val="28"/>
          <w:szCs w:val="28"/>
          <w:lang w:eastAsia="ru-RU"/>
        </w:rPr>
        <w:t xml:space="preserve">а 1 </w:t>
      </w:r>
      <w:r>
        <w:rPr>
          <w:rFonts w:ascii="Times New Roman" w:eastAsia="Calibri" w:hAnsi="Times New Roman" w:cs="Times New Roman"/>
          <w:color w:val="000000" w:themeColor="text1"/>
          <w:sz w:val="28"/>
          <w:szCs w:val="28"/>
          <w:lang w:eastAsia="ru-RU"/>
        </w:rPr>
        <w:t>октября</w:t>
      </w:r>
      <w:r w:rsidR="00B67B9C" w:rsidRPr="008578F7">
        <w:rPr>
          <w:rFonts w:ascii="Times New Roman" w:eastAsia="Calibri" w:hAnsi="Times New Roman" w:cs="Times New Roman"/>
          <w:color w:val="000000" w:themeColor="text1"/>
          <w:sz w:val="28"/>
          <w:szCs w:val="28"/>
          <w:lang w:eastAsia="ru-RU"/>
        </w:rPr>
        <w:t xml:space="preserve"> 2021 года на территории сельских поселений Ханты-Мансийского района число дней проведения ярмарок составило 1</w:t>
      </w:r>
      <w:r w:rsidR="00EE0388" w:rsidRPr="008578F7">
        <w:rPr>
          <w:rFonts w:ascii="Times New Roman" w:eastAsia="Calibri" w:hAnsi="Times New Roman" w:cs="Times New Roman"/>
          <w:color w:val="000000" w:themeColor="text1"/>
          <w:sz w:val="28"/>
          <w:szCs w:val="28"/>
          <w:lang w:eastAsia="ru-RU"/>
        </w:rPr>
        <w:t>46 дней</w:t>
      </w:r>
      <w:r w:rsidR="00B67B9C" w:rsidRPr="008578F7">
        <w:rPr>
          <w:rFonts w:ascii="Times New Roman" w:eastAsia="Calibri" w:hAnsi="Times New Roman" w:cs="Times New Roman"/>
          <w:color w:val="000000" w:themeColor="text1"/>
          <w:sz w:val="28"/>
          <w:szCs w:val="28"/>
          <w:lang w:eastAsia="ru-RU"/>
        </w:rPr>
        <w:t>.</w:t>
      </w:r>
    </w:p>
    <w:p w:rsidR="00B67B9C" w:rsidRPr="008578F7" w:rsidRDefault="00B67B9C" w:rsidP="008578F7">
      <w:pPr>
        <w:widowControl/>
        <w:suppressAutoHyphens w:val="0"/>
        <w:autoSpaceDE/>
        <w:autoSpaceDN w:val="0"/>
        <w:adjustRightInd w:val="0"/>
        <w:ind w:firstLine="708"/>
        <w:jc w:val="both"/>
        <w:rPr>
          <w:rFonts w:ascii="Times New Roman" w:eastAsia="Calibri" w:hAnsi="Times New Roman" w:cs="Times New Roman"/>
          <w:color w:val="000000" w:themeColor="text1"/>
          <w:sz w:val="28"/>
          <w:szCs w:val="28"/>
          <w:lang w:eastAsia="ru-RU"/>
        </w:rPr>
      </w:pPr>
      <w:r w:rsidRPr="008578F7">
        <w:rPr>
          <w:rFonts w:ascii="Times New Roman" w:eastAsia="Calibri" w:hAnsi="Times New Roman" w:cs="Times New Roman"/>
          <w:sz w:val="28"/>
          <w:szCs w:val="28"/>
          <w:lang w:eastAsia="ru-RU"/>
        </w:rPr>
        <w:t xml:space="preserve">Оборот розничной торговли по полному кругу предприятий Ханты-Мансийского района по оценке за </w:t>
      </w:r>
      <w:r w:rsidR="0013407A">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2021 года составил </w:t>
      </w:r>
      <w:r w:rsidR="00C64D6B" w:rsidRPr="008578F7">
        <w:rPr>
          <w:rFonts w:ascii="Times New Roman" w:eastAsia="Calibri" w:hAnsi="Times New Roman" w:cs="Times New Roman"/>
          <w:sz w:val="28"/>
          <w:szCs w:val="28"/>
          <w:lang w:eastAsia="ru-RU"/>
        </w:rPr>
        <w:t>2027</w:t>
      </w:r>
      <w:r w:rsidRPr="008578F7">
        <w:rPr>
          <w:rFonts w:ascii="Times New Roman" w:eastAsia="Calibri" w:hAnsi="Times New Roman" w:cs="Times New Roman"/>
          <w:sz w:val="28"/>
          <w:szCs w:val="28"/>
          <w:lang w:eastAsia="ru-RU"/>
        </w:rPr>
        <w:t>,</w:t>
      </w:r>
      <w:r w:rsidR="00C64D6B" w:rsidRPr="008578F7">
        <w:rPr>
          <w:rFonts w:ascii="Times New Roman" w:eastAsia="Calibri" w:hAnsi="Times New Roman" w:cs="Times New Roman"/>
          <w:sz w:val="28"/>
          <w:szCs w:val="28"/>
          <w:lang w:eastAsia="ru-RU"/>
        </w:rPr>
        <w:t>0</w:t>
      </w:r>
      <w:r w:rsidRPr="008578F7">
        <w:rPr>
          <w:rFonts w:ascii="Times New Roman" w:eastAsia="Calibri" w:hAnsi="Times New Roman" w:cs="Times New Roman"/>
          <w:sz w:val="28"/>
          <w:szCs w:val="28"/>
          <w:lang w:eastAsia="ru-RU"/>
        </w:rPr>
        <w:t xml:space="preserve"> млн. рублей или </w:t>
      </w:r>
      <w:r w:rsidR="00C64D6B" w:rsidRPr="008578F7">
        <w:rPr>
          <w:rFonts w:ascii="Times New Roman" w:eastAsia="Calibri" w:hAnsi="Times New Roman" w:cs="Times New Roman"/>
          <w:sz w:val="28"/>
          <w:szCs w:val="28"/>
          <w:lang w:eastAsia="ru-RU"/>
        </w:rPr>
        <w:t>103</w:t>
      </w:r>
      <w:r w:rsidRPr="008578F7">
        <w:rPr>
          <w:rFonts w:ascii="Times New Roman" w:eastAsia="Calibri" w:hAnsi="Times New Roman" w:cs="Times New Roman"/>
          <w:sz w:val="28"/>
          <w:szCs w:val="28"/>
          <w:lang w:eastAsia="ru-RU"/>
        </w:rPr>
        <w:t>,</w:t>
      </w:r>
      <w:r w:rsidR="00C64D6B" w:rsidRPr="008578F7">
        <w:rPr>
          <w:rFonts w:ascii="Times New Roman" w:eastAsia="Calibri" w:hAnsi="Times New Roman" w:cs="Times New Roman"/>
          <w:sz w:val="28"/>
          <w:szCs w:val="28"/>
          <w:lang w:eastAsia="ru-RU"/>
        </w:rPr>
        <w:t>2</w:t>
      </w:r>
      <w:r w:rsidR="001F46AE">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 к аналогичному показателю прошлого год в сопоставимых ценах (</w:t>
      </w:r>
      <w:r w:rsidR="0013407A">
        <w:rPr>
          <w:rFonts w:ascii="Times New Roman" w:eastAsia="Calibri" w:hAnsi="Times New Roman" w:cs="Times New Roman"/>
          <w:sz w:val="28"/>
          <w:szCs w:val="28"/>
          <w:lang w:eastAsia="ru-RU"/>
        </w:rPr>
        <w:t>январь-сентябрь</w:t>
      </w:r>
      <w:r w:rsidR="00C64D6B" w:rsidRPr="008578F7">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2020 года – 1 </w:t>
      </w:r>
      <w:r w:rsidR="00C64D6B" w:rsidRPr="008578F7">
        <w:rPr>
          <w:rFonts w:ascii="Times New Roman" w:eastAsia="Calibri" w:hAnsi="Times New Roman" w:cs="Times New Roman"/>
          <w:sz w:val="28"/>
          <w:szCs w:val="28"/>
          <w:lang w:eastAsia="ru-RU"/>
        </w:rPr>
        <w:t>964</w:t>
      </w:r>
      <w:r w:rsidRPr="008578F7">
        <w:rPr>
          <w:rFonts w:ascii="Times New Roman" w:eastAsia="Calibri" w:hAnsi="Times New Roman" w:cs="Times New Roman"/>
          <w:sz w:val="28"/>
          <w:szCs w:val="28"/>
          <w:lang w:eastAsia="ru-RU"/>
        </w:rPr>
        <w:t>,</w:t>
      </w:r>
      <w:r w:rsidR="00C64D6B" w:rsidRPr="008578F7">
        <w:rPr>
          <w:rFonts w:ascii="Times New Roman" w:eastAsia="Calibri" w:hAnsi="Times New Roman" w:cs="Times New Roman"/>
          <w:sz w:val="28"/>
          <w:szCs w:val="28"/>
          <w:lang w:eastAsia="ru-RU"/>
        </w:rPr>
        <w:t>1</w:t>
      </w:r>
      <w:r w:rsidRPr="008578F7">
        <w:rPr>
          <w:rFonts w:ascii="Times New Roman" w:eastAsia="Calibri" w:hAnsi="Times New Roman" w:cs="Times New Roman"/>
          <w:sz w:val="28"/>
          <w:szCs w:val="28"/>
          <w:lang w:eastAsia="ru-RU"/>
        </w:rPr>
        <w:t xml:space="preserve"> млн. рублей). В расчете на 1 жителя оборот розничной торговли составил </w:t>
      </w:r>
      <w:r w:rsidR="00C64D6B" w:rsidRPr="008578F7">
        <w:rPr>
          <w:rFonts w:ascii="Times New Roman" w:eastAsia="Calibri" w:hAnsi="Times New Roman" w:cs="Times New Roman"/>
          <w:sz w:val="28"/>
          <w:szCs w:val="28"/>
          <w:lang w:eastAsia="ru-RU"/>
        </w:rPr>
        <w:t>1</w:t>
      </w:r>
      <w:r w:rsidRPr="008578F7">
        <w:rPr>
          <w:rFonts w:ascii="Times New Roman" w:eastAsia="Calibri" w:hAnsi="Times New Roman" w:cs="Times New Roman"/>
          <w:sz w:val="28"/>
          <w:szCs w:val="28"/>
          <w:lang w:eastAsia="ru-RU"/>
        </w:rPr>
        <w:t>0</w:t>
      </w:r>
      <w:r w:rsidR="00C64D6B" w:rsidRPr="008578F7">
        <w:rPr>
          <w:rFonts w:ascii="Times New Roman" w:eastAsia="Calibri" w:hAnsi="Times New Roman" w:cs="Times New Roman"/>
          <w:sz w:val="28"/>
          <w:szCs w:val="28"/>
          <w:lang w:eastAsia="ru-RU"/>
        </w:rPr>
        <w:t>4</w:t>
      </w:r>
      <w:r w:rsidRPr="008578F7">
        <w:rPr>
          <w:rFonts w:ascii="Times New Roman" w:eastAsia="Calibri" w:hAnsi="Times New Roman" w:cs="Times New Roman"/>
          <w:sz w:val="28"/>
          <w:szCs w:val="28"/>
          <w:lang w:eastAsia="ru-RU"/>
        </w:rPr>
        <w:t>,</w:t>
      </w:r>
      <w:r w:rsidR="00C64D6B" w:rsidRPr="008578F7">
        <w:rPr>
          <w:rFonts w:ascii="Times New Roman" w:eastAsia="Calibri" w:hAnsi="Times New Roman" w:cs="Times New Roman"/>
          <w:sz w:val="28"/>
          <w:szCs w:val="28"/>
          <w:lang w:eastAsia="ru-RU"/>
        </w:rPr>
        <w:t>6</w:t>
      </w:r>
      <w:r w:rsidRPr="008578F7">
        <w:rPr>
          <w:rFonts w:ascii="Times New Roman" w:eastAsia="Calibri" w:hAnsi="Times New Roman" w:cs="Times New Roman"/>
          <w:sz w:val="28"/>
          <w:szCs w:val="28"/>
          <w:lang w:eastAsia="ru-RU"/>
        </w:rPr>
        <w:t xml:space="preserve"> тыс. рублей, что выше аналогичного показателя прошлого года на</w:t>
      </w:r>
      <w:r w:rsidRPr="008578F7">
        <w:rPr>
          <w:rFonts w:ascii="Times New Roman" w:eastAsia="Calibri" w:hAnsi="Times New Roman" w:cs="Times New Roman"/>
          <w:color w:val="FF0000"/>
          <w:sz w:val="28"/>
          <w:szCs w:val="28"/>
          <w:lang w:eastAsia="ru-RU"/>
        </w:rPr>
        <w:t xml:space="preserve"> </w:t>
      </w:r>
      <w:r w:rsidR="004B7EB7" w:rsidRPr="008578F7">
        <w:rPr>
          <w:rFonts w:ascii="Times New Roman" w:eastAsia="Calibri" w:hAnsi="Times New Roman" w:cs="Times New Roman"/>
          <w:color w:val="000000" w:themeColor="text1"/>
          <w:sz w:val="28"/>
          <w:szCs w:val="28"/>
          <w:lang w:eastAsia="ru-RU"/>
        </w:rPr>
        <w:t>5</w:t>
      </w:r>
      <w:r w:rsidRPr="008578F7">
        <w:rPr>
          <w:rFonts w:ascii="Times New Roman" w:eastAsia="Calibri" w:hAnsi="Times New Roman" w:cs="Times New Roman"/>
          <w:color w:val="000000" w:themeColor="text1"/>
          <w:sz w:val="28"/>
          <w:szCs w:val="28"/>
          <w:lang w:eastAsia="ru-RU"/>
        </w:rPr>
        <w:t>,</w:t>
      </w:r>
      <w:r w:rsidR="0013407A">
        <w:rPr>
          <w:rFonts w:ascii="Times New Roman" w:eastAsia="Calibri" w:hAnsi="Times New Roman" w:cs="Times New Roman"/>
          <w:color w:val="000000" w:themeColor="text1"/>
          <w:sz w:val="28"/>
          <w:szCs w:val="28"/>
          <w:lang w:eastAsia="ru-RU"/>
        </w:rPr>
        <w:t>0</w:t>
      </w:r>
      <w:r w:rsidR="001F46AE">
        <w:rPr>
          <w:rFonts w:ascii="Times New Roman" w:eastAsia="Calibri" w:hAnsi="Times New Roman" w:cs="Times New Roman"/>
          <w:color w:val="000000" w:themeColor="text1"/>
          <w:sz w:val="28"/>
          <w:szCs w:val="28"/>
          <w:lang w:eastAsia="ru-RU"/>
        </w:rPr>
        <w:t xml:space="preserve"> </w:t>
      </w:r>
      <w:r w:rsidRPr="008578F7">
        <w:rPr>
          <w:rFonts w:ascii="Times New Roman" w:eastAsia="Calibri" w:hAnsi="Times New Roman" w:cs="Times New Roman"/>
          <w:sz w:val="28"/>
          <w:szCs w:val="28"/>
          <w:lang w:eastAsia="ru-RU"/>
        </w:rPr>
        <w:t xml:space="preserve">% (за </w:t>
      </w:r>
      <w:r w:rsidR="0013407A">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2020 года</w:t>
      </w:r>
      <w:r w:rsidRPr="008578F7">
        <w:rPr>
          <w:rFonts w:ascii="Times New Roman" w:eastAsia="Calibri" w:hAnsi="Times New Roman" w:cs="Times New Roman"/>
          <w:color w:val="FF0000"/>
          <w:sz w:val="28"/>
          <w:szCs w:val="28"/>
          <w:lang w:eastAsia="ru-RU"/>
        </w:rPr>
        <w:t xml:space="preserve"> </w:t>
      </w:r>
      <w:r w:rsidRPr="008578F7">
        <w:rPr>
          <w:rFonts w:ascii="Times New Roman" w:eastAsia="Calibri" w:hAnsi="Times New Roman" w:cs="Times New Roman"/>
          <w:color w:val="000000" w:themeColor="text1"/>
          <w:sz w:val="28"/>
          <w:szCs w:val="28"/>
          <w:lang w:eastAsia="ru-RU"/>
        </w:rPr>
        <w:t xml:space="preserve">– </w:t>
      </w:r>
      <w:r w:rsidR="004B7EB7" w:rsidRPr="008578F7">
        <w:rPr>
          <w:rFonts w:ascii="Times New Roman" w:eastAsia="Calibri" w:hAnsi="Times New Roman" w:cs="Times New Roman"/>
          <w:color w:val="000000" w:themeColor="text1"/>
          <w:sz w:val="28"/>
          <w:szCs w:val="28"/>
          <w:lang w:eastAsia="ru-RU"/>
        </w:rPr>
        <w:t>99</w:t>
      </w:r>
      <w:r w:rsidRPr="008578F7">
        <w:rPr>
          <w:rFonts w:ascii="Times New Roman" w:eastAsia="Calibri" w:hAnsi="Times New Roman" w:cs="Times New Roman"/>
          <w:color w:val="000000" w:themeColor="text1"/>
          <w:sz w:val="28"/>
          <w:szCs w:val="28"/>
          <w:lang w:eastAsia="ru-RU"/>
        </w:rPr>
        <w:t>,</w:t>
      </w:r>
      <w:r w:rsidR="004B7EB7" w:rsidRPr="008578F7">
        <w:rPr>
          <w:rFonts w:ascii="Times New Roman" w:eastAsia="Calibri" w:hAnsi="Times New Roman" w:cs="Times New Roman"/>
          <w:color w:val="000000" w:themeColor="text1"/>
          <w:sz w:val="28"/>
          <w:szCs w:val="28"/>
          <w:lang w:eastAsia="ru-RU"/>
        </w:rPr>
        <w:t>6</w:t>
      </w:r>
      <w:r w:rsidRPr="008578F7">
        <w:rPr>
          <w:rFonts w:ascii="Times New Roman" w:eastAsia="Calibri" w:hAnsi="Times New Roman" w:cs="Times New Roman"/>
          <w:color w:val="000000" w:themeColor="text1"/>
          <w:sz w:val="28"/>
          <w:szCs w:val="28"/>
          <w:lang w:eastAsia="ru-RU"/>
        </w:rPr>
        <w:t xml:space="preserve"> тыс. рублей). </w:t>
      </w:r>
    </w:p>
    <w:p w:rsidR="00E470BC" w:rsidRPr="008578F7" w:rsidRDefault="00E470BC"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i/>
          <w:color w:val="000000" w:themeColor="text1"/>
          <w:sz w:val="28"/>
          <w:szCs w:val="28"/>
          <w:lang w:eastAsia="ru-RU"/>
        </w:rPr>
        <w:t xml:space="preserve">Общественное питание </w:t>
      </w:r>
    </w:p>
    <w:p w:rsidR="00E470BC" w:rsidRPr="008578F7" w:rsidRDefault="00E470BC"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По состоянию на 1 октября 20</w:t>
      </w:r>
      <w:r w:rsidR="001412D8" w:rsidRPr="008578F7">
        <w:rPr>
          <w:rFonts w:ascii="Times New Roman" w:hAnsi="Times New Roman" w:cs="Times New Roman"/>
          <w:color w:val="000000" w:themeColor="text1"/>
          <w:sz w:val="28"/>
          <w:szCs w:val="28"/>
          <w:lang w:eastAsia="ru-RU"/>
        </w:rPr>
        <w:t>21</w:t>
      </w:r>
      <w:r w:rsidRPr="008578F7">
        <w:rPr>
          <w:rFonts w:ascii="Times New Roman" w:hAnsi="Times New Roman" w:cs="Times New Roman"/>
          <w:color w:val="000000" w:themeColor="text1"/>
          <w:sz w:val="28"/>
          <w:szCs w:val="28"/>
          <w:lang w:eastAsia="ru-RU"/>
        </w:rPr>
        <w:t xml:space="preserve"> года на территории района осуществляли деятельность 1</w:t>
      </w:r>
      <w:r w:rsidR="001412D8" w:rsidRPr="008578F7">
        <w:rPr>
          <w:rFonts w:ascii="Times New Roman" w:hAnsi="Times New Roman" w:cs="Times New Roman"/>
          <w:color w:val="000000" w:themeColor="text1"/>
          <w:sz w:val="28"/>
          <w:szCs w:val="28"/>
          <w:lang w:eastAsia="ru-RU"/>
        </w:rPr>
        <w:t>1</w:t>
      </w:r>
      <w:r w:rsidRPr="008578F7">
        <w:rPr>
          <w:rFonts w:ascii="Times New Roman" w:hAnsi="Times New Roman" w:cs="Times New Roman"/>
          <w:color w:val="000000" w:themeColor="text1"/>
          <w:sz w:val="28"/>
          <w:szCs w:val="28"/>
          <w:lang w:eastAsia="ru-RU"/>
        </w:rPr>
        <w:t xml:space="preserve"> предприятий общественного питания.</w:t>
      </w:r>
    </w:p>
    <w:p w:rsidR="0013407A" w:rsidRDefault="00E470BC"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В связи с введени</w:t>
      </w:r>
      <w:r w:rsidR="0013407A">
        <w:rPr>
          <w:rFonts w:ascii="Times New Roman" w:hAnsi="Times New Roman" w:cs="Times New Roman"/>
          <w:color w:val="000000" w:themeColor="text1"/>
          <w:sz w:val="28"/>
          <w:szCs w:val="28"/>
          <w:lang w:eastAsia="ru-RU"/>
        </w:rPr>
        <w:t xml:space="preserve">ем режима повышенной опасности </w:t>
      </w:r>
      <w:r w:rsidRPr="008578F7">
        <w:rPr>
          <w:rFonts w:ascii="Times New Roman" w:hAnsi="Times New Roman" w:cs="Times New Roman"/>
          <w:color w:val="000000" w:themeColor="text1"/>
          <w:sz w:val="28"/>
          <w:szCs w:val="28"/>
          <w:lang w:eastAsia="ru-RU"/>
        </w:rPr>
        <w:t xml:space="preserve">и ограничительных мер на территории Ханты-Мансийского автономного округа – Югры по предотвращению распространения </w:t>
      </w:r>
      <w:proofErr w:type="spellStart"/>
      <w:r w:rsidRPr="008578F7">
        <w:rPr>
          <w:rFonts w:ascii="Times New Roman" w:hAnsi="Times New Roman" w:cs="Times New Roman"/>
          <w:color w:val="000000" w:themeColor="text1"/>
          <w:sz w:val="28"/>
          <w:szCs w:val="28"/>
          <w:lang w:eastAsia="ru-RU"/>
        </w:rPr>
        <w:t>коронавирусной</w:t>
      </w:r>
      <w:proofErr w:type="spellEnd"/>
      <w:r w:rsidRPr="008578F7">
        <w:rPr>
          <w:rFonts w:ascii="Times New Roman" w:hAnsi="Times New Roman" w:cs="Times New Roman"/>
          <w:color w:val="000000" w:themeColor="text1"/>
          <w:sz w:val="28"/>
          <w:szCs w:val="28"/>
          <w:lang w:eastAsia="ru-RU"/>
        </w:rPr>
        <w:t xml:space="preserve"> инфекции </w:t>
      </w:r>
      <w:r w:rsidRPr="008578F7">
        <w:rPr>
          <w:rFonts w:ascii="Times New Roman" w:hAnsi="Times New Roman" w:cs="Times New Roman"/>
          <w:color w:val="000000" w:themeColor="text1"/>
          <w:sz w:val="28"/>
          <w:szCs w:val="28"/>
          <w:lang w:val="en-US" w:eastAsia="ru-RU"/>
        </w:rPr>
        <w:t>COVID</w:t>
      </w:r>
      <w:r w:rsidRPr="008578F7">
        <w:rPr>
          <w:rFonts w:ascii="Times New Roman" w:hAnsi="Times New Roman" w:cs="Times New Roman"/>
          <w:color w:val="000000" w:themeColor="text1"/>
          <w:sz w:val="28"/>
          <w:szCs w:val="28"/>
          <w:lang w:eastAsia="ru-RU"/>
        </w:rPr>
        <w:t>-19</w:t>
      </w:r>
      <w:r w:rsidR="0013407A">
        <w:rPr>
          <w:rFonts w:ascii="Times New Roman" w:hAnsi="Times New Roman" w:cs="Times New Roman"/>
          <w:color w:val="000000" w:themeColor="text1"/>
          <w:sz w:val="28"/>
          <w:szCs w:val="28"/>
          <w:lang w:eastAsia="ru-RU"/>
        </w:rPr>
        <w:t>:</w:t>
      </w:r>
    </w:p>
    <w:p w:rsidR="0013407A" w:rsidRDefault="00E470BC" w:rsidP="008578F7">
      <w:pPr>
        <w:autoSpaceDN w:val="0"/>
        <w:adjustRightInd w:val="0"/>
        <w:ind w:firstLine="708"/>
        <w:jc w:val="both"/>
        <w:rPr>
          <w:rFonts w:ascii="Times New Roman" w:eastAsia="Calibri" w:hAnsi="Times New Roman" w:cs="Times New Roman"/>
          <w:bCs/>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 </w:t>
      </w:r>
      <w:proofErr w:type="gramStart"/>
      <w:r w:rsidR="001412D8" w:rsidRPr="008578F7">
        <w:rPr>
          <w:rFonts w:ascii="Times New Roman" w:hAnsi="Times New Roman" w:cs="Times New Roman"/>
          <w:color w:val="000000" w:themeColor="text1"/>
          <w:sz w:val="28"/>
          <w:szCs w:val="28"/>
          <w:lang w:eastAsia="ru-RU"/>
        </w:rPr>
        <w:t>9</w:t>
      </w:r>
      <w:r w:rsidRPr="008578F7">
        <w:rPr>
          <w:rFonts w:ascii="Times New Roman" w:eastAsia="Calibri" w:hAnsi="Times New Roman" w:cs="Times New Roman"/>
          <w:color w:val="000000" w:themeColor="text1"/>
          <w:sz w:val="28"/>
          <w:szCs w:val="28"/>
          <w:lang w:eastAsia="ru-RU"/>
        </w:rPr>
        <w:t xml:space="preserve"> предприятий возобновили деятельность, в соответствии с постановлениями Губернатора ХМАО - Югры от 13 августа 2020 года № 105 «О переходе ко второму этапу снятия ограничительных мероприятий, действующих в Ханты-Мансийском автономном округе – Югре в период режима повышенной готовности, связанного с распространением новой </w:t>
      </w:r>
      <w:proofErr w:type="spellStart"/>
      <w:r w:rsidRPr="008578F7">
        <w:rPr>
          <w:rFonts w:ascii="Times New Roman" w:eastAsia="Calibri" w:hAnsi="Times New Roman" w:cs="Times New Roman"/>
          <w:color w:val="000000" w:themeColor="text1"/>
          <w:sz w:val="28"/>
          <w:szCs w:val="28"/>
          <w:lang w:eastAsia="ru-RU"/>
        </w:rPr>
        <w:t>коронавирусной</w:t>
      </w:r>
      <w:proofErr w:type="spellEnd"/>
      <w:r w:rsidRPr="008578F7">
        <w:rPr>
          <w:rFonts w:ascii="Times New Roman" w:eastAsia="Calibri" w:hAnsi="Times New Roman" w:cs="Times New Roman"/>
          <w:color w:val="000000" w:themeColor="text1"/>
          <w:sz w:val="28"/>
          <w:szCs w:val="28"/>
          <w:lang w:eastAsia="ru-RU"/>
        </w:rPr>
        <w:t xml:space="preserve"> инфекции, вызванной </w:t>
      </w:r>
      <w:r w:rsidRPr="008578F7">
        <w:rPr>
          <w:rFonts w:ascii="Times New Roman" w:eastAsia="Calibri" w:hAnsi="Times New Roman" w:cs="Times New Roman"/>
          <w:color w:val="000000" w:themeColor="text1"/>
          <w:sz w:val="28"/>
          <w:szCs w:val="28"/>
          <w:lang w:val="en-US" w:eastAsia="ru-RU"/>
        </w:rPr>
        <w:t>COVID</w:t>
      </w:r>
      <w:r w:rsidRPr="008578F7">
        <w:rPr>
          <w:rFonts w:ascii="Times New Roman" w:eastAsia="Calibri" w:hAnsi="Times New Roman" w:cs="Times New Roman"/>
          <w:color w:val="000000" w:themeColor="text1"/>
          <w:sz w:val="28"/>
          <w:szCs w:val="28"/>
          <w:lang w:eastAsia="ru-RU"/>
        </w:rPr>
        <w:t xml:space="preserve">-19» и </w:t>
      </w:r>
      <w:r w:rsidRPr="008578F7">
        <w:rPr>
          <w:rFonts w:ascii="Times New Roman" w:eastAsia="Calibri" w:hAnsi="Times New Roman" w:cs="Times New Roman"/>
          <w:bCs/>
          <w:color w:val="000000" w:themeColor="text1"/>
          <w:sz w:val="28"/>
          <w:szCs w:val="28"/>
          <w:lang w:eastAsia="ru-RU"/>
        </w:rPr>
        <w:t xml:space="preserve">от 26 августа 2020 года </w:t>
      </w:r>
      <w:r w:rsidRPr="008578F7">
        <w:rPr>
          <w:rFonts w:ascii="Times New Roman" w:eastAsia="Calibri" w:hAnsi="Times New Roman" w:cs="Times New Roman"/>
          <w:bCs/>
          <w:color w:val="000000" w:themeColor="text1"/>
          <w:sz w:val="28"/>
          <w:szCs w:val="28"/>
          <w:lang w:eastAsia="ru-RU"/>
        </w:rPr>
        <w:lastRenderedPageBreak/>
        <w:t>№ 113 «О дополнительных мерах по предотвращению завоза и распространения новой</w:t>
      </w:r>
      <w:proofErr w:type="gramEnd"/>
      <w:r w:rsidRPr="008578F7">
        <w:rPr>
          <w:rFonts w:ascii="Times New Roman" w:eastAsia="Calibri" w:hAnsi="Times New Roman" w:cs="Times New Roman"/>
          <w:bCs/>
          <w:color w:val="000000" w:themeColor="text1"/>
          <w:sz w:val="28"/>
          <w:szCs w:val="28"/>
          <w:lang w:eastAsia="ru-RU"/>
        </w:rPr>
        <w:t xml:space="preserve"> </w:t>
      </w:r>
      <w:proofErr w:type="spellStart"/>
      <w:r w:rsidRPr="008578F7">
        <w:rPr>
          <w:rFonts w:ascii="Times New Roman" w:eastAsia="Calibri" w:hAnsi="Times New Roman" w:cs="Times New Roman"/>
          <w:bCs/>
          <w:color w:val="000000" w:themeColor="text1"/>
          <w:sz w:val="28"/>
          <w:szCs w:val="28"/>
          <w:lang w:eastAsia="ru-RU"/>
        </w:rPr>
        <w:t>коронавирусной</w:t>
      </w:r>
      <w:proofErr w:type="spellEnd"/>
      <w:r w:rsidRPr="008578F7">
        <w:rPr>
          <w:rFonts w:ascii="Times New Roman" w:eastAsia="Calibri" w:hAnsi="Times New Roman" w:cs="Times New Roman"/>
          <w:bCs/>
          <w:color w:val="000000" w:themeColor="text1"/>
          <w:sz w:val="28"/>
          <w:szCs w:val="28"/>
          <w:lang w:eastAsia="ru-RU"/>
        </w:rPr>
        <w:t xml:space="preserve"> инфекции, вызванной COVID-19, </w:t>
      </w:r>
      <w:proofErr w:type="gramStart"/>
      <w:r w:rsidRPr="008578F7">
        <w:rPr>
          <w:rFonts w:ascii="Times New Roman" w:eastAsia="Calibri" w:hAnsi="Times New Roman" w:cs="Times New Roman"/>
          <w:bCs/>
          <w:color w:val="000000" w:themeColor="text1"/>
          <w:sz w:val="28"/>
          <w:szCs w:val="28"/>
          <w:lang w:eastAsia="ru-RU"/>
        </w:rPr>
        <w:t>в</w:t>
      </w:r>
      <w:proofErr w:type="gramEnd"/>
      <w:r w:rsidRPr="008578F7">
        <w:rPr>
          <w:rFonts w:ascii="Times New Roman" w:eastAsia="Calibri" w:hAnsi="Times New Roman" w:cs="Times New Roman"/>
          <w:bCs/>
          <w:color w:val="000000" w:themeColor="text1"/>
          <w:sz w:val="28"/>
          <w:szCs w:val="28"/>
          <w:lang w:eastAsia="ru-RU"/>
        </w:rPr>
        <w:t xml:space="preserve"> </w:t>
      </w:r>
      <w:proofErr w:type="gramStart"/>
      <w:r w:rsidRPr="008578F7">
        <w:rPr>
          <w:rFonts w:ascii="Times New Roman" w:eastAsia="Calibri" w:hAnsi="Times New Roman" w:cs="Times New Roman"/>
          <w:bCs/>
          <w:color w:val="000000" w:themeColor="text1"/>
          <w:sz w:val="28"/>
          <w:szCs w:val="28"/>
          <w:lang w:eastAsia="ru-RU"/>
        </w:rPr>
        <w:t>Ханты-Мансийском</w:t>
      </w:r>
      <w:proofErr w:type="gramEnd"/>
      <w:r w:rsidRPr="008578F7">
        <w:rPr>
          <w:rFonts w:ascii="Times New Roman" w:eastAsia="Calibri" w:hAnsi="Times New Roman" w:cs="Times New Roman"/>
          <w:bCs/>
          <w:color w:val="000000" w:themeColor="text1"/>
          <w:sz w:val="28"/>
          <w:szCs w:val="28"/>
          <w:lang w:eastAsia="ru-RU"/>
        </w:rPr>
        <w:t xml:space="preserve"> автономном округе – Югре». </w:t>
      </w:r>
    </w:p>
    <w:p w:rsidR="0013407A" w:rsidRDefault="00E470BC" w:rsidP="008578F7">
      <w:pPr>
        <w:autoSpaceDN w:val="0"/>
        <w:adjustRightInd w:val="0"/>
        <w:ind w:firstLine="708"/>
        <w:jc w:val="both"/>
        <w:rPr>
          <w:rFonts w:ascii="Times New Roman" w:eastAsia="Calibri" w:hAnsi="Times New Roman" w:cs="Times New Roman"/>
          <w:bCs/>
          <w:color w:val="000000" w:themeColor="text1"/>
          <w:sz w:val="28"/>
          <w:szCs w:val="28"/>
          <w:lang w:eastAsia="ru-RU"/>
        </w:rPr>
      </w:pPr>
      <w:r w:rsidRPr="008578F7">
        <w:rPr>
          <w:rFonts w:ascii="Times New Roman" w:eastAsia="Calibri" w:hAnsi="Times New Roman" w:cs="Times New Roman"/>
          <w:bCs/>
          <w:color w:val="000000" w:themeColor="text1"/>
          <w:sz w:val="28"/>
          <w:szCs w:val="28"/>
          <w:lang w:eastAsia="ru-RU"/>
        </w:rPr>
        <w:t xml:space="preserve">Все </w:t>
      </w:r>
      <w:r w:rsidR="001412D8" w:rsidRPr="008578F7">
        <w:rPr>
          <w:rFonts w:ascii="Times New Roman" w:eastAsia="Calibri" w:hAnsi="Times New Roman" w:cs="Times New Roman"/>
          <w:bCs/>
          <w:color w:val="000000" w:themeColor="text1"/>
          <w:sz w:val="28"/>
          <w:szCs w:val="28"/>
          <w:lang w:eastAsia="ru-RU"/>
        </w:rPr>
        <w:t>9</w:t>
      </w:r>
      <w:r w:rsidRPr="008578F7">
        <w:rPr>
          <w:rFonts w:ascii="Times New Roman" w:eastAsia="Calibri" w:hAnsi="Times New Roman" w:cs="Times New Roman"/>
          <w:bCs/>
          <w:color w:val="000000" w:themeColor="text1"/>
          <w:sz w:val="28"/>
          <w:szCs w:val="28"/>
          <w:lang w:eastAsia="ru-RU"/>
        </w:rPr>
        <w:t xml:space="preserve"> предприятий прошли регистрацию в государственной информационной системе Югры «Цифровое уведомление» и получили разрешени</w:t>
      </w:r>
      <w:r w:rsidR="0013407A">
        <w:rPr>
          <w:rFonts w:ascii="Times New Roman" w:eastAsia="Calibri" w:hAnsi="Times New Roman" w:cs="Times New Roman"/>
          <w:bCs/>
          <w:color w:val="000000" w:themeColor="text1"/>
          <w:sz w:val="28"/>
          <w:szCs w:val="28"/>
          <w:lang w:eastAsia="ru-RU"/>
        </w:rPr>
        <w:t>е на возобновление деятельности, из них:</w:t>
      </w:r>
      <w:r w:rsidRPr="008578F7">
        <w:rPr>
          <w:rFonts w:ascii="Times New Roman" w:eastAsia="Calibri" w:hAnsi="Times New Roman" w:cs="Times New Roman"/>
          <w:bCs/>
          <w:color w:val="000000" w:themeColor="text1"/>
          <w:sz w:val="28"/>
          <w:szCs w:val="28"/>
          <w:lang w:eastAsia="ru-RU"/>
        </w:rPr>
        <w:t xml:space="preserve"> </w:t>
      </w:r>
    </w:p>
    <w:p w:rsidR="0013407A" w:rsidRDefault="00E470BC" w:rsidP="008578F7">
      <w:pPr>
        <w:autoSpaceDN w:val="0"/>
        <w:adjustRightInd w:val="0"/>
        <w:ind w:firstLine="708"/>
        <w:jc w:val="both"/>
        <w:rPr>
          <w:rFonts w:ascii="Times New Roman" w:eastAsia="Calibri" w:hAnsi="Times New Roman" w:cs="Times New Roman"/>
          <w:color w:val="000000" w:themeColor="text1"/>
          <w:sz w:val="28"/>
          <w:szCs w:val="28"/>
          <w:lang w:eastAsia="ru-RU"/>
        </w:rPr>
      </w:pPr>
      <w:r w:rsidRPr="008578F7">
        <w:rPr>
          <w:rFonts w:ascii="Times New Roman" w:eastAsia="Calibri" w:hAnsi="Times New Roman" w:cs="Times New Roman"/>
          <w:color w:val="000000" w:themeColor="text1"/>
          <w:sz w:val="28"/>
          <w:szCs w:val="28"/>
          <w:lang w:eastAsia="ru-RU"/>
        </w:rPr>
        <w:t xml:space="preserve">1 предприятие осуществляет деятельность с обслуживанием на вынос и доставку; </w:t>
      </w:r>
    </w:p>
    <w:p w:rsidR="00E470BC" w:rsidRPr="008578F7" w:rsidRDefault="001412D8"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eastAsia="Calibri" w:hAnsi="Times New Roman" w:cs="Times New Roman"/>
          <w:color w:val="000000" w:themeColor="text1"/>
          <w:sz w:val="28"/>
          <w:szCs w:val="28"/>
          <w:lang w:eastAsia="ru-RU"/>
        </w:rPr>
        <w:t>1</w:t>
      </w:r>
      <w:r w:rsidR="00E470BC" w:rsidRPr="008578F7">
        <w:rPr>
          <w:rFonts w:ascii="Times New Roman" w:eastAsia="Calibri" w:hAnsi="Times New Roman" w:cs="Times New Roman"/>
          <w:color w:val="000000" w:themeColor="text1"/>
          <w:sz w:val="28"/>
          <w:szCs w:val="28"/>
          <w:lang w:eastAsia="ru-RU"/>
        </w:rPr>
        <w:t xml:space="preserve"> предприяти</w:t>
      </w:r>
      <w:r w:rsidRPr="008578F7">
        <w:rPr>
          <w:rFonts w:ascii="Times New Roman" w:eastAsia="Calibri" w:hAnsi="Times New Roman" w:cs="Times New Roman"/>
          <w:color w:val="000000" w:themeColor="text1"/>
          <w:sz w:val="28"/>
          <w:szCs w:val="28"/>
          <w:lang w:eastAsia="ru-RU"/>
        </w:rPr>
        <w:t>я</w:t>
      </w:r>
      <w:r w:rsidR="00E470BC" w:rsidRPr="008578F7">
        <w:rPr>
          <w:rFonts w:ascii="Times New Roman" w:eastAsia="Calibri" w:hAnsi="Times New Roman" w:cs="Times New Roman"/>
          <w:color w:val="000000" w:themeColor="text1"/>
          <w:sz w:val="28"/>
          <w:szCs w:val="28"/>
          <w:lang w:eastAsia="ru-RU"/>
        </w:rPr>
        <w:t xml:space="preserve"> работает на изготовление продукции для реализации через розничную сеть. </w:t>
      </w:r>
    </w:p>
    <w:p w:rsidR="00E470BC" w:rsidRPr="008578F7" w:rsidRDefault="00E470BC" w:rsidP="008578F7">
      <w:pPr>
        <w:autoSpaceDN w:val="0"/>
        <w:adjustRightInd w:val="0"/>
        <w:ind w:firstLine="708"/>
        <w:jc w:val="both"/>
        <w:rPr>
          <w:rFonts w:ascii="Times New Roman" w:eastAsia="Calibri" w:hAnsi="Times New Roman" w:cs="Times New Roman"/>
          <w:color w:val="000000" w:themeColor="text1"/>
          <w:sz w:val="28"/>
          <w:szCs w:val="28"/>
          <w:lang w:eastAsia="ru-RU"/>
        </w:rPr>
      </w:pPr>
      <w:r w:rsidRPr="008578F7">
        <w:rPr>
          <w:rFonts w:ascii="Times New Roman" w:eastAsia="Calibri" w:hAnsi="Times New Roman" w:cs="Times New Roman"/>
          <w:color w:val="000000" w:themeColor="text1"/>
          <w:sz w:val="28"/>
          <w:szCs w:val="28"/>
          <w:lang w:eastAsia="ru-RU"/>
        </w:rPr>
        <w:t xml:space="preserve">2 предприятия (бары в с. </w:t>
      </w:r>
      <w:proofErr w:type="spellStart"/>
      <w:r w:rsidRPr="008578F7">
        <w:rPr>
          <w:rFonts w:ascii="Times New Roman" w:eastAsia="Calibri" w:hAnsi="Times New Roman" w:cs="Times New Roman"/>
          <w:color w:val="000000" w:themeColor="text1"/>
          <w:sz w:val="28"/>
          <w:szCs w:val="28"/>
          <w:lang w:eastAsia="ru-RU"/>
        </w:rPr>
        <w:t>Цингалы</w:t>
      </w:r>
      <w:proofErr w:type="spellEnd"/>
      <w:r w:rsidRPr="008578F7">
        <w:rPr>
          <w:rFonts w:ascii="Times New Roman" w:eastAsia="Calibri" w:hAnsi="Times New Roman" w:cs="Times New Roman"/>
          <w:color w:val="000000" w:themeColor="text1"/>
          <w:sz w:val="28"/>
          <w:szCs w:val="28"/>
          <w:lang w:eastAsia="ru-RU"/>
        </w:rPr>
        <w:t xml:space="preserve">, в </w:t>
      </w:r>
      <w:proofErr w:type="spellStart"/>
      <w:r w:rsidRPr="008578F7">
        <w:rPr>
          <w:rFonts w:ascii="Times New Roman" w:eastAsia="Calibri" w:hAnsi="Times New Roman" w:cs="Times New Roman"/>
          <w:color w:val="000000" w:themeColor="text1"/>
          <w:sz w:val="28"/>
          <w:szCs w:val="28"/>
          <w:lang w:eastAsia="ru-RU"/>
        </w:rPr>
        <w:t>с</w:t>
      </w:r>
      <w:proofErr w:type="gramStart"/>
      <w:r w:rsidRPr="008578F7">
        <w:rPr>
          <w:rFonts w:ascii="Times New Roman" w:eastAsia="Calibri" w:hAnsi="Times New Roman" w:cs="Times New Roman"/>
          <w:color w:val="000000" w:themeColor="text1"/>
          <w:sz w:val="28"/>
          <w:szCs w:val="28"/>
          <w:lang w:eastAsia="ru-RU"/>
        </w:rPr>
        <w:t>.С</w:t>
      </w:r>
      <w:proofErr w:type="gramEnd"/>
      <w:r w:rsidRPr="008578F7">
        <w:rPr>
          <w:rFonts w:ascii="Times New Roman" w:eastAsia="Calibri" w:hAnsi="Times New Roman" w:cs="Times New Roman"/>
          <w:color w:val="000000" w:themeColor="text1"/>
          <w:sz w:val="28"/>
          <w:szCs w:val="28"/>
          <w:lang w:eastAsia="ru-RU"/>
        </w:rPr>
        <w:t>елиярово</w:t>
      </w:r>
      <w:proofErr w:type="spellEnd"/>
      <w:r w:rsidRPr="008578F7">
        <w:rPr>
          <w:rFonts w:ascii="Times New Roman" w:eastAsia="Calibri" w:hAnsi="Times New Roman" w:cs="Times New Roman"/>
          <w:color w:val="000000" w:themeColor="text1"/>
          <w:sz w:val="28"/>
          <w:szCs w:val="28"/>
          <w:lang w:eastAsia="ru-RU"/>
        </w:rPr>
        <w:t xml:space="preserve">) </w:t>
      </w:r>
      <w:r w:rsidR="0013407A">
        <w:rPr>
          <w:rFonts w:ascii="Times New Roman" w:eastAsia="Calibri" w:hAnsi="Times New Roman" w:cs="Times New Roman"/>
          <w:color w:val="000000" w:themeColor="text1"/>
          <w:sz w:val="28"/>
          <w:szCs w:val="28"/>
          <w:lang w:eastAsia="ru-RU"/>
        </w:rPr>
        <w:t xml:space="preserve">временно прекратили </w:t>
      </w:r>
      <w:r w:rsidRPr="008578F7">
        <w:rPr>
          <w:rFonts w:ascii="Times New Roman" w:eastAsia="Calibri" w:hAnsi="Times New Roman" w:cs="Times New Roman"/>
          <w:color w:val="000000" w:themeColor="text1"/>
          <w:sz w:val="28"/>
          <w:szCs w:val="28"/>
          <w:lang w:eastAsia="ru-RU"/>
        </w:rPr>
        <w:t>деятельность в связи с введением ограничительных мер, связанных с отменой различных массовых праздничных мероприятий.</w:t>
      </w:r>
    </w:p>
    <w:p w:rsidR="00F63089" w:rsidRPr="008578F7" w:rsidRDefault="00F63089"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 xml:space="preserve">В целях соблюдения требований </w:t>
      </w:r>
      <w:proofErr w:type="spellStart"/>
      <w:r w:rsidRPr="008578F7">
        <w:rPr>
          <w:rFonts w:ascii="Times New Roman" w:hAnsi="Times New Roman" w:cs="Times New Roman"/>
          <w:color w:val="000000" w:themeColor="text1"/>
          <w:sz w:val="28"/>
          <w:szCs w:val="28"/>
          <w:lang w:eastAsia="ru-RU"/>
        </w:rPr>
        <w:t>Роспотребнадзора</w:t>
      </w:r>
      <w:proofErr w:type="spellEnd"/>
      <w:r w:rsidRPr="008578F7">
        <w:rPr>
          <w:rFonts w:ascii="Times New Roman" w:hAnsi="Times New Roman" w:cs="Times New Roman"/>
          <w:color w:val="000000" w:themeColor="text1"/>
          <w:sz w:val="28"/>
          <w:szCs w:val="28"/>
          <w:lang w:eastAsia="ru-RU"/>
        </w:rPr>
        <w:t xml:space="preserve"> обслуживание покупателей и посетителей на объектах торговли, предприятиях общественного питания и бытового обслуживания осуществляется</w:t>
      </w:r>
      <w:r w:rsidR="0013407A">
        <w:rPr>
          <w:rFonts w:ascii="Times New Roman" w:hAnsi="Times New Roman" w:cs="Times New Roman"/>
          <w:color w:val="000000" w:themeColor="text1"/>
          <w:sz w:val="28"/>
          <w:szCs w:val="28"/>
          <w:lang w:eastAsia="ru-RU"/>
        </w:rPr>
        <w:t xml:space="preserve"> с соблюдением масочного режима. М</w:t>
      </w:r>
      <w:r w:rsidRPr="008578F7">
        <w:rPr>
          <w:rFonts w:ascii="Times New Roman" w:hAnsi="Times New Roman" w:cs="Times New Roman"/>
          <w:color w:val="000000" w:themeColor="text1"/>
          <w:sz w:val="28"/>
          <w:szCs w:val="28"/>
          <w:lang w:eastAsia="ru-RU"/>
        </w:rPr>
        <w:t>аски посетителям предлагаются бесплатно. Также, средства индивидуальной защиты можно приобрести в магазинах и объектах сферы услуг по цене от 2 до 10 рублей за единицу.</w:t>
      </w:r>
    </w:p>
    <w:p w:rsidR="00E470BC" w:rsidRPr="008578F7" w:rsidRDefault="00E470BC"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i/>
          <w:color w:val="000000" w:themeColor="text1"/>
          <w:sz w:val="28"/>
          <w:szCs w:val="28"/>
          <w:lang w:eastAsia="ru-RU"/>
        </w:rPr>
        <w:t>Платные услуги</w:t>
      </w:r>
    </w:p>
    <w:p w:rsidR="00E470BC" w:rsidRPr="008578F7" w:rsidRDefault="00E470BC" w:rsidP="008578F7">
      <w:pPr>
        <w:autoSpaceDN w:val="0"/>
        <w:adjustRightInd w:val="0"/>
        <w:ind w:firstLine="708"/>
        <w:jc w:val="both"/>
        <w:rPr>
          <w:rFonts w:ascii="Times New Roman" w:hAnsi="Times New Roman" w:cs="Times New Roman"/>
          <w:color w:val="000000" w:themeColor="text1"/>
          <w:sz w:val="28"/>
          <w:szCs w:val="28"/>
          <w:lang w:eastAsia="ru-RU"/>
        </w:rPr>
      </w:pPr>
      <w:r w:rsidRPr="008578F7">
        <w:rPr>
          <w:rFonts w:ascii="Times New Roman" w:hAnsi="Times New Roman" w:cs="Times New Roman"/>
          <w:color w:val="000000" w:themeColor="text1"/>
          <w:sz w:val="28"/>
          <w:szCs w:val="28"/>
          <w:lang w:eastAsia="ru-RU"/>
        </w:rPr>
        <w:t>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оценке, объем платных услуг населению, оказанных на территории района, за январь-сентябрь 202</w:t>
      </w:r>
      <w:r w:rsidR="00E34D4F"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года составил </w:t>
      </w:r>
      <w:r w:rsidR="00E34D4F" w:rsidRPr="008578F7">
        <w:rPr>
          <w:rFonts w:ascii="Times New Roman" w:hAnsi="Times New Roman" w:cs="Times New Roman"/>
          <w:sz w:val="28"/>
          <w:szCs w:val="28"/>
          <w:lang w:eastAsia="ru-RU"/>
        </w:rPr>
        <w:t>347</w:t>
      </w:r>
      <w:r w:rsidRPr="008578F7">
        <w:rPr>
          <w:rFonts w:ascii="Times New Roman" w:hAnsi="Times New Roman" w:cs="Times New Roman"/>
          <w:sz w:val="28"/>
          <w:szCs w:val="28"/>
          <w:lang w:eastAsia="ru-RU"/>
        </w:rPr>
        <w:t>,</w:t>
      </w:r>
      <w:r w:rsidR="00E34D4F"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млн. рублей или </w:t>
      </w:r>
      <w:r w:rsidR="00E34D4F" w:rsidRPr="008578F7">
        <w:rPr>
          <w:rFonts w:ascii="Times New Roman" w:hAnsi="Times New Roman" w:cs="Times New Roman"/>
          <w:sz w:val="28"/>
          <w:szCs w:val="28"/>
          <w:lang w:eastAsia="ru-RU"/>
        </w:rPr>
        <w:t>111</w:t>
      </w:r>
      <w:r w:rsidRPr="008578F7">
        <w:rPr>
          <w:rFonts w:ascii="Times New Roman" w:hAnsi="Times New Roman" w:cs="Times New Roman"/>
          <w:sz w:val="28"/>
          <w:szCs w:val="28"/>
          <w:lang w:eastAsia="ru-RU"/>
        </w:rPr>
        <w:t>,</w:t>
      </w:r>
      <w:r w:rsidR="00E34D4F" w:rsidRPr="008578F7">
        <w:rPr>
          <w:rFonts w:ascii="Times New Roman" w:hAnsi="Times New Roman" w:cs="Times New Roman"/>
          <w:sz w:val="28"/>
          <w:szCs w:val="28"/>
          <w:lang w:eastAsia="ru-RU"/>
        </w:rPr>
        <w:t>3</w:t>
      </w:r>
      <w:r w:rsidR="001F46AE">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в сопоставимых ценах к аналогичному показателю прошлого года (январь-сентябрь 20</w:t>
      </w:r>
      <w:r w:rsidR="00E34D4F" w:rsidRPr="008578F7">
        <w:rPr>
          <w:rFonts w:ascii="Times New Roman" w:hAnsi="Times New Roman" w:cs="Times New Roman"/>
          <w:sz w:val="28"/>
          <w:szCs w:val="28"/>
          <w:lang w:eastAsia="ru-RU"/>
        </w:rPr>
        <w:t>20 года – 311</w:t>
      </w:r>
      <w:r w:rsidRPr="008578F7">
        <w:rPr>
          <w:rFonts w:ascii="Times New Roman" w:hAnsi="Times New Roman" w:cs="Times New Roman"/>
          <w:sz w:val="28"/>
          <w:szCs w:val="28"/>
          <w:lang w:eastAsia="ru-RU"/>
        </w:rPr>
        <w:t>,</w:t>
      </w:r>
      <w:r w:rsidR="00E34D4F"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 xml:space="preserve"> млн. рублей). В расчете на 1 жителя оказано услуг на сумму 1</w:t>
      </w:r>
      <w:r w:rsidR="00E34D4F"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w:t>
      </w:r>
      <w:r w:rsidR="00E34D4F" w:rsidRPr="008578F7">
        <w:rPr>
          <w:rFonts w:ascii="Times New Roman" w:hAnsi="Times New Roman" w:cs="Times New Roman"/>
          <w:sz w:val="28"/>
          <w:szCs w:val="28"/>
          <w:lang w:eastAsia="ru-RU"/>
        </w:rPr>
        <w:t>9</w:t>
      </w:r>
      <w:r w:rsidRPr="008578F7">
        <w:rPr>
          <w:rFonts w:ascii="Times New Roman" w:hAnsi="Times New Roman" w:cs="Times New Roman"/>
          <w:sz w:val="28"/>
          <w:szCs w:val="28"/>
          <w:lang w:eastAsia="ru-RU"/>
        </w:rPr>
        <w:t xml:space="preserve"> тыс. рублей, что </w:t>
      </w:r>
      <w:r w:rsidR="00E34D4F" w:rsidRPr="008578F7">
        <w:rPr>
          <w:rFonts w:ascii="Times New Roman" w:hAnsi="Times New Roman" w:cs="Times New Roman"/>
          <w:sz w:val="28"/>
          <w:szCs w:val="28"/>
          <w:lang w:eastAsia="ru-RU"/>
        </w:rPr>
        <w:t>выше</w:t>
      </w:r>
      <w:r w:rsidRPr="008578F7">
        <w:rPr>
          <w:rFonts w:ascii="Times New Roman" w:hAnsi="Times New Roman" w:cs="Times New Roman"/>
          <w:sz w:val="28"/>
          <w:szCs w:val="28"/>
          <w:lang w:eastAsia="ru-RU"/>
        </w:rPr>
        <w:t xml:space="preserve"> аналогичного показателя прошлого года на </w:t>
      </w:r>
      <w:r w:rsidR="00E34D4F" w:rsidRPr="008578F7">
        <w:rPr>
          <w:rFonts w:ascii="Times New Roman" w:hAnsi="Times New Roman" w:cs="Times New Roman"/>
          <w:sz w:val="28"/>
          <w:szCs w:val="28"/>
          <w:lang w:eastAsia="ru-RU"/>
        </w:rPr>
        <w:t>13</w:t>
      </w:r>
      <w:r w:rsidRPr="008578F7">
        <w:rPr>
          <w:rFonts w:ascii="Times New Roman" w:hAnsi="Times New Roman" w:cs="Times New Roman"/>
          <w:sz w:val="28"/>
          <w:szCs w:val="28"/>
          <w:lang w:eastAsia="ru-RU"/>
        </w:rPr>
        <w:t>,</w:t>
      </w:r>
      <w:r w:rsidR="00E34D4F" w:rsidRPr="008578F7">
        <w:rPr>
          <w:rFonts w:ascii="Times New Roman" w:hAnsi="Times New Roman" w:cs="Times New Roman"/>
          <w:sz w:val="28"/>
          <w:szCs w:val="28"/>
          <w:lang w:eastAsia="ru-RU"/>
        </w:rPr>
        <w:t>3</w:t>
      </w:r>
      <w:r w:rsidR="001F46AE">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(за январь-сентябрь 20</w:t>
      </w:r>
      <w:r w:rsidR="00E34D4F"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 15,</w:t>
      </w:r>
      <w:r w:rsidR="00E34D4F" w:rsidRPr="008578F7">
        <w:rPr>
          <w:rFonts w:ascii="Times New Roman" w:hAnsi="Times New Roman" w:cs="Times New Roman"/>
          <w:sz w:val="28"/>
          <w:szCs w:val="28"/>
          <w:lang w:eastAsia="ru-RU"/>
        </w:rPr>
        <w:t>8</w:t>
      </w:r>
      <w:r w:rsidRPr="008578F7">
        <w:rPr>
          <w:rFonts w:ascii="Times New Roman" w:hAnsi="Times New Roman" w:cs="Times New Roman"/>
          <w:sz w:val="28"/>
          <w:szCs w:val="28"/>
          <w:lang w:eastAsia="ru-RU"/>
        </w:rPr>
        <w:t xml:space="preserve"> тыс. рублей).</w:t>
      </w:r>
    </w:p>
    <w:p w:rsidR="00E470BC" w:rsidRPr="008578F7" w:rsidRDefault="00E470B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Доминирующую роль в формировании объема платных услуг, как и в прежние годы, играют жилищно-коммунальные услуги, а также услуги связи.</w:t>
      </w:r>
    </w:p>
    <w:p w:rsidR="00E74A21" w:rsidRDefault="00867F01" w:rsidP="008578F7">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578F7">
        <w:rPr>
          <w:rFonts w:ascii="Times New Roman" w:eastAsia="Calibri" w:hAnsi="Times New Roman" w:cs="Times New Roman"/>
          <w:i/>
          <w:sz w:val="28"/>
          <w:szCs w:val="28"/>
          <w:lang w:eastAsia="ru-RU"/>
        </w:rPr>
        <w:t>Ценовая ситуация на рынке продовольственных товаров</w:t>
      </w:r>
      <w:r w:rsidR="00417E92">
        <w:rPr>
          <w:rFonts w:ascii="Times New Roman" w:eastAsia="Calibri" w:hAnsi="Times New Roman" w:cs="Times New Roman"/>
          <w:i/>
          <w:sz w:val="28"/>
          <w:szCs w:val="28"/>
          <w:lang w:eastAsia="ru-RU"/>
        </w:rPr>
        <w:t xml:space="preserve"> </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По данным Департамента экономического развития </w:t>
      </w:r>
      <w:r w:rsidR="00A13B6E">
        <w:rPr>
          <w:rFonts w:ascii="Times New Roman" w:eastAsia="Calibri" w:hAnsi="Times New Roman" w:cs="Times New Roman"/>
          <w:sz w:val="28"/>
          <w:szCs w:val="28"/>
          <w:lang w:eastAsia="en-US"/>
        </w:rPr>
        <w:t xml:space="preserve">Ханты-Мансийского </w:t>
      </w:r>
      <w:r w:rsidRPr="008578F7">
        <w:rPr>
          <w:rFonts w:ascii="Times New Roman" w:eastAsia="Calibri" w:hAnsi="Times New Roman" w:cs="Times New Roman"/>
          <w:sz w:val="28"/>
          <w:szCs w:val="28"/>
          <w:lang w:eastAsia="en-US"/>
        </w:rPr>
        <w:t>автономного округа – Югры по состоянию на 1 октября 2021 года в сравнении с аналогичным периодом 2020 года, по перечню обсл</w:t>
      </w:r>
      <w:r w:rsidR="00583257">
        <w:rPr>
          <w:rFonts w:ascii="Times New Roman" w:eastAsia="Calibri" w:hAnsi="Times New Roman" w:cs="Times New Roman"/>
          <w:sz w:val="28"/>
          <w:szCs w:val="28"/>
          <w:lang w:eastAsia="en-US"/>
        </w:rPr>
        <w:t>едуемых товаров (23 наименования</w:t>
      </w:r>
      <w:r w:rsidRPr="008578F7">
        <w:rPr>
          <w:rFonts w:ascii="Times New Roman" w:eastAsia="Calibri" w:hAnsi="Times New Roman" w:cs="Times New Roman"/>
          <w:sz w:val="28"/>
          <w:szCs w:val="28"/>
          <w:lang w:eastAsia="en-US"/>
        </w:rPr>
        <w:t>) зафиксировано следующее изменение цен:</w:t>
      </w:r>
    </w:p>
    <w:p w:rsidR="00867F01" w:rsidRPr="008578F7" w:rsidRDefault="00867F01" w:rsidP="008578F7">
      <w:pPr>
        <w:widowControl/>
        <w:suppressAutoHyphens w:val="0"/>
        <w:autoSpaceDE/>
        <w:autoSpaceDN w:val="0"/>
        <w:adjustRightInd w:val="0"/>
        <w:ind w:firstLine="709"/>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снизились цены:</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в диапазоне до 5</w:t>
      </w:r>
      <w:r w:rsidR="00A13B6E">
        <w:rPr>
          <w:rFonts w:ascii="Times New Roman" w:eastAsia="Calibri" w:hAnsi="Times New Roman" w:cs="Times New Roman"/>
          <w:i/>
          <w:sz w:val="28"/>
          <w:szCs w:val="28"/>
          <w:lang w:eastAsia="en-US"/>
        </w:rPr>
        <w:t xml:space="preserve"> </w:t>
      </w:r>
      <w:r w:rsidRPr="008578F7">
        <w:rPr>
          <w:rFonts w:ascii="Times New Roman" w:eastAsia="Calibri" w:hAnsi="Times New Roman" w:cs="Times New Roman"/>
          <w:i/>
          <w:sz w:val="28"/>
          <w:szCs w:val="28"/>
          <w:lang w:eastAsia="en-US"/>
        </w:rPr>
        <w:t xml:space="preserve">% </w:t>
      </w:r>
      <w:proofErr w:type="gramStart"/>
      <w:r w:rsidRPr="008578F7">
        <w:rPr>
          <w:rFonts w:ascii="Times New Roman" w:eastAsia="Calibri" w:hAnsi="Times New Roman" w:cs="Times New Roman"/>
          <w:i/>
          <w:sz w:val="28"/>
          <w:szCs w:val="28"/>
          <w:lang w:eastAsia="en-US"/>
        </w:rPr>
        <w:t>на</w:t>
      </w:r>
      <w:proofErr w:type="gramEnd"/>
      <w:r w:rsidRPr="008578F7">
        <w:rPr>
          <w:rFonts w:ascii="Times New Roman" w:eastAsia="Calibri" w:hAnsi="Times New Roman" w:cs="Times New Roman"/>
          <w:i/>
          <w:sz w:val="28"/>
          <w:szCs w:val="28"/>
          <w:lang w:eastAsia="en-US"/>
        </w:rPr>
        <w:t>:</w:t>
      </w:r>
    </w:p>
    <w:p w:rsidR="00867F01" w:rsidRPr="008578F7" w:rsidRDefault="00867F01" w:rsidP="00F41EB4">
      <w:pPr>
        <w:widowControl/>
        <w:suppressAutoHyphens w:val="0"/>
        <w:autoSpaceDE/>
        <w:autoSpaceDN w:val="0"/>
        <w:adjustRightInd w:val="0"/>
        <w:spacing w:line="264" w:lineRule="auto"/>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молоко питьевое цельное стерилизованное жирностью 2,5</w:t>
      </w:r>
      <w:r w:rsidR="00A13B6E">
        <w:rPr>
          <w:rFonts w:ascii="Times New Roman" w:eastAsia="Calibri" w:hAnsi="Times New Roman" w:cs="Times New Roman"/>
          <w:sz w:val="28"/>
          <w:szCs w:val="28"/>
          <w:lang w:eastAsia="en-US"/>
        </w:rPr>
        <w:t xml:space="preserve"> % </w:t>
      </w:r>
      <w:r w:rsidRPr="008578F7">
        <w:rPr>
          <w:rFonts w:ascii="Times New Roman" w:eastAsia="Calibri" w:hAnsi="Times New Roman" w:cs="Times New Roman"/>
          <w:sz w:val="28"/>
          <w:szCs w:val="28"/>
          <w:lang w:eastAsia="en-US"/>
        </w:rPr>
        <w:t>-</w:t>
      </w:r>
      <w:r w:rsidR="00A13B6E">
        <w:rPr>
          <w:rFonts w:ascii="Times New Roman" w:eastAsia="Calibri" w:hAnsi="Times New Roman" w:cs="Times New Roman"/>
          <w:sz w:val="28"/>
          <w:szCs w:val="28"/>
          <w:lang w:eastAsia="en-US"/>
        </w:rPr>
        <w:t xml:space="preserve"> 3,2 % – 70,3</w:t>
      </w:r>
      <w:r w:rsidR="00F41EB4">
        <w:rPr>
          <w:rFonts w:ascii="Times New Roman" w:eastAsia="Calibri" w:hAnsi="Times New Roman" w:cs="Times New Roman"/>
          <w:sz w:val="28"/>
          <w:szCs w:val="28"/>
          <w:lang w:eastAsia="en-US"/>
        </w:rPr>
        <w:t xml:space="preserve"> </w:t>
      </w:r>
      <w:r w:rsidR="00A13B6E">
        <w:rPr>
          <w:rFonts w:ascii="Times New Roman" w:eastAsia="Calibri" w:hAnsi="Times New Roman" w:cs="Times New Roman"/>
          <w:sz w:val="28"/>
          <w:szCs w:val="28"/>
          <w:lang w:eastAsia="en-US"/>
        </w:rPr>
        <w:t>рубля</w:t>
      </w:r>
      <w:r w:rsidR="00E74A21">
        <w:rPr>
          <w:rFonts w:ascii="Times New Roman" w:eastAsia="Calibri" w:hAnsi="Times New Roman" w:cs="Times New Roman"/>
          <w:sz w:val="28"/>
          <w:szCs w:val="28"/>
          <w:lang w:eastAsia="en-US"/>
        </w:rPr>
        <w:t xml:space="preserve"> за литр</w:t>
      </w:r>
      <w:r w:rsidR="00A13B6E">
        <w:rPr>
          <w:rFonts w:ascii="Times New Roman" w:eastAsia="Calibri" w:hAnsi="Times New Roman" w:cs="Times New Roman"/>
          <w:sz w:val="28"/>
          <w:szCs w:val="28"/>
          <w:lang w:eastAsia="en-US"/>
        </w:rPr>
        <w:t xml:space="preserve"> или на 0,4</w:t>
      </w:r>
      <w:r w:rsidRPr="008578F7">
        <w:rPr>
          <w:rFonts w:ascii="Times New Roman" w:eastAsia="Calibri" w:hAnsi="Times New Roman" w:cs="Times New Roman"/>
          <w:sz w:val="28"/>
          <w:szCs w:val="28"/>
          <w:lang w:eastAsia="en-US"/>
        </w:rPr>
        <w:t xml:space="preserve"> % (7 </w:t>
      </w:r>
      <w:r w:rsidR="008461BC" w:rsidRPr="008578F7">
        <w:rPr>
          <w:rFonts w:ascii="Times New Roman" w:eastAsia="Calibri" w:hAnsi="Times New Roman" w:cs="Times New Roman"/>
          <w:sz w:val="28"/>
          <w:szCs w:val="28"/>
          <w:lang w:eastAsia="en-US"/>
        </w:rPr>
        <w:t>место</w:t>
      </w:r>
      <w:r w:rsidR="008461BC" w:rsidRPr="007E5B10">
        <w:rPr>
          <w:rFonts w:ascii="Times New Roman" w:eastAsia="Calibri" w:hAnsi="Times New Roman" w:cs="Times New Roman"/>
          <w:color w:val="FF0000"/>
          <w:sz w:val="28"/>
          <w:szCs w:val="28"/>
          <w:lang w:eastAsia="en-US"/>
        </w:rPr>
        <w:t xml:space="preserve"> </w:t>
      </w:r>
      <w:r w:rsidR="008461BC" w:rsidRPr="00995383">
        <w:rPr>
          <w:rFonts w:ascii="Times New Roman" w:eastAsia="Calibri" w:hAnsi="Times New Roman" w:cs="Times New Roman"/>
          <w:color w:val="000000" w:themeColor="text1"/>
          <w:sz w:val="28"/>
          <w:szCs w:val="28"/>
          <w:lang w:eastAsia="en-US"/>
        </w:rPr>
        <w:t>в рейтинге по уровню цены</w:t>
      </w:r>
      <w:r w:rsidR="008461BC" w:rsidRPr="007E5B10">
        <w:rPr>
          <w:rFonts w:ascii="Times New Roman" w:eastAsia="Calibri" w:hAnsi="Times New Roman" w:cs="Times New Roman"/>
          <w:color w:val="FF0000"/>
          <w:sz w:val="28"/>
          <w:szCs w:val="28"/>
          <w:lang w:eastAsia="en-US"/>
        </w:rPr>
        <w:t xml:space="preserve"> </w:t>
      </w:r>
      <w:r w:rsidRPr="008578F7">
        <w:rPr>
          <w:rFonts w:ascii="Times New Roman" w:eastAsia="Calibri" w:hAnsi="Times New Roman" w:cs="Times New Roman"/>
          <w:sz w:val="28"/>
          <w:szCs w:val="28"/>
          <w:lang w:eastAsia="en-US"/>
        </w:rPr>
        <w:t xml:space="preserve">среди муниципальных образований автономного округа);  </w:t>
      </w:r>
    </w:p>
    <w:p w:rsidR="00867F01" w:rsidRPr="008578F7" w:rsidRDefault="00867F01"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lastRenderedPageBreak/>
        <w:t>вермишель – 7</w:t>
      </w:r>
      <w:r w:rsidR="00A13B6E">
        <w:rPr>
          <w:rFonts w:ascii="Times New Roman" w:eastAsia="Calibri" w:hAnsi="Times New Roman" w:cs="Times New Roman"/>
          <w:sz w:val="28"/>
          <w:szCs w:val="28"/>
          <w:lang w:eastAsia="en-US"/>
        </w:rPr>
        <w:t>1,0 рубль</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Pr="008578F7">
        <w:rPr>
          <w:rFonts w:ascii="Times New Roman" w:eastAsia="Calibri" w:hAnsi="Times New Roman" w:cs="Times New Roman"/>
          <w:sz w:val="28"/>
          <w:szCs w:val="28"/>
          <w:lang w:eastAsia="en-US"/>
        </w:rPr>
        <w:t xml:space="preserve"> или на 0,6 %</w:t>
      </w:r>
      <w:r w:rsidR="00F41EB4">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(5 место среди муниципальных образований автономного округа);</w:t>
      </w:r>
    </w:p>
    <w:p w:rsidR="00867F01" w:rsidRPr="008578F7" w:rsidRDefault="00A13B6E"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 шлифованный – 91,7 </w:t>
      </w:r>
      <w:r w:rsidR="00867F01" w:rsidRPr="008578F7">
        <w:rPr>
          <w:rFonts w:ascii="Times New Roman" w:eastAsia="Calibri" w:hAnsi="Times New Roman" w:cs="Times New Roman"/>
          <w:sz w:val="28"/>
          <w:szCs w:val="28"/>
          <w:lang w:eastAsia="en-US"/>
        </w:rPr>
        <w:t>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00867F01" w:rsidRPr="008578F7">
        <w:rPr>
          <w:rFonts w:ascii="Times New Roman" w:eastAsia="Calibri" w:hAnsi="Times New Roman" w:cs="Times New Roman"/>
          <w:sz w:val="28"/>
          <w:szCs w:val="28"/>
          <w:lang w:eastAsia="en-US"/>
        </w:rPr>
        <w:t xml:space="preserve"> или на 0,9</w:t>
      </w:r>
      <w:r>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 (10 место среди муниципальных образований автономного округа);</w:t>
      </w:r>
    </w:p>
    <w:p w:rsidR="00867F01" w:rsidRPr="008578F7" w:rsidRDefault="00A13B6E" w:rsidP="008578F7">
      <w:pPr>
        <w:widowControl/>
        <w:suppressAutoHyphens w:val="0"/>
        <w:autoSpaceDE/>
        <w:autoSpaceDN w:val="0"/>
        <w:adjustRightInd w:val="0"/>
        <w:spacing w:line="264"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масло сливочное – 751,5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Pr>
          <w:rFonts w:ascii="Times New Roman" w:eastAsia="Calibri" w:hAnsi="Times New Roman" w:cs="Times New Roman"/>
          <w:sz w:val="28"/>
          <w:szCs w:val="28"/>
          <w:lang w:eastAsia="en-US"/>
        </w:rPr>
        <w:t xml:space="preserve"> или </w:t>
      </w:r>
      <w:r w:rsidR="00867F01" w:rsidRPr="008578F7">
        <w:rPr>
          <w:rFonts w:ascii="Times New Roman" w:eastAsia="Calibri" w:hAnsi="Times New Roman" w:cs="Times New Roman"/>
          <w:sz w:val="28"/>
          <w:szCs w:val="28"/>
          <w:lang w:eastAsia="en-US"/>
        </w:rPr>
        <w:t>на 2,8</w:t>
      </w:r>
      <w:r>
        <w:rPr>
          <w:rFonts w:ascii="Times New Roman" w:eastAsia="Calibri" w:hAnsi="Times New Roman" w:cs="Times New Roman"/>
          <w:sz w:val="28"/>
          <w:szCs w:val="28"/>
          <w:lang w:eastAsia="en-US"/>
        </w:rPr>
        <w:t xml:space="preserve"> % (18</w:t>
      </w:r>
      <w:r w:rsidR="00867F01" w:rsidRPr="008578F7">
        <w:rPr>
          <w:rFonts w:ascii="Times New Roman" w:eastAsia="Calibri" w:hAnsi="Times New Roman" w:cs="Times New Roman"/>
          <w:sz w:val="28"/>
          <w:szCs w:val="28"/>
          <w:lang w:eastAsia="en-US"/>
        </w:rPr>
        <w:t xml:space="preserve"> место среди муниципальных образований автономного округа);</w:t>
      </w:r>
    </w:p>
    <w:p w:rsidR="00867F01" w:rsidRPr="008578F7" w:rsidRDefault="00867F01" w:rsidP="005B193F">
      <w:pPr>
        <w:widowControl/>
        <w:suppressAutoHyphens w:val="0"/>
        <w:autoSpaceDE/>
        <w:autoSpaceDN w:val="0"/>
        <w:adjustRightInd w:val="0"/>
        <w:spacing w:line="264" w:lineRule="auto"/>
        <w:ind w:firstLine="708"/>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в диапазоне свыше 5</w:t>
      </w:r>
      <w:r w:rsidR="00A13B6E">
        <w:rPr>
          <w:rFonts w:ascii="Times New Roman" w:eastAsia="Calibri" w:hAnsi="Times New Roman" w:cs="Times New Roman"/>
          <w:i/>
          <w:sz w:val="28"/>
          <w:szCs w:val="28"/>
          <w:lang w:eastAsia="en-US"/>
        </w:rPr>
        <w:t xml:space="preserve"> </w:t>
      </w:r>
      <w:r w:rsidRPr="008578F7">
        <w:rPr>
          <w:rFonts w:ascii="Times New Roman" w:eastAsia="Calibri" w:hAnsi="Times New Roman" w:cs="Times New Roman"/>
          <w:i/>
          <w:sz w:val="28"/>
          <w:szCs w:val="28"/>
          <w:lang w:eastAsia="en-US"/>
        </w:rPr>
        <w:t xml:space="preserve">% </w:t>
      </w:r>
      <w:proofErr w:type="gramStart"/>
      <w:r w:rsidRPr="008578F7">
        <w:rPr>
          <w:rFonts w:ascii="Times New Roman" w:eastAsia="Calibri" w:hAnsi="Times New Roman" w:cs="Times New Roman"/>
          <w:i/>
          <w:sz w:val="28"/>
          <w:szCs w:val="28"/>
          <w:lang w:eastAsia="en-US"/>
        </w:rPr>
        <w:t>на</w:t>
      </w:r>
      <w:proofErr w:type="gramEnd"/>
      <w:r w:rsidRPr="008578F7">
        <w:rPr>
          <w:rFonts w:ascii="Times New Roman" w:eastAsia="Calibri" w:hAnsi="Times New Roman" w:cs="Times New Roman"/>
          <w:i/>
          <w:sz w:val="28"/>
          <w:szCs w:val="28"/>
          <w:lang w:eastAsia="en-US"/>
        </w:rPr>
        <w:t>:</w:t>
      </w:r>
    </w:p>
    <w:p w:rsidR="00867F01" w:rsidRPr="008578F7" w:rsidRDefault="00A13B6E" w:rsidP="005B193F">
      <w:pPr>
        <w:widowControl/>
        <w:suppressAutoHyphens w:val="0"/>
        <w:autoSpaceDE/>
        <w:autoSpaceDN w:val="0"/>
        <w:adjustRightInd w:val="0"/>
        <w:spacing w:line="264"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чай – 936,8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Pr>
          <w:rFonts w:ascii="Times New Roman" w:eastAsia="Calibri" w:hAnsi="Times New Roman" w:cs="Times New Roman"/>
          <w:sz w:val="28"/>
          <w:szCs w:val="28"/>
          <w:lang w:eastAsia="en-US"/>
        </w:rPr>
        <w:t xml:space="preserve"> или на 10,5 </w:t>
      </w:r>
      <w:r w:rsidR="00867F01" w:rsidRPr="008578F7">
        <w:rPr>
          <w:rFonts w:ascii="Times New Roman" w:eastAsia="Calibri" w:hAnsi="Times New Roman" w:cs="Times New Roman"/>
          <w:sz w:val="28"/>
          <w:szCs w:val="28"/>
          <w:lang w:eastAsia="en-US"/>
        </w:rPr>
        <w:t>% (18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 xml:space="preserve">повысились цены: </w:t>
      </w:r>
    </w:p>
    <w:p w:rsidR="00867F01" w:rsidRPr="008578F7" w:rsidRDefault="00867F01" w:rsidP="008578F7">
      <w:pPr>
        <w:widowControl/>
        <w:suppressAutoHyphens w:val="0"/>
        <w:autoSpaceDE/>
        <w:autoSpaceDN w:val="0"/>
        <w:adjustRightInd w:val="0"/>
        <w:spacing w:line="264" w:lineRule="auto"/>
        <w:ind w:firstLine="709"/>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в диапазоне до 5</w:t>
      </w:r>
      <w:r w:rsidR="00A13B6E">
        <w:rPr>
          <w:rFonts w:ascii="Times New Roman" w:eastAsia="Calibri" w:hAnsi="Times New Roman" w:cs="Times New Roman"/>
          <w:i/>
          <w:sz w:val="28"/>
          <w:szCs w:val="28"/>
          <w:lang w:eastAsia="en-US"/>
        </w:rPr>
        <w:t xml:space="preserve"> </w:t>
      </w:r>
      <w:r w:rsidRPr="008578F7">
        <w:rPr>
          <w:rFonts w:ascii="Times New Roman" w:eastAsia="Calibri" w:hAnsi="Times New Roman" w:cs="Times New Roman"/>
          <w:i/>
          <w:sz w:val="28"/>
          <w:szCs w:val="28"/>
          <w:lang w:eastAsia="en-US"/>
        </w:rPr>
        <w:t xml:space="preserve">% </w:t>
      </w:r>
      <w:proofErr w:type="gramStart"/>
      <w:r w:rsidRPr="008578F7">
        <w:rPr>
          <w:rFonts w:ascii="Times New Roman" w:eastAsia="Calibri" w:hAnsi="Times New Roman" w:cs="Times New Roman"/>
          <w:i/>
          <w:sz w:val="28"/>
          <w:szCs w:val="28"/>
          <w:lang w:eastAsia="en-US"/>
        </w:rPr>
        <w:t>на</w:t>
      </w:r>
      <w:proofErr w:type="gramEnd"/>
      <w:r w:rsidRPr="008578F7">
        <w:rPr>
          <w:rFonts w:ascii="Times New Roman" w:eastAsia="Calibri" w:hAnsi="Times New Roman" w:cs="Times New Roman"/>
          <w:i/>
          <w:sz w:val="28"/>
          <w:szCs w:val="28"/>
          <w:lang w:eastAsia="en-US"/>
        </w:rPr>
        <w:t>:</w:t>
      </w:r>
    </w:p>
    <w:p w:rsidR="00867F01" w:rsidRPr="008578F7" w:rsidRDefault="00A13B6E"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пшено – 68,0 </w:t>
      </w:r>
      <w:r w:rsidR="00867F01" w:rsidRPr="008578F7">
        <w:rPr>
          <w:rFonts w:ascii="Times New Roman" w:eastAsia="Calibri" w:hAnsi="Times New Roman" w:cs="Times New Roman"/>
          <w:sz w:val="28"/>
          <w:szCs w:val="28"/>
          <w:lang w:eastAsia="en-US"/>
        </w:rPr>
        <w:t>рубл</w:t>
      </w:r>
      <w:r>
        <w:rPr>
          <w:rFonts w:ascii="Times New Roman" w:eastAsia="Calibri" w:hAnsi="Times New Roman" w:cs="Times New Roman"/>
          <w:sz w:val="28"/>
          <w:szCs w:val="28"/>
          <w:lang w:eastAsia="en-US"/>
        </w:rPr>
        <w:t xml:space="preserve">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или на 2,1 </w:t>
      </w:r>
      <w:r w:rsidR="00867F01" w:rsidRPr="008578F7">
        <w:rPr>
          <w:rFonts w:ascii="Times New Roman" w:eastAsia="Calibri" w:hAnsi="Times New Roman" w:cs="Times New Roman"/>
          <w:sz w:val="28"/>
          <w:szCs w:val="28"/>
          <w:lang w:eastAsia="en-US"/>
        </w:rPr>
        <w:t xml:space="preserve">% (9 место среди муниципальных образований автономного округа); </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i/>
          <w:sz w:val="28"/>
          <w:szCs w:val="28"/>
          <w:lang w:eastAsia="en-US"/>
        </w:rPr>
      </w:pPr>
      <w:r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i/>
          <w:sz w:val="28"/>
          <w:szCs w:val="28"/>
          <w:lang w:eastAsia="en-US"/>
        </w:rPr>
        <w:t>в диапазоне от 5</w:t>
      </w:r>
      <w:r w:rsidR="00A13B6E">
        <w:rPr>
          <w:rFonts w:ascii="Times New Roman" w:eastAsia="Calibri" w:hAnsi="Times New Roman" w:cs="Times New Roman"/>
          <w:i/>
          <w:sz w:val="28"/>
          <w:szCs w:val="28"/>
          <w:lang w:eastAsia="en-US"/>
        </w:rPr>
        <w:t xml:space="preserve"> % </w:t>
      </w:r>
      <w:r w:rsidRPr="008578F7">
        <w:rPr>
          <w:rFonts w:ascii="Times New Roman" w:eastAsia="Calibri" w:hAnsi="Times New Roman" w:cs="Times New Roman"/>
          <w:i/>
          <w:sz w:val="28"/>
          <w:szCs w:val="28"/>
          <w:lang w:eastAsia="en-US"/>
        </w:rPr>
        <w:t>до 15</w:t>
      </w:r>
      <w:r w:rsidR="00A13B6E">
        <w:rPr>
          <w:rFonts w:ascii="Times New Roman" w:eastAsia="Calibri" w:hAnsi="Times New Roman" w:cs="Times New Roman"/>
          <w:i/>
          <w:sz w:val="28"/>
          <w:szCs w:val="28"/>
          <w:lang w:eastAsia="en-US"/>
        </w:rPr>
        <w:t xml:space="preserve"> </w:t>
      </w:r>
      <w:r w:rsidRPr="008578F7">
        <w:rPr>
          <w:rFonts w:ascii="Times New Roman" w:eastAsia="Calibri" w:hAnsi="Times New Roman" w:cs="Times New Roman"/>
          <w:i/>
          <w:sz w:val="28"/>
          <w:szCs w:val="28"/>
          <w:lang w:eastAsia="en-US"/>
        </w:rPr>
        <w:t xml:space="preserve">% </w:t>
      </w:r>
      <w:proofErr w:type="gramStart"/>
      <w:r w:rsidRPr="008578F7">
        <w:rPr>
          <w:rFonts w:ascii="Times New Roman" w:eastAsia="Calibri" w:hAnsi="Times New Roman" w:cs="Times New Roman"/>
          <w:i/>
          <w:sz w:val="28"/>
          <w:szCs w:val="28"/>
          <w:lang w:eastAsia="en-US"/>
        </w:rPr>
        <w:t>на</w:t>
      </w:r>
      <w:proofErr w:type="gramEnd"/>
      <w:r w:rsidRPr="008578F7">
        <w:rPr>
          <w:rFonts w:ascii="Times New Roman" w:eastAsia="Calibri" w:hAnsi="Times New Roman" w:cs="Times New Roman"/>
          <w:i/>
          <w:sz w:val="28"/>
          <w:szCs w:val="28"/>
          <w:lang w:eastAsia="en-US"/>
        </w:rPr>
        <w:t>:</w:t>
      </w:r>
    </w:p>
    <w:p w:rsidR="00867F01" w:rsidRPr="008578F7" w:rsidRDefault="00A13B6E"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соль – 17,0 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или на 6,5 </w:t>
      </w:r>
      <w:r w:rsidR="00867F01" w:rsidRPr="008578F7">
        <w:rPr>
          <w:rFonts w:ascii="Times New Roman" w:eastAsia="Calibri" w:hAnsi="Times New Roman" w:cs="Times New Roman"/>
          <w:sz w:val="28"/>
          <w:szCs w:val="28"/>
          <w:lang w:eastAsia="en-US"/>
        </w:rPr>
        <w:t xml:space="preserve">% (15 место среди муниципальных образований автономного округа);          </w:t>
      </w:r>
    </w:p>
    <w:p w:rsidR="00867F01" w:rsidRPr="008578F7" w:rsidRDefault="00867F01" w:rsidP="008578F7">
      <w:pPr>
        <w:widowControl/>
        <w:suppressAutoHyphens w:val="0"/>
        <w:autoSpaceDE/>
        <w:autoSpaceDN w:val="0"/>
        <w:adjustRightInd w:val="0"/>
        <w:spacing w:line="264" w:lineRule="auto"/>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свинину – 280</w:t>
      </w:r>
      <w:r w:rsidR="00A13B6E">
        <w:rPr>
          <w:rFonts w:ascii="Times New Roman" w:eastAsia="Calibri" w:hAnsi="Times New Roman" w:cs="Times New Roman"/>
          <w:sz w:val="28"/>
          <w:szCs w:val="28"/>
          <w:lang w:eastAsia="en-US"/>
        </w:rPr>
        <w:t>,0 рублей</w:t>
      </w:r>
      <w:r w:rsidR="00E74A21" w:rsidRPr="00E74A21">
        <w:rPr>
          <w:rFonts w:ascii="Times New Roman" w:eastAsia="Calibri" w:hAnsi="Times New Roman" w:cs="Times New Roman"/>
          <w:sz w:val="28"/>
          <w:szCs w:val="28"/>
          <w:lang w:eastAsia="en-US"/>
        </w:rPr>
        <w:t xml:space="preserve">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A13B6E">
        <w:rPr>
          <w:rFonts w:ascii="Times New Roman" w:eastAsia="Calibri" w:hAnsi="Times New Roman" w:cs="Times New Roman"/>
          <w:sz w:val="28"/>
          <w:szCs w:val="28"/>
          <w:lang w:eastAsia="en-US"/>
        </w:rPr>
        <w:t xml:space="preserve"> или на 9,8 </w:t>
      </w:r>
      <w:r w:rsidRPr="008578F7">
        <w:rPr>
          <w:rFonts w:ascii="Times New Roman" w:eastAsia="Calibri" w:hAnsi="Times New Roman" w:cs="Times New Roman"/>
          <w:sz w:val="28"/>
          <w:szCs w:val="28"/>
          <w:lang w:eastAsia="en-US"/>
        </w:rPr>
        <w:t>% (4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яблоки – 161,2</w:t>
      </w:r>
      <w:r w:rsidR="00A13B6E">
        <w:rPr>
          <w:rFonts w:ascii="Times New Roman" w:eastAsia="Calibri" w:hAnsi="Times New Roman" w:cs="Times New Roman"/>
          <w:sz w:val="28"/>
          <w:szCs w:val="28"/>
          <w:lang w:eastAsia="en-US"/>
        </w:rPr>
        <w:t xml:space="preserve"> рубля</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00A13B6E">
        <w:rPr>
          <w:rFonts w:ascii="Times New Roman" w:eastAsia="Calibri" w:hAnsi="Times New Roman" w:cs="Times New Roman"/>
          <w:sz w:val="28"/>
          <w:szCs w:val="28"/>
          <w:lang w:eastAsia="en-US"/>
        </w:rPr>
        <w:t xml:space="preserve"> или на 10,0</w:t>
      </w:r>
      <w:r w:rsidRPr="008578F7">
        <w:rPr>
          <w:rFonts w:ascii="Times New Roman" w:eastAsia="Calibri" w:hAnsi="Times New Roman" w:cs="Times New Roman"/>
          <w:sz w:val="28"/>
          <w:szCs w:val="28"/>
          <w:lang w:eastAsia="en-US"/>
        </w:rPr>
        <w:t xml:space="preserve"> % (22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хлеб и хлебобулочные изделия из муки 1,</w:t>
      </w:r>
      <w:r w:rsidR="00A13B6E">
        <w:rPr>
          <w:rFonts w:ascii="Times New Roman" w:eastAsia="Calibri" w:hAnsi="Times New Roman" w:cs="Times New Roman"/>
          <w:sz w:val="28"/>
          <w:szCs w:val="28"/>
          <w:lang w:eastAsia="en-US"/>
        </w:rPr>
        <w:t>2 сорта – 65,6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00A13B6E">
        <w:rPr>
          <w:rFonts w:ascii="Times New Roman" w:eastAsia="Calibri" w:hAnsi="Times New Roman" w:cs="Times New Roman"/>
          <w:sz w:val="28"/>
          <w:szCs w:val="28"/>
          <w:lang w:eastAsia="en-US"/>
        </w:rPr>
        <w:t xml:space="preserve">, на 11,0 </w:t>
      </w:r>
      <w:r w:rsidRPr="008578F7">
        <w:rPr>
          <w:rFonts w:ascii="Times New Roman" w:eastAsia="Calibri" w:hAnsi="Times New Roman" w:cs="Times New Roman"/>
          <w:sz w:val="28"/>
          <w:szCs w:val="28"/>
          <w:lang w:eastAsia="en-US"/>
        </w:rPr>
        <w:t>%, (14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          рыбу мороженую – 290,0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Pr="008578F7">
        <w:rPr>
          <w:rFonts w:ascii="Times New Roman" w:eastAsia="Calibri" w:hAnsi="Times New Roman" w:cs="Times New Roman"/>
          <w:sz w:val="28"/>
          <w:szCs w:val="28"/>
          <w:lang w:eastAsia="en-US"/>
        </w:rPr>
        <w:t xml:space="preserve"> или на 14,89% (21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spacing w:line="264" w:lineRule="auto"/>
        <w:ind w:firstLine="709"/>
        <w:jc w:val="both"/>
        <w:rPr>
          <w:rFonts w:ascii="Times New Roman" w:eastAsia="Calibri" w:hAnsi="Times New Roman" w:cs="Times New Roman"/>
          <w:i/>
          <w:sz w:val="28"/>
          <w:szCs w:val="28"/>
          <w:lang w:eastAsia="en-US"/>
        </w:rPr>
      </w:pPr>
      <w:r w:rsidRPr="008578F7">
        <w:rPr>
          <w:rFonts w:ascii="Times New Roman" w:eastAsia="Calibri" w:hAnsi="Times New Roman" w:cs="Times New Roman"/>
          <w:i/>
          <w:sz w:val="28"/>
          <w:szCs w:val="28"/>
          <w:lang w:eastAsia="en-US"/>
        </w:rPr>
        <w:t xml:space="preserve"> в диапазоне свыше 15</w:t>
      </w:r>
      <w:r w:rsidR="00A13B6E">
        <w:rPr>
          <w:rFonts w:ascii="Times New Roman" w:eastAsia="Calibri" w:hAnsi="Times New Roman" w:cs="Times New Roman"/>
          <w:i/>
          <w:sz w:val="28"/>
          <w:szCs w:val="28"/>
          <w:lang w:eastAsia="en-US"/>
        </w:rPr>
        <w:t xml:space="preserve"> </w:t>
      </w:r>
      <w:r w:rsidRPr="008578F7">
        <w:rPr>
          <w:rFonts w:ascii="Times New Roman" w:eastAsia="Calibri" w:hAnsi="Times New Roman" w:cs="Times New Roman"/>
          <w:i/>
          <w:sz w:val="28"/>
          <w:szCs w:val="28"/>
          <w:lang w:eastAsia="en-US"/>
        </w:rPr>
        <w:t xml:space="preserve">% </w:t>
      </w:r>
      <w:proofErr w:type="gramStart"/>
      <w:r w:rsidRPr="008578F7">
        <w:rPr>
          <w:rFonts w:ascii="Times New Roman" w:eastAsia="Calibri" w:hAnsi="Times New Roman" w:cs="Times New Roman"/>
          <w:i/>
          <w:sz w:val="28"/>
          <w:szCs w:val="28"/>
          <w:lang w:eastAsia="en-US"/>
        </w:rPr>
        <w:t>на</w:t>
      </w:r>
      <w:proofErr w:type="gramEnd"/>
      <w:r w:rsidRPr="008578F7">
        <w:rPr>
          <w:rFonts w:ascii="Times New Roman" w:eastAsia="Calibri" w:hAnsi="Times New Roman" w:cs="Times New Roman"/>
          <w:i/>
          <w:sz w:val="28"/>
          <w:szCs w:val="28"/>
          <w:lang w:eastAsia="en-US"/>
        </w:rPr>
        <w:t>:</w:t>
      </w:r>
    </w:p>
    <w:p w:rsidR="00867F01" w:rsidRPr="008578F7" w:rsidRDefault="00A13B6E" w:rsidP="008578F7">
      <w:pPr>
        <w:widowControl/>
        <w:suppressAutoHyphens w:val="0"/>
        <w:autoSpaceDE/>
        <w:spacing w:line="264"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куры – 251,9</w:t>
      </w:r>
      <w:r w:rsidR="00867F01" w:rsidRPr="008578F7">
        <w:rPr>
          <w:rFonts w:ascii="Times New Roman" w:eastAsia="Calibri" w:hAnsi="Times New Roman" w:cs="Times New Roman"/>
          <w:sz w:val="28"/>
          <w:szCs w:val="28"/>
          <w:lang w:eastAsia="en-US"/>
        </w:rPr>
        <w:t xml:space="preserve">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00867F01" w:rsidRPr="008578F7">
        <w:rPr>
          <w:rFonts w:ascii="Times New Roman" w:eastAsia="Calibri" w:hAnsi="Times New Roman" w:cs="Times New Roman"/>
          <w:sz w:val="28"/>
          <w:szCs w:val="28"/>
          <w:lang w:eastAsia="en-US"/>
        </w:rPr>
        <w:t xml:space="preserve"> или на 1</w:t>
      </w:r>
      <w:r>
        <w:rPr>
          <w:rFonts w:ascii="Times New Roman" w:eastAsia="Calibri" w:hAnsi="Times New Roman" w:cs="Times New Roman"/>
          <w:sz w:val="28"/>
          <w:szCs w:val="28"/>
          <w:lang w:eastAsia="en-US"/>
        </w:rPr>
        <w:t xml:space="preserve">8 </w:t>
      </w:r>
      <w:r w:rsidR="00867F01" w:rsidRPr="008578F7">
        <w:rPr>
          <w:rFonts w:ascii="Times New Roman" w:eastAsia="Calibri" w:hAnsi="Times New Roman" w:cs="Times New Roman"/>
          <w:sz w:val="28"/>
          <w:szCs w:val="28"/>
          <w:lang w:eastAsia="en-US"/>
        </w:rPr>
        <w:t xml:space="preserve">% (22 место среди муниципальных образований автономного округа); </w:t>
      </w:r>
    </w:p>
    <w:p w:rsidR="00867F01" w:rsidRPr="008578F7" w:rsidRDefault="00867F01" w:rsidP="008578F7">
      <w:pPr>
        <w:widowControl/>
        <w:suppressAutoHyphens w:val="0"/>
        <w:autoSpaceDE/>
        <w:autoSpaceDN w:val="0"/>
        <w:adjustRightInd w:val="0"/>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          молоко питьевое цельное пастеризованное жирностью 2,5</w:t>
      </w:r>
      <w:r w:rsidR="00A13B6E">
        <w:rPr>
          <w:rFonts w:ascii="Times New Roman" w:eastAsia="Calibri" w:hAnsi="Times New Roman" w:cs="Times New Roman"/>
          <w:sz w:val="28"/>
          <w:szCs w:val="28"/>
          <w:lang w:eastAsia="en-US"/>
        </w:rPr>
        <w:t xml:space="preserve"> % </w:t>
      </w:r>
      <w:r w:rsidRPr="008578F7">
        <w:rPr>
          <w:rFonts w:ascii="Times New Roman" w:eastAsia="Calibri" w:hAnsi="Times New Roman" w:cs="Times New Roman"/>
          <w:sz w:val="28"/>
          <w:szCs w:val="28"/>
          <w:lang w:eastAsia="en-US"/>
        </w:rPr>
        <w:t>-</w:t>
      </w:r>
      <w:r w:rsidR="00A13B6E">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3,2</w:t>
      </w:r>
      <w:r w:rsidR="00A13B6E">
        <w:rPr>
          <w:rFonts w:ascii="Times New Roman" w:eastAsia="Calibri" w:hAnsi="Times New Roman" w:cs="Times New Roman"/>
          <w:sz w:val="28"/>
          <w:szCs w:val="28"/>
          <w:lang w:eastAsia="en-US"/>
        </w:rPr>
        <w:t xml:space="preserve"> % – 81,2 рубля</w:t>
      </w:r>
      <w:r w:rsidR="00E74A21">
        <w:rPr>
          <w:rFonts w:ascii="Times New Roman" w:eastAsia="Calibri" w:hAnsi="Times New Roman" w:cs="Times New Roman"/>
          <w:sz w:val="28"/>
          <w:szCs w:val="28"/>
          <w:lang w:eastAsia="en-US"/>
        </w:rPr>
        <w:t xml:space="preserve"> за литр</w:t>
      </w:r>
      <w:r w:rsidR="00A13B6E">
        <w:rPr>
          <w:rFonts w:ascii="Times New Roman" w:eastAsia="Calibri" w:hAnsi="Times New Roman" w:cs="Times New Roman"/>
          <w:sz w:val="28"/>
          <w:szCs w:val="28"/>
          <w:lang w:eastAsia="en-US"/>
        </w:rPr>
        <w:t xml:space="preserve"> или на 18,</w:t>
      </w:r>
      <w:r w:rsidRPr="008578F7">
        <w:rPr>
          <w:rFonts w:ascii="Times New Roman" w:eastAsia="Calibri" w:hAnsi="Times New Roman" w:cs="Times New Roman"/>
          <w:sz w:val="28"/>
          <w:szCs w:val="28"/>
          <w:lang w:eastAsia="en-US"/>
        </w:rPr>
        <w:t>6</w:t>
      </w:r>
      <w:r w:rsidR="00417E92">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(19 место среди муниципальных об</w:t>
      </w:r>
      <w:r w:rsidR="00A13B6E">
        <w:rPr>
          <w:rFonts w:ascii="Times New Roman" w:eastAsia="Calibri" w:hAnsi="Times New Roman" w:cs="Times New Roman"/>
          <w:sz w:val="28"/>
          <w:szCs w:val="28"/>
          <w:lang w:eastAsia="en-US"/>
        </w:rPr>
        <w:t>разований автономного округа);</w:t>
      </w:r>
    </w:p>
    <w:p w:rsidR="00867F01" w:rsidRPr="008578F7" w:rsidRDefault="00867F01"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хле</w:t>
      </w:r>
      <w:r w:rsidR="00A13B6E">
        <w:rPr>
          <w:rFonts w:ascii="Times New Roman" w:eastAsia="Calibri" w:hAnsi="Times New Roman" w:cs="Times New Roman"/>
          <w:sz w:val="28"/>
          <w:szCs w:val="28"/>
          <w:lang w:eastAsia="en-US"/>
        </w:rPr>
        <w:t>б ржаной и ржано-пшеничный 68,0</w:t>
      </w:r>
      <w:r w:rsidRPr="008578F7">
        <w:rPr>
          <w:rFonts w:ascii="Times New Roman" w:eastAsia="Calibri" w:hAnsi="Times New Roman" w:cs="Times New Roman"/>
          <w:sz w:val="28"/>
          <w:szCs w:val="28"/>
          <w:lang w:eastAsia="en-US"/>
        </w:rPr>
        <w:t xml:space="preserve"> 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или 20</w:t>
      </w:r>
      <w:r w:rsidR="00A13B6E">
        <w:rPr>
          <w:rFonts w:ascii="Times New Roman" w:eastAsia="Calibri" w:hAnsi="Times New Roman" w:cs="Times New Roman"/>
          <w:sz w:val="28"/>
          <w:szCs w:val="28"/>
          <w:lang w:eastAsia="en-US"/>
        </w:rPr>
        <w:t xml:space="preserve">,0 </w:t>
      </w:r>
      <w:r w:rsidRPr="008578F7">
        <w:rPr>
          <w:rFonts w:ascii="Times New Roman" w:eastAsia="Calibri" w:hAnsi="Times New Roman" w:cs="Times New Roman"/>
          <w:sz w:val="28"/>
          <w:szCs w:val="28"/>
          <w:lang w:eastAsia="en-US"/>
        </w:rPr>
        <w:t>%, (15 место среди муниципальных образован</w:t>
      </w:r>
      <w:r w:rsidR="00A13B6E">
        <w:rPr>
          <w:rFonts w:ascii="Times New Roman" w:eastAsia="Calibri" w:hAnsi="Times New Roman" w:cs="Times New Roman"/>
          <w:sz w:val="28"/>
          <w:szCs w:val="28"/>
          <w:lang w:eastAsia="en-US"/>
        </w:rPr>
        <w:t>ий автономного округа);</w:t>
      </w:r>
    </w:p>
    <w:p w:rsidR="00867F01" w:rsidRPr="008578F7" w:rsidRDefault="00A13B6E"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крупу гречневую – 122,3 рубля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или на 20,2 </w:t>
      </w:r>
      <w:r w:rsidR="00867F01" w:rsidRPr="008578F7">
        <w:rPr>
          <w:rFonts w:ascii="Times New Roman" w:eastAsia="Calibri" w:hAnsi="Times New Roman" w:cs="Times New Roman"/>
          <w:sz w:val="28"/>
          <w:szCs w:val="28"/>
          <w:lang w:eastAsia="en-US"/>
        </w:rPr>
        <w:t>% (19 место среди муниципальных образований автономного округа);</w:t>
      </w:r>
    </w:p>
    <w:p w:rsidR="00867F01" w:rsidRPr="008578F7" w:rsidRDefault="00A13B6E"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муку пшеничную </w:t>
      </w:r>
      <w:proofErr w:type="gramStart"/>
      <w:r>
        <w:rPr>
          <w:rFonts w:ascii="Times New Roman" w:eastAsia="Calibri" w:hAnsi="Times New Roman" w:cs="Times New Roman"/>
          <w:sz w:val="28"/>
          <w:szCs w:val="28"/>
          <w:lang w:eastAsia="en-US"/>
        </w:rPr>
        <w:t>в</w:t>
      </w:r>
      <w:proofErr w:type="gramEnd"/>
      <w:r>
        <w:rPr>
          <w:rFonts w:ascii="Times New Roman" w:eastAsia="Calibri" w:hAnsi="Times New Roman" w:cs="Times New Roman"/>
          <w:sz w:val="28"/>
          <w:szCs w:val="28"/>
          <w:lang w:eastAsia="en-US"/>
        </w:rPr>
        <w:t xml:space="preserve">/с, 1с – 54,7 </w:t>
      </w:r>
      <w:proofErr w:type="gramStart"/>
      <w:r w:rsidR="00867F01" w:rsidRPr="008578F7">
        <w:rPr>
          <w:rFonts w:ascii="Times New Roman" w:eastAsia="Calibri" w:hAnsi="Times New Roman" w:cs="Times New Roman"/>
          <w:sz w:val="28"/>
          <w:szCs w:val="28"/>
          <w:lang w:eastAsia="en-US"/>
        </w:rPr>
        <w:t>рубля</w:t>
      </w:r>
      <w:proofErr w:type="gramEnd"/>
      <w:r w:rsidR="00867F01" w:rsidRPr="008578F7">
        <w:rPr>
          <w:rFonts w:ascii="Times New Roman" w:eastAsia="Calibri" w:hAnsi="Times New Roman" w:cs="Times New Roman"/>
          <w:sz w:val="28"/>
          <w:szCs w:val="28"/>
          <w:lang w:eastAsia="en-US"/>
        </w:rPr>
        <w:t xml:space="preserve"> </w:t>
      </w:r>
      <w:r w:rsidR="00E74A21">
        <w:rPr>
          <w:rFonts w:ascii="Times New Roman" w:eastAsia="Calibri" w:hAnsi="Times New Roman" w:cs="Times New Roman"/>
          <w:sz w:val="28"/>
          <w:szCs w:val="28"/>
          <w:lang w:eastAsia="en-US"/>
        </w:rPr>
        <w:t>за кг</w:t>
      </w:r>
      <w:r w:rsidR="00E74A21" w:rsidRPr="008578F7">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или на 26,6</w:t>
      </w:r>
      <w:r w:rsidR="002C55E5">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 (20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spacing w:line="264" w:lineRule="auto"/>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яйца куриные – 87,</w:t>
      </w:r>
      <w:r w:rsidR="002C55E5">
        <w:rPr>
          <w:rFonts w:ascii="Times New Roman" w:eastAsia="Calibri" w:hAnsi="Times New Roman" w:cs="Times New Roman"/>
          <w:sz w:val="28"/>
          <w:szCs w:val="28"/>
          <w:lang w:eastAsia="en-US"/>
        </w:rPr>
        <w:t>5</w:t>
      </w:r>
      <w:r w:rsidRPr="008578F7">
        <w:rPr>
          <w:rFonts w:ascii="Times New Roman" w:eastAsia="Calibri" w:hAnsi="Times New Roman" w:cs="Times New Roman"/>
          <w:sz w:val="28"/>
          <w:szCs w:val="28"/>
          <w:lang w:eastAsia="en-US"/>
        </w:rPr>
        <w:t xml:space="preserve"> рублей</w:t>
      </w:r>
      <w:r w:rsidR="00E74A21">
        <w:rPr>
          <w:rFonts w:ascii="Times New Roman" w:eastAsia="Calibri" w:hAnsi="Times New Roman" w:cs="Times New Roman"/>
          <w:sz w:val="28"/>
          <w:szCs w:val="28"/>
          <w:lang w:eastAsia="en-US"/>
        </w:rPr>
        <w:t xml:space="preserve"> за десяток</w:t>
      </w:r>
      <w:r w:rsidRPr="008578F7">
        <w:rPr>
          <w:rFonts w:ascii="Times New Roman" w:eastAsia="Calibri" w:hAnsi="Times New Roman" w:cs="Times New Roman"/>
          <w:sz w:val="28"/>
          <w:szCs w:val="28"/>
          <w:lang w:eastAsia="en-US"/>
        </w:rPr>
        <w:t xml:space="preserve"> или на 31,</w:t>
      </w:r>
      <w:r w:rsidR="002C55E5">
        <w:rPr>
          <w:rFonts w:ascii="Times New Roman" w:eastAsia="Calibri" w:hAnsi="Times New Roman" w:cs="Times New Roman"/>
          <w:sz w:val="28"/>
          <w:szCs w:val="28"/>
          <w:lang w:eastAsia="en-US"/>
        </w:rPr>
        <w:t xml:space="preserve">8 </w:t>
      </w:r>
      <w:r w:rsidRPr="008578F7">
        <w:rPr>
          <w:rFonts w:ascii="Times New Roman" w:eastAsia="Calibri" w:hAnsi="Times New Roman" w:cs="Times New Roman"/>
          <w:sz w:val="28"/>
          <w:szCs w:val="28"/>
          <w:lang w:eastAsia="en-US"/>
        </w:rPr>
        <w:t>% (10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лук репчатый – 47,4</w:t>
      </w:r>
      <w:r w:rsidR="002C55E5">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xml:space="preserve">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или на 37,5</w:t>
      </w:r>
      <w:r w:rsidR="002C55E5">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(22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картофель – 44,7 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или на 38,5</w:t>
      </w:r>
      <w:r w:rsidR="002C55E5">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 (17 место среди муниципальных образований автономного округа);</w:t>
      </w:r>
    </w:p>
    <w:p w:rsidR="00867F01" w:rsidRPr="008578F7" w:rsidRDefault="002C55E5"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масло подсолнечное – 156,8</w:t>
      </w:r>
      <w:r w:rsidR="00867F01" w:rsidRPr="008578F7">
        <w:rPr>
          <w:rFonts w:ascii="Times New Roman" w:eastAsia="Calibri" w:hAnsi="Times New Roman" w:cs="Times New Roman"/>
          <w:sz w:val="28"/>
          <w:szCs w:val="28"/>
          <w:lang w:eastAsia="en-US"/>
        </w:rPr>
        <w:t xml:space="preserve"> 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или на 42,3 % (22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          сахар – 85,</w:t>
      </w:r>
      <w:r w:rsidR="002C55E5">
        <w:rPr>
          <w:rFonts w:ascii="Times New Roman" w:eastAsia="Calibri" w:hAnsi="Times New Roman" w:cs="Times New Roman"/>
          <w:sz w:val="28"/>
          <w:szCs w:val="28"/>
          <w:lang w:eastAsia="en-US"/>
        </w:rPr>
        <w:t>5 рублей</w:t>
      </w:r>
      <w:r w:rsidR="00E74A21">
        <w:rPr>
          <w:rFonts w:ascii="Times New Roman" w:eastAsia="Calibri" w:hAnsi="Times New Roman" w:cs="Times New Roman"/>
          <w:sz w:val="28"/>
          <w:szCs w:val="28"/>
          <w:lang w:eastAsia="en-US"/>
        </w:rPr>
        <w:t xml:space="preserve"> 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002C55E5">
        <w:rPr>
          <w:rFonts w:ascii="Times New Roman" w:eastAsia="Calibri" w:hAnsi="Times New Roman" w:cs="Times New Roman"/>
          <w:sz w:val="28"/>
          <w:szCs w:val="28"/>
          <w:lang w:eastAsia="en-US"/>
        </w:rPr>
        <w:t xml:space="preserve">или на 53,6 </w:t>
      </w:r>
      <w:r w:rsidRPr="008578F7">
        <w:rPr>
          <w:rFonts w:ascii="Times New Roman" w:eastAsia="Calibri" w:hAnsi="Times New Roman" w:cs="Times New Roman"/>
          <w:sz w:val="28"/>
          <w:szCs w:val="28"/>
          <w:lang w:eastAsia="en-US"/>
        </w:rPr>
        <w:t>% (22 место среди муниципальных образований автономного округа);</w:t>
      </w:r>
    </w:p>
    <w:p w:rsidR="00867F01" w:rsidRPr="008578F7" w:rsidRDefault="00867F01" w:rsidP="008578F7">
      <w:pPr>
        <w:widowControl/>
        <w:suppressAutoHyphens w:val="0"/>
        <w:autoSpaceDE/>
        <w:autoSpaceDN w:val="0"/>
        <w:adjustRightInd w:val="0"/>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           капусту белокочанную свежую – 53,</w:t>
      </w:r>
      <w:r w:rsidR="002C55E5">
        <w:rPr>
          <w:rFonts w:ascii="Times New Roman" w:eastAsia="Calibri" w:hAnsi="Times New Roman" w:cs="Times New Roman"/>
          <w:sz w:val="28"/>
          <w:szCs w:val="28"/>
          <w:lang w:eastAsia="en-US"/>
        </w:rPr>
        <w:t>5</w:t>
      </w:r>
      <w:r w:rsidRPr="008578F7">
        <w:rPr>
          <w:rFonts w:ascii="Times New Roman" w:eastAsia="Calibri" w:hAnsi="Times New Roman" w:cs="Times New Roman"/>
          <w:sz w:val="28"/>
          <w:szCs w:val="28"/>
          <w:lang w:eastAsia="en-US"/>
        </w:rPr>
        <w:t xml:space="preserve"> рублей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E74A21"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или на 76,</w:t>
      </w:r>
      <w:r w:rsidR="002C55E5">
        <w:rPr>
          <w:rFonts w:ascii="Times New Roman" w:eastAsia="Calibri" w:hAnsi="Times New Roman" w:cs="Times New Roman"/>
          <w:sz w:val="28"/>
          <w:szCs w:val="28"/>
          <w:lang w:eastAsia="en-US"/>
        </w:rPr>
        <w:t xml:space="preserve">1 </w:t>
      </w:r>
      <w:r w:rsidRPr="008578F7">
        <w:rPr>
          <w:rFonts w:ascii="Times New Roman" w:eastAsia="Calibri" w:hAnsi="Times New Roman" w:cs="Times New Roman"/>
          <w:sz w:val="28"/>
          <w:szCs w:val="28"/>
          <w:lang w:eastAsia="en-US"/>
        </w:rPr>
        <w:t>% (21 место среди муниципальных образований автономного округа);</w:t>
      </w:r>
    </w:p>
    <w:p w:rsidR="00867F01" w:rsidRPr="008578F7" w:rsidRDefault="002C55E5" w:rsidP="008578F7">
      <w:pPr>
        <w:widowControl/>
        <w:suppressAutoHyphens w:val="0"/>
        <w:autoSpaceDE/>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морковь – 61,1 рубль</w:t>
      </w:r>
      <w:r w:rsidR="00E74A21" w:rsidRPr="00E74A21">
        <w:rPr>
          <w:rFonts w:ascii="Times New Roman" w:eastAsia="Calibri" w:hAnsi="Times New Roman" w:cs="Times New Roman"/>
          <w:sz w:val="28"/>
          <w:szCs w:val="28"/>
          <w:lang w:eastAsia="en-US"/>
        </w:rPr>
        <w:t xml:space="preserve"> </w:t>
      </w:r>
      <w:r w:rsidR="00E74A21">
        <w:rPr>
          <w:rFonts w:ascii="Times New Roman" w:eastAsia="Calibri" w:hAnsi="Times New Roman" w:cs="Times New Roman"/>
          <w:sz w:val="28"/>
          <w:szCs w:val="28"/>
          <w:lang w:eastAsia="en-US"/>
        </w:rPr>
        <w:t xml:space="preserve">за </w:t>
      </w:r>
      <w:proofErr w:type="gramStart"/>
      <w:r w:rsidR="00E74A21">
        <w:rPr>
          <w:rFonts w:ascii="Times New Roman" w:eastAsia="Calibri" w:hAnsi="Times New Roman" w:cs="Times New Roman"/>
          <w:sz w:val="28"/>
          <w:szCs w:val="28"/>
          <w:lang w:eastAsia="en-US"/>
        </w:rPr>
        <w:t>кг</w:t>
      </w:r>
      <w:proofErr w:type="gramEnd"/>
      <w:r w:rsidR="00867F01" w:rsidRPr="008578F7">
        <w:rPr>
          <w:rFonts w:ascii="Times New Roman" w:eastAsia="Calibri" w:hAnsi="Times New Roman" w:cs="Times New Roman"/>
          <w:sz w:val="28"/>
          <w:szCs w:val="28"/>
          <w:lang w:eastAsia="en-US"/>
        </w:rPr>
        <w:t xml:space="preserve"> или на 52,</w:t>
      </w:r>
      <w:r>
        <w:rPr>
          <w:rFonts w:ascii="Times New Roman" w:eastAsia="Calibri" w:hAnsi="Times New Roman" w:cs="Times New Roman"/>
          <w:sz w:val="28"/>
          <w:szCs w:val="28"/>
          <w:lang w:eastAsia="en-US"/>
        </w:rPr>
        <w:t xml:space="preserve">9 </w:t>
      </w:r>
      <w:r w:rsidR="00867F01" w:rsidRPr="008578F7">
        <w:rPr>
          <w:rFonts w:ascii="Times New Roman" w:eastAsia="Calibri" w:hAnsi="Times New Roman" w:cs="Times New Roman"/>
          <w:sz w:val="28"/>
          <w:szCs w:val="28"/>
          <w:lang w:eastAsia="en-US"/>
        </w:rPr>
        <w:t>% (19 место среди муниципальных образований автономного округа);</w:t>
      </w:r>
    </w:p>
    <w:p w:rsidR="00082DC2" w:rsidRDefault="00867F01" w:rsidP="00B17401">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Цена на говядину в мониторинге цен на социально значимые продовольственные товары по состоянию на </w:t>
      </w:r>
      <w:r w:rsidR="002C55E5">
        <w:rPr>
          <w:rFonts w:ascii="Times New Roman" w:eastAsia="Calibri" w:hAnsi="Times New Roman" w:cs="Times New Roman"/>
          <w:sz w:val="28"/>
          <w:szCs w:val="28"/>
          <w:lang w:eastAsia="en-US"/>
        </w:rPr>
        <w:t xml:space="preserve">1 октября </w:t>
      </w:r>
      <w:r w:rsidRPr="008578F7">
        <w:rPr>
          <w:rFonts w:ascii="Times New Roman" w:eastAsia="Calibri" w:hAnsi="Times New Roman" w:cs="Times New Roman"/>
          <w:sz w:val="28"/>
          <w:szCs w:val="28"/>
          <w:lang w:eastAsia="en-US"/>
        </w:rPr>
        <w:t>2021 года отсутствовала</w:t>
      </w:r>
      <w:r w:rsidR="002C55E5">
        <w:rPr>
          <w:rFonts w:ascii="Times New Roman" w:eastAsia="Calibri" w:hAnsi="Times New Roman" w:cs="Times New Roman"/>
          <w:sz w:val="28"/>
          <w:szCs w:val="28"/>
          <w:lang w:eastAsia="en-US"/>
        </w:rPr>
        <w:t>.</w:t>
      </w:r>
    </w:p>
    <w:p w:rsidR="007E5B10" w:rsidRDefault="00082DC2"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7E5B10">
        <w:rPr>
          <w:rFonts w:ascii="Times New Roman" w:eastAsia="Calibri" w:hAnsi="Times New Roman" w:cs="Times New Roman"/>
          <w:sz w:val="28"/>
          <w:szCs w:val="28"/>
          <w:lang w:eastAsia="en-US"/>
        </w:rPr>
        <w:t xml:space="preserve">Активная ценовая динамика </w:t>
      </w:r>
      <w:r w:rsidR="00191C5B" w:rsidRPr="007E5B10">
        <w:rPr>
          <w:rFonts w:ascii="Times New Roman" w:eastAsia="Calibri" w:hAnsi="Times New Roman" w:cs="Times New Roman"/>
          <w:sz w:val="28"/>
          <w:szCs w:val="28"/>
          <w:lang w:eastAsia="en-US"/>
        </w:rPr>
        <w:t xml:space="preserve">на продовольственные </w:t>
      </w:r>
      <w:r w:rsidRPr="007E5B10">
        <w:rPr>
          <w:rFonts w:ascii="Times New Roman" w:eastAsia="Calibri" w:hAnsi="Times New Roman" w:cs="Times New Roman"/>
          <w:sz w:val="28"/>
          <w:szCs w:val="28"/>
          <w:lang w:eastAsia="en-US"/>
        </w:rPr>
        <w:t>товар</w:t>
      </w:r>
      <w:r w:rsidR="00191C5B" w:rsidRPr="007E5B10">
        <w:rPr>
          <w:rFonts w:ascii="Times New Roman" w:eastAsia="Calibri" w:hAnsi="Times New Roman" w:cs="Times New Roman"/>
          <w:sz w:val="28"/>
          <w:szCs w:val="28"/>
          <w:lang w:eastAsia="en-US"/>
        </w:rPr>
        <w:t xml:space="preserve">ы, в основном </w:t>
      </w:r>
      <w:r w:rsidR="00B17401" w:rsidRPr="007E5B10">
        <w:rPr>
          <w:rFonts w:ascii="Times New Roman" w:eastAsia="Calibri" w:hAnsi="Times New Roman" w:cs="Times New Roman"/>
          <w:sz w:val="28"/>
          <w:szCs w:val="28"/>
          <w:lang w:eastAsia="en-US"/>
        </w:rPr>
        <w:t xml:space="preserve">их </w:t>
      </w:r>
      <w:r w:rsidR="00191C5B" w:rsidRPr="007E5B10">
        <w:rPr>
          <w:rFonts w:ascii="Times New Roman" w:eastAsia="Calibri" w:hAnsi="Times New Roman" w:cs="Times New Roman"/>
          <w:sz w:val="28"/>
          <w:szCs w:val="28"/>
          <w:lang w:eastAsia="en-US"/>
        </w:rPr>
        <w:t>удорожание</w:t>
      </w:r>
      <w:r w:rsidR="00B17401" w:rsidRPr="007E5B10">
        <w:rPr>
          <w:rFonts w:ascii="Times New Roman" w:eastAsia="Calibri" w:hAnsi="Times New Roman" w:cs="Times New Roman"/>
          <w:sz w:val="28"/>
          <w:szCs w:val="28"/>
          <w:lang w:eastAsia="en-US"/>
        </w:rPr>
        <w:t>,</w:t>
      </w:r>
      <w:r w:rsidR="00191C5B" w:rsidRPr="007E5B10">
        <w:rPr>
          <w:rFonts w:ascii="Times New Roman" w:eastAsia="Calibri" w:hAnsi="Times New Roman" w:cs="Times New Roman"/>
          <w:sz w:val="28"/>
          <w:szCs w:val="28"/>
          <w:lang w:eastAsia="en-US"/>
        </w:rPr>
        <w:t xml:space="preserve"> </w:t>
      </w:r>
      <w:r w:rsidRPr="007E5B10">
        <w:rPr>
          <w:rFonts w:ascii="Times New Roman" w:eastAsia="Calibri" w:hAnsi="Times New Roman" w:cs="Times New Roman"/>
          <w:sz w:val="28"/>
          <w:szCs w:val="28"/>
          <w:lang w:eastAsia="en-US"/>
        </w:rPr>
        <w:t xml:space="preserve">является </w:t>
      </w:r>
      <w:r w:rsidR="00191C5B" w:rsidRPr="007E5B10">
        <w:rPr>
          <w:rFonts w:ascii="Times New Roman" w:eastAsia="Calibri" w:hAnsi="Times New Roman" w:cs="Times New Roman"/>
          <w:sz w:val="28"/>
          <w:szCs w:val="28"/>
          <w:lang w:eastAsia="en-US"/>
        </w:rPr>
        <w:t xml:space="preserve">следствием изменения закупочных цен. </w:t>
      </w:r>
      <w:r w:rsidR="007E5B10" w:rsidRPr="007E5B10">
        <w:rPr>
          <w:rFonts w:ascii="Times New Roman" w:eastAsia="Calibri" w:hAnsi="Times New Roman" w:cs="Times New Roman"/>
          <w:sz w:val="28"/>
          <w:szCs w:val="28"/>
          <w:lang w:eastAsia="en-US"/>
        </w:rPr>
        <w:t>Цены производителей</w:t>
      </w:r>
      <w:r w:rsidR="00B41F29" w:rsidRPr="007E5B10">
        <w:rPr>
          <w:rFonts w:ascii="Times New Roman" w:eastAsia="Calibri" w:hAnsi="Times New Roman" w:cs="Times New Roman"/>
          <w:sz w:val="28"/>
          <w:szCs w:val="28"/>
          <w:lang w:eastAsia="en-US"/>
        </w:rPr>
        <w:t xml:space="preserve"> на продукцию выросли </w:t>
      </w:r>
      <w:r w:rsidR="007E5B10" w:rsidRPr="007E5B10">
        <w:rPr>
          <w:rFonts w:ascii="Times New Roman" w:eastAsia="Calibri" w:hAnsi="Times New Roman" w:cs="Times New Roman"/>
          <w:sz w:val="28"/>
          <w:szCs w:val="28"/>
          <w:lang w:eastAsia="en-US"/>
        </w:rPr>
        <w:t xml:space="preserve">в связи с ростом цен на топливо, коммунальные услуги, </w:t>
      </w:r>
      <w:r w:rsidR="008663CB" w:rsidRPr="007E5B10">
        <w:rPr>
          <w:rFonts w:ascii="Times New Roman" w:eastAsia="Calibri" w:hAnsi="Times New Roman" w:cs="Times New Roman"/>
          <w:sz w:val="28"/>
          <w:szCs w:val="28"/>
          <w:lang w:eastAsia="en-US"/>
        </w:rPr>
        <w:t>увеличение</w:t>
      </w:r>
      <w:r w:rsidR="007E5B10" w:rsidRPr="007E5B10">
        <w:rPr>
          <w:rFonts w:ascii="Times New Roman" w:eastAsia="Calibri" w:hAnsi="Times New Roman" w:cs="Times New Roman"/>
          <w:sz w:val="28"/>
          <w:szCs w:val="28"/>
          <w:lang w:eastAsia="en-US"/>
        </w:rPr>
        <w:t>м</w:t>
      </w:r>
      <w:r w:rsidR="008D3D44" w:rsidRPr="007E5B10">
        <w:rPr>
          <w:rFonts w:ascii="Times New Roman" w:eastAsia="Calibri" w:hAnsi="Times New Roman" w:cs="Times New Roman"/>
          <w:sz w:val="28"/>
          <w:szCs w:val="28"/>
          <w:lang w:eastAsia="en-US"/>
        </w:rPr>
        <w:t xml:space="preserve"> стоимости перевозов, </w:t>
      </w:r>
      <w:r w:rsidR="008663CB" w:rsidRPr="007E5B10">
        <w:rPr>
          <w:rFonts w:ascii="Times New Roman" w:eastAsia="Calibri" w:hAnsi="Times New Roman" w:cs="Times New Roman"/>
          <w:sz w:val="28"/>
          <w:szCs w:val="28"/>
          <w:lang w:eastAsia="en-US"/>
        </w:rPr>
        <w:t>повышение</w:t>
      </w:r>
      <w:r w:rsidR="007E5B10" w:rsidRPr="007E5B10">
        <w:rPr>
          <w:rFonts w:ascii="Times New Roman" w:eastAsia="Calibri" w:hAnsi="Times New Roman" w:cs="Times New Roman"/>
          <w:sz w:val="28"/>
          <w:szCs w:val="28"/>
          <w:lang w:eastAsia="en-US"/>
        </w:rPr>
        <w:t>м минимальной</w:t>
      </w:r>
      <w:r w:rsidR="00661033" w:rsidRPr="007E5B10">
        <w:rPr>
          <w:rFonts w:ascii="Times New Roman" w:eastAsia="Calibri" w:hAnsi="Times New Roman" w:cs="Times New Roman"/>
          <w:sz w:val="28"/>
          <w:szCs w:val="28"/>
          <w:lang w:eastAsia="en-US"/>
        </w:rPr>
        <w:t xml:space="preserve"> </w:t>
      </w:r>
      <w:r w:rsidR="008D3D44" w:rsidRPr="007E5B10">
        <w:rPr>
          <w:rFonts w:ascii="Times New Roman" w:eastAsia="Calibri" w:hAnsi="Times New Roman" w:cs="Times New Roman"/>
          <w:sz w:val="28"/>
          <w:szCs w:val="28"/>
          <w:lang w:eastAsia="en-US"/>
        </w:rPr>
        <w:t>оплаты труда</w:t>
      </w:r>
      <w:r w:rsidR="007E5B10" w:rsidRPr="007E5B10">
        <w:rPr>
          <w:rFonts w:ascii="Times New Roman" w:eastAsia="Calibri" w:hAnsi="Times New Roman" w:cs="Times New Roman"/>
          <w:sz w:val="28"/>
          <w:szCs w:val="28"/>
          <w:lang w:eastAsia="en-US"/>
        </w:rPr>
        <w:t>.</w:t>
      </w:r>
    </w:p>
    <w:p w:rsidR="00867F01" w:rsidRPr="008578F7" w:rsidRDefault="00867F01" w:rsidP="008578F7">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i/>
          <w:sz w:val="28"/>
          <w:szCs w:val="28"/>
          <w:lang w:eastAsia="en-US"/>
        </w:rPr>
        <w:t>Защита прав потребителей</w:t>
      </w:r>
    </w:p>
    <w:p w:rsidR="00867F01" w:rsidRPr="008578F7" w:rsidRDefault="00B7605F" w:rsidP="008578F7">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9 месяцев </w:t>
      </w:r>
      <w:r w:rsidR="00867F01" w:rsidRPr="008578F7">
        <w:rPr>
          <w:rFonts w:ascii="Times New Roman" w:eastAsia="Calibri" w:hAnsi="Times New Roman" w:cs="Times New Roman"/>
          <w:sz w:val="28"/>
          <w:szCs w:val="28"/>
          <w:lang w:eastAsia="en-US"/>
        </w:rPr>
        <w:t>2021 года в администрацию Ханты-Мансийского района от потребителей поступило 8 обращений, что на 10 обращений меньше, чем за аналогичный период прошлого года (</w:t>
      </w:r>
      <w:r w:rsidR="00583257">
        <w:rPr>
          <w:rFonts w:ascii="Times New Roman" w:eastAsia="Calibri" w:hAnsi="Times New Roman" w:cs="Times New Roman"/>
          <w:sz w:val="28"/>
          <w:szCs w:val="28"/>
          <w:lang w:eastAsia="en-US"/>
        </w:rPr>
        <w:t xml:space="preserve">январь-сентябрь </w:t>
      </w:r>
      <w:r w:rsidR="00867F01" w:rsidRPr="008578F7">
        <w:rPr>
          <w:rFonts w:ascii="Times New Roman" w:eastAsia="Calibri" w:hAnsi="Times New Roman" w:cs="Times New Roman"/>
          <w:sz w:val="28"/>
          <w:szCs w:val="28"/>
          <w:lang w:eastAsia="en-US"/>
        </w:rPr>
        <w:t>2020 года – 18</w:t>
      </w:r>
      <w:r w:rsidR="00583257">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обращений).</w:t>
      </w:r>
      <w:r w:rsidR="00867F01" w:rsidRPr="008578F7">
        <w:rPr>
          <w:rFonts w:ascii="Times New Roman" w:eastAsia="Calibri" w:hAnsi="Times New Roman" w:cs="Times New Roman"/>
          <w:color w:val="FF0000"/>
          <w:sz w:val="28"/>
          <w:szCs w:val="28"/>
          <w:lang w:eastAsia="en-US"/>
        </w:rPr>
        <w:t xml:space="preserve"> </w:t>
      </w:r>
      <w:r w:rsidR="00867F01" w:rsidRPr="008578F7">
        <w:rPr>
          <w:rFonts w:ascii="Times New Roman" w:eastAsia="Calibri" w:hAnsi="Times New Roman" w:cs="Times New Roman"/>
          <w:sz w:val="28"/>
          <w:szCs w:val="28"/>
          <w:lang w:eastAsia="en-US"/>
        </w:rPr>
        <w:t>По структуре 3 обращения приходится на услуги торговли, 3 на услуги жилищно-коммунального хозяйства, 1 на услуги общественного питания и 1 обращение на иные услуги (засорение да</w:t>
      </w:r>
      <w:r w:rsidR="00341A54">
        <w:rPr>
          <w:rFonts w:ascii="Times New Roman" w:eastAsia="Calibri" w:hAnsi="Times New Roman" w:cs="Times New Roman"/>
          <w:sz w:val="28"/>
          <w:szCs w:val="28"/>
          <w:lang w:eastAsia="en-US"/>
        </w:rPr>
        <w:t xml:space="preserve">чного участка сорными травами). </w:t>
      </w:r>
      <w:r w:rsidR="00867F01" w:rsidRPr="008578F7">
        <w:rPr>
          <w:rFonts w:ascii="Times New Roman" w:eastAsia="Calibri" w:hAnsi="Times New Roman" w:cs="Times New Roman"/>
          <w:sz w:val="28"/>
          <w:szCs w:val="28"/>
          <w:lang w:eastAsia="en-US"/>
        </w:rPr>
        <w:t>К Всемирному Дню прав потребителей проведена «Горячая линия».</w:t>
      </w:r>
    </w:p>
    <w:p w:rsidR="00867F01" w:rsidRPr="008578F7" w:rsidRDefault="00B7605F" w:rsidP="00B7605F">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 участием представителя </w:t>
      </w:r>
      <w:r w:rsidR="00867F01" w:rsidRPr="008578F7">
        <w:rPr>
          <w:rFonts w:ascii="Times New Roman" w:eastAsia="Calibri" w:hAnsi="Times New Roman" w:cs="Times New Roman"/>
          <w:sz w:val="28"/>
          <w:szCs w:val="28"/>
          <w:lang w:eastAsia="en-US"/>
        </w:rPr>
        <w:t xml:space="preserve">Управления </w:t>
      </w:r>
      <w:proofErr w:type="spellStart"/>
      <w:r w:rsidR="00867F01" w:rsidRPr="008578F7">
        <w:rPr>
          <w:rFonts w:ascii="Times New Roman" w:eastAsia="Calibri" w:hAnsi="Times New Roman" w:cs="Times New Roman"/>
          <w:sz w:val="28"/>
          <w:szCs w:val="28"/>
          <w:lang w:eastAsia="en-US"/>
        </w:rPr>
        <w:t>Роспотребнадзора</w:t>
      </w:r>
      <w:proofErr w:type="spellEnd"/>
      <w:r w:rsidR="00867F01" w:rsidRPr="008578F7">
        <w:rPr>
          <w:rFonts w:ascii="Times New Roman" w:eastAsia="Calibri" w:hAnsi="Times New Roman" w:cs="Times New Roman"/>
          <w:sz w:val="28"/>
          <w:szCs w:val="28"/>
          <w:lang w:eastAsia="en-US"/>
        </w:rPr>
        <w:t xml:space="preserve"> по Х</w:t>
      </w:r>
      <w:r>
        <w:rPr>
          <w:rFonts w:ascii="Times New Roman" w:eastAsia="Calibri" w:hAnsi="Times New Roman" w:cs="Times New Roman"/>
          <w:sz w:val="28"/>
          <w:szCs w:val="28"/>
          <w:lang w:eastAsia="en-US"/>
        </w:rPr>
        <w:t xml:space="preserve">анты-Мансийскому автономному округу </w:t>
      </w:r>
      <w:r w:rsidR="00867F01" w:rsidRPr="008578F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Югре</w:t>
      </w:r>
      <w:r w:rsidR="002F0CD3">
        <w:rPr>
          <w:rFonts w:ascii="Times New Roman" w:eastAsia="Calibri" w:hAnsi="Times New Roman" w:cs="Times New Roman"/>
          <w:sz w:val="28"/>
          <w:szCs w:val="28"/>
          <w:lang w:eastAsia="en-US"/>
        </w:rPr>
        <w:t xml:space="preserve"> в режиме </w:t>
      </w:r>
      <w:proofErr w:type="gramStart"/>
      <w:r w:rsidR="002F0CD3">
        <w:rPr>
          <w:rFonts w:ascii="Times New Roman" w:eastAsia="Calibri" w:hAnsi="Times New Roman" w:cs="Times New Roman"/>
          <w:sz w:val="28"/>
          <w:szCs w:val="28"/>
          <w:lang w:eastAsia="en-US"/>
        </w:rPr>
        <w:t>видео-конференцсвязи</w:t>
      </w:r>
      <w:proofErr w:type="gramEnd"/>
      <w:r w:rsidR="002F0CD3">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проведена встреча с активной</w:t>
      </w:r>
      <w:r w:rsidR="00DA4F23">
        <w:rPr>
          <w:rFonts w:ascii="Times New Roman" w:eastAsia="Calibri" w:hAnsi="Times New Roman" w:cs="Times New Roman"/>
          <w:sz w:val="28"/>
          <w:szCs w:val="28"/>
          <w:lang w:eastAsia="en-US"/>
        </w:rPr>
        <w:t xml:space="preserve"> частью населения п. </w:t>
      </w:r>
      <w:proofErr w:type="spellStart"/>
      <w:r w:rsidR="00DA4F23">
        <w:rPr>
          <w:rFonts w:ascii="Times New Roman" w:eastAsia="Calibri" w:hAnsi="Times New Roman" w:cs="Times New Roman"/>
          <w:sz w:val="28"/>
          <w:szCs w:val="28"/>
          <w:lang w:eastAsia="en-US"/>
        </w:rPr>
        <w:t>Луговской</w:t>
      </w:r>
      <w:proofErr w:type="spellEnd"/>
      <w:r w:rsidR="00DA4F23">
        <w:rPr>
          <w:rFonts w:ascii="Times New Roman" w:eastAsia="Calibri" w:hAnsi="Times New Roman" w:cs="Times New Roman"/>
          <w:sz w:val="28"/>
          <w:szCs w:val="28"/>
          <w:lang w:eastAsia="en-US"/>
        </w:rPr>
        <w:t xml:space="preserve"> </w:t>
      </w:r>
      <w:r w:rsidR="00867F01" w:rsidRPr="008578F7">
        <w:rPr>
          <w:rFonts w:ascii="Times New Roman" w:eastAsia="Calibri" w:hAnsi="Times New Roman" w:cs="Times New Roman"/>
          <w:sz w:val="28"/>
          <w:szCs w:val="28"/>
          <w:lang w:eastAsia="en-US"/>
        </w:rPr>
        <w:t>по вопросу создания общественной организации</w:t>
      </w:r>
      <w:r w:rsidR="00054637">
        <w:rPr>
          <w:rFonts w:ascii="Times New Roman" w:eastAsia="Calibri" w:hAnsi="Times New Roman" w:cs="Times New Roman"/>
          <w:sz w:val="28"/>
          <w:szCs w:val="28"/>
          <w:lang w:eastAsia="en-US"/>
        </w:rPr>
        <w:t xml:space="preserve"> по защите</w:t>
      </w:r>
      <w:r w:rsidR="00867F01" w:rsidRPr="008578F7">
        <w:rPr>
          <w:rFonts w:ascii="Times New Roman" w:eastAsia="Calibri" w:hAnsi="Times New Roman" w:cs="Times New Roman"/>
          <w:sz w:val="28"/>
          <w:szCs w:val="28"/>
          <w:lang w:eastAsia="en-US"/>
        </w:rPr>
        <w:t xml:space="preserve"> прав потребителей.</w:t>
      </w:r>
    </w:p>
    <w:p w:rsidR="00F41EB4" w:rsidRDefault="00F41EB4" w:rsidP="005B193F">
      <w:pPr>
        <w:pStyle w:val="xl134"/>
        <w:widowControl w:val="0"/>
        <w:suppressAutoHyphens/>
        <w:autoSpaceDE w:val="0"/>
        <w:autoSpaceDN w:val="0"/>
        <w:adjustRightInd w:val="0"/>
        <w:spacing w:before="0" w:beforeAutospacing="0" w:after="0" w:afterAutospacing="0"/>
        <w:rPr>
          <w:rFonts w:ascii="Times New Roman" w:hAnsi="Times New Roman" w:cs="Times New Roman"/>
          <w:caps/>
        </w:rPr>
      </w:pPr>
    </w:p>
    <w:p w:rsidR="00E470BC" w:rsidRPr="005B193F" w:rsidRDefault="00E470BC" w:rsidP="005B193F">
      <w:pPr>
        <w:pStyle w:val="xl134"/>
        <w:widowControl w:val="0"/>
        <w:suppressAutoHyphens/>
        <w:autoSpaceDE w:val="0"/>
        <w:autoSpaceDN w:val="0"/>
        <w:adjustRightInd w:val="0"/>
        <w:spacing w:before="0" w:beforeAutospacing="0" w:after="0" w:afterAutospacing="0"/>
        <w:rPr>
          <w:rFonts w:ascii="Times New Roman" w:hAnsi="Times New Roman" w:cs="Times New Roman"/>
          <w:caps/>
        </w:rPr>
      </w:pPr>
      <w:r w:rsidRPr="005B193F">
        <w:rPr>
          <w:rFonts w:ascii="Times New Roman" w:hAnsi="Times New Roman" w:cs="Times New Roman"/>
          <w:caps/>
        </w:rPr>
        <w:t>ТРУД И Занятость населения</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данным казенного учреждения Ханты-Мансийского автономного округа – Югры «Ханты-Мансийский Центр занятости населения» (далее –</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 xml:space="preserve">Центр занятости) число </w:t>
      </w:r>
      <w:proofErr w:type="gramStart"/>
      <w:r w:rsidRPr="008578F7">
        <w:rPr>
          <w:rFonts w:ascii="Times New Roman" w:hAnsi="Times New Roman" w:cs="Times New Roman"/>
          <w:sz w:val="28"/>
          <w:szCs w:val="28"/>
          <w:lang w:eastAsia="ru-RU"/>
        </w:rPr>
        <w:t>граждан, обратившихся в Центр занятости за содействием</w:t>
      </w:r>
      <w:r w:rsidR="00134D8B">
        <w:rPr>
          <w:rFonts w:ascii="Times New Roman" w:hAnsi="Times New Roman" w:cs="Times New Roman"/>
          <w:sz w:val="28"/>
          <w:szCs w:val="28"/>
          <w:lang w:eastAsia="ru-RU"/>
        </w:rPr>
        <w:t xml:space="preserve"> в поиске подходящей работы</w:t>
      </w:r>
      <w:r w:rsidRPr="008578F7">
        <w:rPr>
          <w:rFonts w:ascii="Times New Roman" w:hAnsi="Times New Roman" w:cs="Times New Roman"/>
          <w:sz w:val="28"/>
          <w:szCs w:val="28"/>
          <w:lang w:eastAsia="ru-RU"/>
        </w:rPr>
        <w:t xml:space="preserve"> </w:t>
      </w:r>
      <w:r w:rsidR="00134D8B">
        <w:rPr>
          <w:rFonts w:ascii="Times New Roman" w:hAnsi="Times New Roman" w:cs="Times New Roman"/>
          <w:sz w:val="28"/>
          <w:szCs w:val="28"/>
          <w:lang w:eastAsia="ru-RU"/>
        </w:rPr>
        <w:t>на 1 октября</w:t>
      </w:r>
      <w:r w:rsidRPr="008578F7">
        <w:rPr>
          <w:rFonts w:ascii="Times New Roman" w:hAnsi="Times New Roman" w:cs="Times New Roman"/>
          <w:sz w:val="28"/>
          <w:szCs w:val="28"/>
          <w:lang w:eastAsia="ru-RU"/>
        </w:rPr>
        <w:t xml:space="preserve"> 2021 года составило</w:t>
      </w:r>
      <w:proofErr w:type="gramEnd"/>
      <w:r w:rsidRPr="008578F7">
        <w:rPr>
          <w:rFonts w:ascii="Times New Roman" w:hAnsi="Times New Roman" w:cs="Times New Roman"/>
          <w:sz w:val="28"/>
          <w:szCs w:val="28"/>
          <w:lang w:eastAsia="ru-RU"/>
        </w:rPr>
        <w:t xml:space="preserve"> 1073 человека, что на </w:t>
      </w:r>
      <w:r w:rsidR="0099348B" w:rsidRPr="008578F7">
        <w:rPr>
          <w:rFonts w:ascii="Times New Roman" w:hAnsi="Times New Roman" w:cs="Times New Roman"/>
          <w:sz w:val="28"/>
          <w:szCs w:val="28"/>
          <w:lang w:eastAsia="ru-RU"/>
        </w:rPr>
        <w:t>11</w:t>
      </w:r>
      <w:r w:rsidRPr="008578F7">
        <w:rPr>
          <w:rFonts w:ascii="Times New Roman" w:hAnsi="Times New Roman" w:cs="Times New Roman"/>
          <w:sz w:val="28"/>
          <w:szCs w:val="28"/>
          <w:lang w:eastAsia="ru-RU"/>
        </w:rPr>
        <w:t>,</w:t>
      </w:r>
      <w:r w:rsidR="00134D8B">
        <w:rPr>
          <w:rFonts w:ascii="Times New Roman" w:hAnsi="Times New Roman" w:cs="Times New Roman"/>
          <w:sz w:val="28"/>
          <w:szCs w:val="28"/>
          <w:lang w:eastAsia="ru-RU"/>
        </w:rPr>
        <w:t xml:space="preserve">8 </w:t>
      </w:r>
      <w:r w:rsidRPr="008578F7">
        <w:rPr>
          <w:rFonts w:ascii="Times New Roman" w:hAnsi="Times New Roman" w:cs="Times New Roman"/>
          <w:sz w:val="28"/>
          <w:szCs w:val="28"/>
          <w:lang w:eastAsia="ru-RU"/>
        </w:rPr>
        <w:t>% больше</w:t>
      </w:r>
      <w:r w:rsidR="00321683">
        <w:rPr>
          <w:rFonts w:ascii="Times New Roman" w:hAnsi="Times New Roman" w:cs="Times New Roman"/>
          <w:sz w:val="28"/>
          <w:szCs w:val="28"/>
          <w:lang w:eastAsia="ru-RU"/>
        </w:rPr>
        <w:t>, чем в</w:t>
      </w:r>
      <w:r w:rsidRPr="008578F7">
        <w:rPr>
          <w:rFonts w:ascii="Times New Roman" w:hAnsi="Times New Roman" w:cs="Times New Roman"/>
          <w:sz w:val="28"/>
          <w:szCs w:val="28"/>
          <w:lang w:eastAsia="ru-RU"/>
        </w:rPr>
        <w:t xml:space="preserve"> </w:t>
      </w:r>
      <w:r w:rsidR="00321683">
        <w:rPr>
          <w:rFonts w:ascii="Times New Roman" w:hAnsi="Times New Roman" w:cs="Times New Roman"/>
          <w:sz w:val="28"/>
          <w:szCs w:val="28"/>
          <w:lang w:eastAsia="ru-RU"/>
        </w:rPr>
        <w:t>соответствующем периоде</w:t>
      </w:r>
      <w:r w:rsidRPr="008578F7">
        <w:rPr>
          <w:rFonts w:ascii="Times New Roman" w:hAnsi="Times New Roman" w:cs="Times New Roman"/>
          <w:sz w:val="28"/>
          <w:szCs w:val="28"/>
          <w:lang w:eastAsia="ru-RU"/>
        </w:rPr>
        <w:t xml:space="preserve"> </w:t>
      </w:r>
      <w:r w:rsidR="00134D8B">
        <w:rPr>
          <w:rFonts w:ascii="Times New Roman" w:hAnsi="Times New Roman" w:cs="Times New Roman"/>
          <w:sz w:val="28"/>
          <w:szCs w:val="28"/>
          <w:lang w:eastAsia="ru-RU"/>
        </w:rPr>
        <w:t xml:space="preserve">2020 года </w:t>
      </w:r>
      <w:r w:rsidRPr="008578F7">
        <w:rPr>
          <w:rFonts w:ascii="Times New Roman" w:hAnsi="Times New Roman" w:cs="Times New Roman"/>
          <w:sz w:val="28"/>
          <w:szCs w:val="28"/>
          <w:lang w:eastAsia="ru-RU"/>
        </w:rPr>
        <w:t>(</w:t>
      </w:r>
      <w:r w:rsidR="0099348B" w:rsidRPr="008578F7">
        <w:rPr>
          <w:rFonts w:ascii="Times New Roman" w:hAnsi="Times New Roman" w:cs="Times New Roman"/>
          <w:sz w:val="28"/>
          <w:szCs w:val="28"/>
          <w:lang w:eastAsia="ru-RU"/>
        </w:rPr>
        <w:t>960</w:t>
      </w:r>
      <w:r w:rsidRPr="008578F7">
        <w:rPr>
          <w:rFonts w:ascii="Times New Roman" w:hAnsi="Times New Roman" w:cs="Times New Roman"/>
          <w:sz w:val="28"/>
          <w:szCs w:val="28"/>
          <w:lang w:eastAsia="ru-RU"/>
        </w:rPr>
        <w:t xml:space="preserve"> человек). Из общего числа обратившихся граждан трудоустроено 214 человек, что на 88 человек больше, чем </w:t>
      </w:r>
      <w:r w:rsidR="00321683">
        <w:rPr>
          <w:rFonts w:ascii="Times New Roman" w:hAnsi="Times New Roman" w:cs="Times New Roman"/>
          <w:sz w:val="28"/>
          <w:szCs w:val="28"/>
          <w:lang w:eastAsia="ru-RU"/>
        </w:rPr>
        <w:t>на 1 октября</w:t>
      </w:r>
      <w:r w:rsidRPr="008578F7">
        <w:rPr>
          <w:rFonts w:ascii="Times New Roman" w:hAnsi="Times New Roman" w:cs="Times New Roman"/>
          <w:sz w:val="28"/>
          <w:szCs w:val="28"/>
          <w:lang w:eastAsia="ru-RU"/>
        </w:rPr>
        <w:t xml:space="preserve"> 2020 года (126 человек).</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712A84">
        <w:rPr>
          <w:rFonts w:ascii="Times New Roman" w:hAnsi="Times New Roman" w:cs="Times New Roman"/>
          <w:color w:val="000000" w:themeColor="text1"/>
          <w:sz w:val="28"/>
          <w:szCs w:val="28"/>
          <w:lang w:eastAsia="ru-RU"/>
        </w:rPr>
        <w:t>Численность</w:t>
      </w:r>
      <w:r w:rsidRPr="00712A84">
        <w:rPr>
          <w:rFonts w:ascii="Times New Roman" w:hAnsi="Times New Roman" w:cs="Times New Roman"/>
          <w:color w:val="000000" w:themeColor="text1"/>
          <w:sz w:val="28"/>
          <w:szCs w:val="28"/>
        </w:rPr>
        <w:t xml:space="preserve"> официально зарегистрированных </w:t>
      </w:r>
      <w:r w:rsidRPr="00712A84">
        <w:rPr>
          <w:rFonts w:ascii="Times New Roman" w:hAnsi="Times New Roman" w:cs="Times New Roman"/>
          <w:color w:val="000000" w:themeColor="text1"/>
          <w:sz w:val="28"/>
          <w:szCs w:val="28"/>
          <w:lang w:eastAsia="ru-RU"/>
        </w:rPr>
        <w:t>безработных граждан, на 1 октября 2021 составила 109 человек, что на 390 человек меньше</w:t>
      </w:r>
      <w:r w:rsidR="001E2098" w:rsidRPr="00712A84">
        <w:rPr>
          <w:rFonts w:ascii="Times New Roman" w:hAnsi="Times New Roman" w:cs="Times New Roman"/>
          <w:color w:val="000000" w:themeColor="text1"/>
          <w:sz w:val="28"/>
          <w:szCs w:val="28"/>
          <w:lang w:eastAsia="ru-RU"/>
        </w:rPr>
        <w:t>, чем в соответствующем периоде</w:t>
      </w:r>
      <w:r w:rsidRPr="00712A84">
        <w:rPr>
          <w:rFonts w:ascii="Times New Roman" w:hAnsi="Times New Roman" w:cs="Times New Roman"/>
          <w:color w:val="000000" w:themeColor="text1"/>
          <w:sz w:val="28"/>
          <w:szCs w:val="28"/>
          <w:lang w:eastAsia="ru-RU"/>
        </w:rPr>
        <w:t xml:space="preserve"> 2020 года (499 человек). По состоянию на 1 октября 2021 года уровень регистри</w:t>
      </w:r>
      <w:r w:rsidR="00321683" w:rsidRPr="00712A84">
        <w:rPr>
          <w:rFonts w:ascii="Times New Roman" w:hAnsi="Times New Roman" w:cs="Times New Roman"/>
          <w:color w:val="000000" w:themeColor="text1"/>
          <w:sz w:val="28"/>
          <w:szCs w:val="28"/>
          <w:lang w:eastAsia="ru-RU"/>
        </w:rPr>
        <w:t xml:space="preserve">руемой безработицы составил </w:t>
      </w:r>
      <w:r w:rsidR="00C368C5" w:rsidRPr="00112DC9">
        <w:rPr>
          <w:rFonts w:ascii="Times New Roman" w:hAnsi="Times New Roman" w:cs="Times New Roman"/>
          <w:color w:val="000000" w:themeColor="text1"/>
          <w:sz w:val="28"/>
          <w:szCs w:val="28"/>
          <w:lang w:eastAsia="ru-RU"/>
        </w:rPr>
        <w:t>0,46</w:t>
      </w:r>
      <w:r w:rsidR="00321683" w:rsidRPr="00112DC9">
        <w:rPr>
          <w:rFonts w:ascii="Times New Roman" w:hAnsi="Times New Roman" w:cs="Times New Roman"/>
          <w:color w:val="000000" w:themeColor="text1"/>
          <w:sz w:val="28"/>
          <w:szCs w:val="28"/>
          <w:lang w:eastAsia="ru-RU"/>
        </w:rPr>
        <w:t xml:space="preserve"> </w:t>
      </w:r>
      <w:r w:rsidRPr="00112DC9">
        <w:rPr>
          <w:rFonts w:ascii="Times New Roman" w:hAnsi="Times New Roman" w:cs="Times New Roman"/>
          <w:color w:val="000000" w:themeColor="text1"/>
          <w:sz w:val="28"/>
          <w:szCs w:val="28"/>
          <w:lang w:eastAsia="ru-RU"/>
        </w:rPr>
        <w:t>%</w:t>
      </w:r>
      <w:r w:rsidRPr="00712A84">
        <w:rPr>
          <w:rFonts w:ascii="Times New Roman" w:hAnsi="Times New Roman" w:cs="Times New Roman"/>
          <w:color w:val="000000" w:themeColor="text1"/>
          <w:sz w:val="28"/>
          <w:szCs w:val="28"/>
          <w:lang w:eastAsia="ru-RU"/>
        </w:rPr>
        <w:t xml:space="preserve"> (на</w:t>
      </w:r>
      <w:r w:rsidRPr="008578F7">
        <w:rPr>
          <w:rFonts w:ascii="Times New Roman" w:hAnsi="Times New Roman" w:cs="Times New Roman"/>
          <w:sz w:val="28"/>
          <w:szCs w:val="28"/>
          <w:lang w:eastAsia="ru-RU"/>
        </w:rPr>
        <w:t xml:space="preserve"> 1 октября 2020 года – 2,3</w:t>
      </w:r>
      <w:r w:rsidR="004F4CE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За 9 месяцев 2021 года под риском сокращения численности штатов по району находилось 15 человек в 4 организациях, в семи организациях под риском увольнения находилось и сокращено 20 человек.</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Организация общественных работ</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течение 2021 года планируется создать 345 рабочих мест.</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категориям, но в последнее время на общественные работы соглашаются граждане с более высокой квалификацией, с целью обеспечения временной </w:t>
      </w:r>
      <w:proofErr w:type="spellStart"/>
      <w:r w:rsidRPr="008578F7">
        <w:rPr>
          <w:rFonts w:ascii="Times New Roman" w:hAnsi="Times New Roman" w:cs="Times New Roman"/>
          <w:sz w:val="28"/>
          <w:szCs w:val="28"/>
          <w:lang w:eastAsia="ru-RU"/>
        </w:rPr>
        <w:t>трудозанятости</w:t>
      </w:r>
      <w:proofErr w:type="spellEnd"/>
      <w:r w:rsidRPr="008578F7">
        <w:rPr>
          <w:rFonts w:ascii="Times New Roman" w:hAnsi="Times New Roman" w:cs="Times New Roman"/>
          <w:sz w:val="28"/>
          <w:szCs w:val="28"/>
          <w:lang w:eastAsia="ru-RU"/>
        </w:rPr>
        <w:t xml:space="preserve"> на период поиска подходящей работы.</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течение 9 месяцев 2021 года Центром занятости заключено 4 договора о совместной деятельности с работодателями района по созданию </w:t>
      </w:r>
      <w:r w:rsidRPr="008578F7">
        <w:rPr>
          <w:rFonts w:ascii="Times New Roman" w:hAnsi="Times New Roman" w:cs="Times New Roman"/>
          <w:sz w:val="28"/>
          <w:szCs w:val="28"/>
          <w:lang w:eastAsia="ru-RU"/>
        </w:rPr>
        <w:br/>
        <w:t>345 рабочих мест. В отчетном периоде в данном мероприятии приняли участие 27</w:t>
      </w:r>
      <w:r w:rsidR="00FF033C">
        <w:rPr>
          <w:rFonts w:ascii="Times New Roman" w:hAnsi="Times New Roman" w:cs="Times New Roman"/>
          <w:sz w:val="28"/>
          <w:szCs w:val="28"/>
          <w:lang w:eastAsia="ru-RU"/>
        </w:rPr>
        <w:t>4</w:t>
      </w:r>
      <w:r w:rsidRPr="008578F7">
        <w:rPr>
          <w:rFonts w:ascii="Times New Roman" w:hAnsi="Times New Roman" w:cs="Times New Roman"/>
          <w:sz w:val="28"/>
          <w:szCs w:val="28"/>
          <w:lang w:eastAsia="ru-RU"/>
        </w:rPr>
        <w:t xml:space="preserve"> человек</w:t>
      </w:r>
      <w:r w:rsidR="00FF033C">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из которых 214 безработных граждан (за 9 месяцев 2020 года</w:t>
      </w:r>
      <w:r w:rsidR="00D725F3">
        <w:rPr>
          <w:rFonts w:ascii="Times New Roman" w:hAnsi="Times New Roman" w:cs="Times New Roman"/>
          <w:sz w:val="28"/>
          <w:szCs w:val="28"/>
          <w:lang w:eastAsia="ru-RU"/>
        </w:rPr>
        <w:t xml:space="preserve"> </w:t>
      </w:r>
      <w:r w:rsidR="00DA4F23" w:rsidRPr="008578F7">
        <w:rPr>
          <w:rFonts w:ascii="Times New Roman" w:eastAsia="Calibri" w:hAnsi="Times New Roman" w:cs="Times New Roman"/>
          <w:sz w:val="28"/>
          <w:szCs w:val="28"/>
          <w:lang w:eastAsia="en-US"/>
        </w:rPr>
        <w:t>–</w:t>
      </w:r>
      <w:r w:rsidRPr="008578F7">
        <w:rPr>
          <w:rFonts w:ascii="Times New Roman" w:hAnsi="Times New Roman" w:cs="Times New Roman"/>
          <w:sz w:val="28"/>
          <w:szCs w:val="28"/>
          <w:lang w:eastAsia="ru-RU"/>
        </w:rPr>
        <w:t xml:space="preserve"> 196 человек, из них безработных</w:t>
      </w:r>
      <w:r w:rsidR="00D725F3">
        <w:rPr>
          <w:rFonts w:ascii="Times New Roman" w:hAnsi="Times New Roman" w:cs="Times New Roman"/>
          <w:sz w:val="28"/>
          <w:szCs w:val="28"/>
          <w:lang w:eastAsia="ru-RU"/>
        </w:rPr>
        <w:t xml:space="preserve"> </w:t>
      </w:r>
      <w:r w:rsidR="00DA4F23" w:rsidRPr="008578F7">
        <w:rPr>
          <w:rFonts w:ascii="Times New Roman" w:eastAsia="Calibri" w:hAnsi="Times New Roman" w:cs="Times New Roman"/>
          <w:sz w:val="28"/>
          <w:szCs w:val="28"/>
          <w:lang w:eastAsia="en-US"/>
        </w:rPr>
        <w:t>–</w:t>
      </w:r>
      <w:r w:rsidR="00DA4F23">
        <w:rPr>
          <w:rFonts w:ascii="Times New Roman" w:eastAsia="Calibri" w:hAnsi="Times New Roman" w:cs="Times New Roman"/>
          <w:sz w:val="28"/>
          <w:szCs w:val="28"/>
          <w:lang w:eastAsia="en-US"/>
        </w:rPr>
        <w:t xml:space="preserve"> </w:t>
      </w:r>
      <w:r w:rsidRPr="008578F7">
        <w:rPr>
          <w:rFonts w:ascii="Times New Roman" w:hAnsi="Times New Roman" w:cs="Times New Roman"/>
          <w:sz w:val="28"/>
          <w:szCs w:val="28"/>
          <w:lang w:eastAsia="ru-RU"/>
        </w:rPr>
        <w:t>166 человек). Основными</w:t>
      </w:r>
      <w:r w:rsidRPr="008578F7">
        <w:rPr>
          <w:rFonts w:ascii="Times New Roman" w:hAnsi="Times New Roman" w:cs="Times New Roman"/>
          <w:color w:val="FF0000"/>
          <w:sz w:val="28"/>
          <w:szCs w:val="28"/>
          <w:lang w:eastAsia="ru-RU"/>
        </w:rPr>
        <w:t xml:space="preserve"> </w:t>
      </w:r>
      <w:r w:rsidR="00D725F3">
        <w:rPr>
          <w:rFonts w:ascii="Times New Roman" w:hAnsi="Times New Roman" w:cs="Times New Roman"/>
          <w:sz w:val="28"/>
          <w:szCs w:val="28"/>
          <w:lang w:eastAsia="ru-RU"/>
        </w:rPr>
        <w:t>работодателями являются</w:t>
      </w:r>
      <w:r w:rsidRPr="008578F7">
        <w:rPr>
          <w:rFonts w:ascii="Times New Roman" w:hAnsi="Times New Roman" w:cs="Times New Roman"/>
          <w:sz w:val="28"/>
          <w:szCs w:val="28"/>
          <w:lang w:eastAsia="ru-RU"/>
        </w:rPr>
        <w:t xml:space="preserve"> муниципальное автономное учреждение «Организационно-методический центр» (далее – МАУ «ОМЦ»), а также индивидуальные предприниматели.</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sz w:val="28"/>
          <w:szCs w:val="28"/>
          <w:lang w:eastAsia="ru-RU"/>
        </w:rPr>
        <w:t>В течение 2021 года планировалось создать 475 рабочих мест</w:t>
      </w:r>
      <w:r w:rsidR="001477A2">
        <w:rPr>
          <w:rFonts w:ascii="Times New Roman" w:hAnsi="Times New Roman" w:cs="Times New Roman"/>
          <w:sz w:val="28"/>
          <w:szCs w:val="28"/>
          <w:lang w:eastAsia="ru-RU"/>
        </w:rPr>
        <w:t>.</w:t>
      </w:r>
    </w:p>
    <w:p w:rsidR="00034D8C" w:rsidRPr="008578F7" w:rsidRDefault="00034D8C" w:rsidP="008578F7">
      <w:pPr>
        <w:autoSpaceDN w:val="0"/>
        <w:adjustRightInd w:val="0"/>
        <w:ind w:firstLine="708"/>
        <w:jc w:val="both"/>
        <w:rPr>
          <w:rFonts w:ascii="Times New Roman" w:hAnsi="Times New Roman" w:cs="Times New Roman"/>
          <w:sz w:val="28"/>
          <w:szCs w:val="28"/>
        </w:rPr>
      </w:pPr>
      <w:r w:rsidRPr="008578F7">
        <w:rPr>
          <w:rFonts w:ascii="Times New Roman" w:hAnsi="Times New Roman" w:cs="Times New Roman"/>
          <w:sz w:val="28"/>
          <w:szCs w:val="28"/>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034D8C" w:rsidRPr="008578F7" w:rsidRDefault="00034D8C" w:rsidP="008578F7">
      <w:pPr>
        <w:autoSpaceDN w:val="0"/>
        <w:adjustRightInd w:val="0"/>
        <w:ind w:firstLine="708"/>
        <w:jc w:val="both"/>
        <w:rPr>
          <w:rFonts w:ascii="Times New Roman" w:hAnsi="Times New Roman" w:cs="Times New Roman"/>
          <w:sz w:val="28"/>
          <w:szCs w:val="28"/>
        </w:rPr>
      </w:pPr>
      <w:r w:rsidRPr="008578F7">
        <w:rPr>
          <w:rFonts w:ascii="Times New Roman" w:hAnsi="Times New Roman" w:cs="Times New Roman"/>
          <w:sz w:val="28"/>
          <w:szCs w:val="28"/>
        </w:rPr>
        <w:t>В отчетном периоде заключено 6 договоров по организации временного трудоустройства несовершеннолетних граждан, которыми предусмотрено создание 475 рабочих мест для трудоустройства подростков со следующими работодателями:</w:t>
      </w:r>
    </w:p>
    <w:p w:rsidR="00034D8C" w:rsidRPr="008578F7" w:rsidRDefault="00034D8C" w:rsidP="008578F7">
      <w:pPr>
        <w:ind w:firstLine="709"/>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МКУ «Сельский дом культуры и досуга» п. </w:t>
      </w:r>
      <w:proofErr w:type="spellStart"/>
      <w:r w:rsidRPr="008578F7">
        <w:rPr>
          <w:rFonts w:ascii="Times New Roman" w:hAnsi="Times New Roman" w:cs="Times New Roman"/>
          <w:sz w:val="28"/>
          <w:szCs w:val="28"/>
          <w:lang w:eastAsia="ru-RU"/>
        </w:rPr>
        <w:t>Нялинское</w:t>
      </w:r>
      <w:proofErr w:type="spellEnd"/>
      <w:r w:rsidRPr="008578F7">
        <w:rPr>
          <w:rFonts w:ascii="Times New Roman" w:hAnsi="Times New Roman" w:cs="Times New Roman"/>
          <w:sz w:val="28"/>
          <w:szCs w:val="28"/>
          <w:lang w:eastAsia="ru-RU"/>
        </w:rPr>
        <w:t xml:space="preserve"> – 60 человек;</w:t>
      </w:r>
    </w:p>
    <w:p w:rsidR="00034D8C" w:rsidRPr="008578F7" w:rsidRDefault="00034D8C" w:rsidP="008578F7">
      <w:pPr>
        <w:ind w:firstLine="709"/>
        <w:contextualSpacing/>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МКУ «Культурно-досуговый центр «Гарм</w:t>
      </w:r>
      <w:r w:rsidR="001477A2">
        <w:rPr>
          <w:rFonts w:ascii="Times New Roman" w:hAnsi="Times New Roman" w:cs="Times New Roman"/>
          <w:sz w:val="28"/>
          <w:szCs w:val="28"/>
          <w:lang w:eastAsia="ru-RU"/>
        </w:rPr>
        <w:t>ония» п. Сибирский – 80 человек</w:t>
      </w:r>
      <w:r w:rsidRPr="008578F7">
        <w:rPr>
          <w:rFonts w:ascii="Times New Roman" w:hAnsi="Times New Roman" w:cs="Times New Roman"/>
          <w:sz w:val="28"/>
          <w:szCs w:val="28"/>
          <w:lang w:eastAsia="ru-RU"/>
        </w:rPr>
        <w:t>;</w:t>
      </w:r>
    </w:p>
    <w:p w:rsidR="00034D8C" w:rsidRPr="008578F7" w:rsidRDefault="00034D8C" w:rsidP="008578F7">
      <w:pPr>
        <w:ind w:firstLine="709"/>
        <w:contextualSpacing/>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МУК «Сельский дом культуры и досуга» п. </w:t>
      </w:r>
      <w:proofErr w:type="spellStart"/>
      <w:r w:rsidRPr="008578F7">
        <w:rPr>
          <w:rFonts w:ascii="Times New Roman" w:hAnsi="Times New Roman" w:cs="Times New Roman"/>
          <w:bCs/>
          <w:sz w:val="28"/>
          <w:szCs w:val="28"/>
          <w:lang w:eastAsia="ru-RU"/>
        </w:rPr>
        <w:t>Выкатной</w:t>
      </w:r>
      <w:proofErr w:type="spellEnd"/>
      <w:r w:rsidRPr="008578F7">
        <w:rPr>
          <w:rFonts w:ascii="Times New Roman" w:hAnsi="Times New Roman" w:cs="Times New Roman"/>
          <w:bCs/>
          <w:sz w:val="28"/>
          <w:szCs w:val="28"/>
          <w:lang w:eastAsia="ru-RU"/>
        </w:rPr>
        <w:t xml:space="preserve"> – 33 человек</w:t>
      </w:r>
      <w:r w:rsidR="001477A2">
        <w:rPr>
          <w:rFonts w:ascii="Times New Roman" w:hAnsi="Times New Roman" w:cs="Times New Roman"/>
          <w:bCs/>
          <w:sz w:val="28"/>
          <w:szCs w:val="28"/>
          <w:lang w:eastAsia="ru-RU"/>
        </w:rPr>
        <w:t>а</w:t>
      </w:r>
      <w:r w:rsidRPr="008578F7">
        <w:rPr>
          <w:rFonts w:ascii="Times New Roman" w:hAnsi="Times New Roman" w:cs="Times New Roman"/>
          <w:bCs/>
          <w:sz w:val="28"/>
          <w:szCs w:val="28"/>
          <w:lang w:eastAsia="ru-RU"/>
        </w:rPr>
        <w:t>;</w:t>
      </w:r>
    </w:p>
    <w:p w:rsidR="00034D8C" w:rsidRPr="008578F7" w:rsidRDefault="00034D8C" w:rsidP="008578F7">
      <w:pPr>
        <w:ind w:firstLine="709"/>
        <w:contextualSpacing/>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МКУ «Сельский дом Культуры и досуга» д. </w:t>
      </w:r>
      <w:proofErr w:type="spellStart"/>
      <w:r w:rsidRPr="008578F7">
        <w:rPr>
          <w:rFonts w:ascii="Times New Roman" w:hAnsi="Times New Roman" w:cs="Times New Roman"/>
          <w:bCs/>
          <w:sz w:val="28"/>
          <w:szCs w:val="28"/>
          <w:lang w:eastAsia="ru-RU"/>
        </w:rPr>
        <w:t>Согом</w:t>
      </w:r>
      <w:proofErr w:type="spellEnd"/>
      <w:r w:rsidRPr="008578F7">
        <w:rPr>
          <w:rFonts w:ascii="Times New Roman" w:hAnsi="Times New Roman" w:cs="Times New Roman"/>
          <w:bCs/>
          <w:sz w:val="28"/>
          <w:szCs w:val="28"/>
          <w:lang w:eastAsia="ru-RU"/>
        </w:rPr>
        <w:t xml:space="preserve"> – 26 человек;</w:t>
      </w:r>
    </w:p>
    <w:p w:rsidR="00034D8C" w:rsidRPr="008578F7" w:rsidRDefault="00034D8C" w:rsidP="008578F7">
      <w:pPr>
        <w:ind w:firstLine="709"/>
        <w:contextualSpacing/>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МКУ «Культурно-досуговый центр «Геолог», п. </w:t>
      </w:r>
      <w:proofErr w:type="spellStart"/>
      <w:r w:rsidRPr="008578F7">
        <w:rPr>
          <w:rFonts w:ascii="Times New Roman" w:hAnsi="Times New Roman" w:cs="Times New Roman"/>
          <w:bCs/>
          <w:sz w:val="28"/>
          <w:szCs w:val="28"/>
          <w:lang w:eastAsia="ru-RU"/>
        </w:rPr>
        <w:t>Горноправдинск</w:t>
      </w:r>
      <w:proofErr w:type="spellEnd"/>
      <w:r w:rsidRPr="008578F7">
        <w:rPr>
          <w:rFonts w:ascii="Times New Roman" w:hAnsi="Times New Roman" w:cs="Times New Roman"/>
          <w:bCs/>
          <w:sz w:val="28"/>
          <w:szCs w:val="28"/>
          <w:lang w:eastAsia="ru-RU"/>
        </w:rPr>
        <w:t xml:space="preserve"> – 89 человек;</w:t>
      </w:r>
    </w:p>
    <w:p w:rsidR="00034D8C" w:rsidRPr="008578F7" w:rsidRDefault="00034D8C" w:rsidP="008578F7">
      <w:pPr>
        <w:ind w:firstLine="709"/>
        <w:contextualSpacing/>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МАУ «Организационно-методический центр» - 187 человек.</w:t>
      </w:r>
    </w:p>
    <w:p w:rsidR="00034D8C" w:rsidRPr="008578F7" w:rsidRDefault="00034D8C" w:rsidP="008578F7">
      <w:pPr>
        <w:autoSpaceDN w:val="0"/>
        <w:adjustRightInd w:val="0"/>
        <w:ind w:firstLine="708"/>
        <w:jc w:val="both"/>
        <w:rPr>
          <w:rFonts w:ascii="Times New Roman" w:hAnsi="Times New Roman" w:cs="Times New Roman"/>
          <w:i/>
          <w:sz w:val="28"/>
          <w:szCs w:val="28"/>
        </w:rPr>
      </w:pPr>
      <w:r w:rsidRPr="008578F7">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В течение 2021 года планируется создать 36 рабочих мест.</w:t>
      </w:r>
    </w:p>
    <w:p w:rsidR="00034D8C" w:rsidRPr="008578F7" w:rsidRDefault="00034D8C" w:rsidP="008578F7">
      <w:pPr>
        <w:autoSpaceDN w:val="0"/>
        <w:adjustRightInd w:val="0"/>
        <w:ind w:firstLine="708"/>
        <w:jc w:val="both"/>
        <w:rPr>
          <w:rFonts w:ascii="Times New Roman" w:hAnsi="Times New Roman" w:cs="Times New Roman"/>
          <w:bCs/>
          <w:sz w:val="28"/>
          <w:szCs w:val="28"/>
          <w:lang w:eastAsia="ru-RU"/>
        </w:rPr>
      </w:pPr>
      <w:r w:rsidRPr="008578F7">
        <w:rPr>
          <w:rFonts w:ascii="Times New Roman" w:hAnsi="Times New Roman" w:cs="Times New Roman"/>
          <w:sz w:val="28"/>
          <w:szCs w:val="28"/>
          <w:lang w:eastAsia="ru-RU"/>
        </w:rPr>
        <w:t xml:space="preserve">Для реализации данного направления в </w:t>
      </w:r>
      <w:r w:rsidR="001477A2">
        <w:rPr>
          <w:rFonts w:ascii="Times New Roman" w:hAnsi="Times New Roman" w:cs="Times New Roman"/>
          <w:sz w:val="28"/>
          <w:szCs w:val="28"/>
          <w:lang w:eastAsia="ru-RU"/>
        </w:rPr>
        <w:t>январе-сентябре</w:t>
      </w:r>
      <w:r w:rsidRPr="008578F7">
        <w:rPr>
          <w:rFonts w:ascii="Times New Roman" w:hAnsi="Times New Roman" w:cs="Times New Roman"/>
          <w:sz w:val="28"/>
          <w:szCs w:val="28"/>
          <w:lang w:eastAsia="ru-RU"/>
        </w:rPr>
        <w:t xml:space="preserve"> 2021 года заключен 1 договор, приняли участие 35 человек (за </w:t>
      </w:r>
      <w:r w:rsidR="001477A2">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2020 года – 26 человек). </w:t>
      </w:r>
    </w:p>
    <w:p w:rsidR="00034D8C" w:rsidRPr="008578F7" w:rsidRDefault="00034D8C" w:rsidP="008578F7">
      <w:pPr>
        <w:autoSpaceDN w:val="0"/>
        <w:adjustRightInd w:val="0"/>
        <w:ind w:firstLine="708"/>
        <w:jc w:val="both"/>
        <w:rPr>
          <w:rFonts w:ascii="Times New Roman" w:hAnsi="Times New Roman" w:cs="Times New Roman"/>
          <w:bCs/>
          <w:sz w:val="28"/>
          <w:szCs w:val="28"/>
          <w:lang w:eastAsia="ru-RU"/>
        </w:rPr>
      </w:pPr>
      <w:r w:rsidRPr="008578F7">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8578F7">
        <w:rPr>
          <w:rFonts w:ascii="Times New Roman" w:hAnsi="Times New Roman" w:cs="Times New Roman"/>
          <w:bCs/>
          <w:sz w:val="28"/>
          <w:szCs w:val="28"/>
          <w:lang w:eastAsia="ru-RU"/>
        </w:rPr>
        <w:t xml:space="preserve"> </w:t>
      </w:r>
    </w:p>
    <w:p w:rsidR="00034D8C" w:rsidRPr="008578F7" w:rsidRDefault="00034D8C" w:rsidP="008578F7">
      <w:pPr>
        <w:autoSpaceDN w:val="0"/>
        <w:adjustRightInd w:val="0"/>
        <w:ind w:firstLine="708"/>
        <w:jc w:val="both"/>
        <w:rPr>
          <w:rFonts w:ascii="Times New Roman" w:hAnsi="Times New Roman" w:cs="Times New Roman"/>
          <w:bCs/>
          <w:sz w:val="28"/>
          <w:szCs w:val="28"/>
          <w:lang w:eastAsia="ru-RU"/>
        </w:rPr>
      </w:pPr>
      <w:r w:rsidRPr="008578F7">
        <w:rPr>
          <w:rFonts w:ascii="Times New Roman" w:hAnsi="Times New Roman" w:cs="Times New Roman"/>
          <w:sz w:val="28"/>
          <w:szCs w:val="28"/>
          <w:lang w:eastAsia="ru-RU"/>
        </w:rPr>
        <w:t>В течение 2021 года планировалось создать 10 рабочих мест.</w:t>
      </w:r>
    </w:p>
    <w:p w:rsidR="00034D8C" w:rsidRPr="008578F7" w:rsidRDefault="00034D8C" w:rsidP="008578F7">
      <w:pPr>
        <w:autoSpaceDN w:val="0"/>
        <w:adjustRightInd w:val="0"/>
        <w:ind w:firstLine="708"/>
        <w:jc w:val="both"/>
        <w:rPr>
          <w:rFonts w:ascii="Times New Roman" w:hAnsi="Times New Roman" w:cs="Times New Roman"/>
          <w:bCs/>
          <w:sz w:val="28"/>
          <w:szCs w:val="28"/>
          <w:lang w:eastAsia="ru-RU"/>
        </w:rPr>
      </w:pPr>
      <w:r w:rsidRPr="008578F7">
        <w:rPr>
          <w:rFonts w:ascii="Times New Roman" w:hAnsi="Times New Roman" w:cs="Times New Roman"/>
          <w:sz w:val="28"/>
          <w:szCs w:val="28"/>
          <w:lang w:eastAsia="ru-RU"/>
        </w:rPr>
        <w:t xml:space="preserve">Для реализации данного направления в </w:t>
      </w:r>
      <w:r w:rsidR="001477A2">
        <w:rPr>
          <w:rFonts w:ascii="Times New Roman" w:hAnsi="Times New Roman" w:cs="Times New Roman"/>
          <w:sz w:val="28"/>
          <w:szCs w:val="28"/>
          <w:lang w:eastAsia="ru-RU"/>
        </w:rPr>
        <w:t>январе-сентябре</w:t>
      </w:r>
      <w:r w:rsidRPr="008578F7">
        <w:rPr>
          <w:rFonts w:ascii="Times New Roman" w:hAnsi="Times New Roman" w:cs="Times New Roman"/>
          <w:sz w:val="28"/>
          <w:szCs w:val="28"/>
          <w:lang w:eastAsia="ru-RU"/>
        </w:rPr>
        <w:t xml:space="preserve"> 2021 года заключен 1 договор, приняли участие 10 человек (</w:t>
      </w:r>
      <w:r w:rsidR="001477A2">
        <w:rPr>
          <w:rFonts w:ascii="Times New Roman" w:hAnsi="Times New Roman" w:cs="Times New Roman"/>
          <w:sz w:val="28"/>
          <w:szCs w:val="28"/>
          <w:lang w:eastAsia="ru-RU"/>
        </w:rPr>
        <w:t>за январь-сентябрь</w:t>
      </w:r>
      <w:r w:rsidRPr="008578F7">
        <w:rPr>
          <w:rFonts w:ascii="Times New Roman" w:hAnsi="Times New Roman" w:cs="Times New Roman"/>
          <w:sz w:val="28"/>
          <w:szCs w:val="28"/>
          <w:lang w:eastAsia="ru-RU"/>
        </w:rPr>
        <w:t xml:space="preserve"> 2020 года – 11 человек). </w:t>
      </w:r>
    </w:p>
    <w:p w:rsidR="00034D8C" w:rsidRPr="008578F7" w:rsidRDefault="00034D8C" w:rsidP="008578F7">
      <w:pPr>
        <w:autoSpaceDN w:val="0"/>
        <w:adjustRightInd w:val="0"/>
        <w:ind w:firstLine="709"/>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 xml:space="preserve">Организация временного трудоустройства граждан </w:t>
      </w:r>
      <w:proofErr w:type="spellStart"/>
      <w:r w:rsidRPr="008578F7">
        <w:rPr>
          <w:rFonts w:ascii="Times New Roman" w:hAnsi="Times New Roman" w:cs="Times New Roman"/>
          <w:i/>
          <w:sz w:val="28"/>
          <w:szCs w:val="28"/>
          <w:lang w:eastAsia="ru-RU"/>
        </w:rPr>
        <w:t>предпенсионного</w:t>
      </w:r>
      <w:proofErr w:type="spellEnd"/>
      <w:r w:rsidRPr="008578F7">
        <w:rPr>
          <w:rFonts w:ascii="Times New Roman" w:hAnsi="Times New Roman" w:cs="Times New Roman"/>
          <w:i/>
          <w:sz w:val="28"/>
          <w:szCs w:val="28"/>
          <w:lang w:eastAsia="ru-RU"/>
        </w:rPr>
        <w:t xml:space="preserve"> и пенсионного возраста</w:t>
      </w:r>
    </w:p>
    <w:p w:rsidR="00034D8C" w:rsidRPr="008578F7" w:rsidRDefault="00034D8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течение 2021 года планировалось создать 4 рабочих места.</w:t>
      </w:r>
    </w:p>
    <w:p w:rsidR="00034D8C" w:rsidRPr="008578F7" w:rsidRDefault="00034D8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отчетном периоде в данном мероприятии приняли участие 4 человека (за </w:t>
      </w:r>
      <w:r w:rsidR="001477A2">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2020 года – 0 человек).</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proofErr w:type="spellStart"/>
      <w:r w:rsidRPr="008578F7">
        <w:rPr>
          <w:rFonts w:ascii="Times New Roman" w:hAnsi="Times New Roman" w:cs="Times New Roman"/>
          <w:i/>
          <w:sz w:val="28"/>
          <w:szCs w:val="28"/>
          <w:lang w:eastAsia="ru-RU"/>
        </w:rPr>
        <w:t>Самозанятость</w:t>
      </w:r>
      <w:proofErr w:type="spellEnd"/>
      <w:r w:rsidRPr="008578F7">
        <w:rPr>
          <w:rFonts w:ascii="Times New Roman" w:hAnsi="Times New Roman" w:cs="Times New Roman"/>
          <w:i/>
          <w:sz w:val="28"/>
          <w:szCs w:val="28"/>
          <w:lang w:eastAsia="ru-RU"/>
        </w:rPr>
        <w:t xml:space="preserve"> </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рамках государственной программы содействия </w:t>
      </w:r>
      <w:proofErr w:type="spellStart"/>
      <w:r w:rsidRPr="008578F7">
        <w:rPr>
          <w:rFonts w:ascii="Times New Roman" w:hAnsi="Times New Roman" w:cs="Times New Roman"/>
          <w:sz w:val="28"/>
          <w:szCs w:val="28"/>
          <w:lang w:eastAsia="ru-RU"/>
        </w:rPr>
        <w:t>самозанятости</w:t>
      </w:r>
      <w:proofErr w:type="spellEnd"/>
      <w:r w:rsidRPr="008578F7">
        <w:rPr>
          <w:rFonts w:ascii="Times New Roman" w:hAnsi="Times New Roman" w:cs="Times New Roman"/>
          <w:sz w:val="28"/>
          <w:szCs w:val="28"/>
          <w:lang w:eastAsia="ru-RU"/>
        </w:rPr>
        <w:t xml:space="preserve"> безработных граждан</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Ханты-Мансийского автономного округа – Югры в 2021 году запланировано оказать единовременную финансовую помощь при государственной регистрации в качестве юридического лица, индивидуального предпринимателя</w:t>
      </w:r>
      <w:r w:rsidR="00024EB4">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sidR="00024EB4">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9 человек.</w:t>
      </w:r>
    </w:p>
    <w:p w:rsidR="00034D8C" w:rsidRPr="008578F7" w:rsidRDefault="00034D8C" w:rsidP="008578F7">
      <w:pPr>
        <w:autoSpaceDN w:val="0"/>
        <w:adjustRightInd w:val="0"/>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За </w:t>
      </w:r>
      <w:r w:rsidR="001477A2">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2021 года </w:t>
      </w:r>
      <w:r w:rsidRPr="008578F7">
        <w:rPr>
          <w:rFonts w:ascii="Times New Roman" w:hAnsi="Times New Roman" w:cs="Times New Roman"/>
          <w:sz w:val="28"/>
          <w:szCs w:val="28"/>
        </w:rPr>
        <w:t>зарегистрировали предпринимательскую деятельность из числа безработных граждан</w:t>
      </w:r>
      <w:r w:rsidR="00024EB4">
        <w:rPr>
          <w:rFonts w:ascii="Times New Roman" w:hAnsi="Times New Roman" w:cs="Times New Roman"/>
          <w:sz w:val="28"/>
          <w:szCs w:val="28"/>
        </w:rPr>
        <w:t xml:space="preserve">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rPr>
        <w:t xml:space="preserve"> 6 человек </w:t>
      </w:r>
      <w:r w:rsidRPr="008578F7">
        <w:rPr>
          <w:rFonts w:ascii="Times New Roman" w:hAnsi="Times New Roman" w:cs="Times New Roman"/>
          <w:sz w:val="28"/>
          <w:szCs w:val="28"/>
          <w:lang w:eastAsia="ru-RU"/>
        </w:rPr>
        <w:t xml:space="preserve">(за </w:t>
      </w:r>
      <w:r w:rsidR="00024EB4">
        <w:rPr>
          <w:rFonts w:ascii="Times New Roman" w:hAnsi="Times New Roman" w:cs="Times New Roman"/>
          <w:sz w:val="28"/>
          <w:szCs w:val="28"/>
          <w:lang w:eastAsia="ru-RU"/>
        </w:rPr>
        <w:t>январь-сентябрь</w:t>
      </w:r>
      <w:r w:rsidRPr="008578F7">
        <w:rPr>
          <w:rFonts w:ascii="Times New Roman" w:hAnsi="Times New Roman" w:cs="Times New Roman"/>
          <w:sz w:val="28"/>
          <w:szCs w:val="28"/>
          <w:lang w:eastAsia="ru-RU"/>
        </w:rPr>
        <w:t xml:space="preserve"> 2020 года – 2 человека).</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Профессиональное обучение</w:t>
      </w:r>
    </w:p>
    <w:p w:rsidR="00034D8C" w:rsidRPr="008578F7" w:rsidRDefault="00034D8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 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w:t>
      </w:r>
    </w:p>
    <w:p w:rsidR="00034D8C" w:rsidRPr="008578F7" w:rsidRDefault="00034D8C" w:rsidP="008578F7">
      <w:pPr>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по повышению качества рабочей силы. </w:t>
      </w:r>
      <w:r w:rsidRPr="008578F7">
        <w:rPr>
          <w:rFonts w:ascii="Times New Roman" w:hAnsi="Times New Roman" w:cs="Times New Roman"/>
          <w:sz w:val="28"/>
          <w:szCs w:val="28"/>
          <w:lang w:eastAsia="ru-RU"/>
        </w:rPr>
        <w:t>В 2021 году запланировано профессиональное обучение 20 безработных граждан из числа жителей Ханты-Мансийского района.</w:t>
      </w:r>
    </w:p>
    <w:p w:rsidR="00034D8C" w:rsidRPr="008578F7" w:rsidRDefault="00034D8C" w:rsidP="008578F7">
      <w:pPr>
        <w:shd w:val="clear" w:color="auto" w:fill="FFFFFF"/>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 итогам проведения аукционов в марте 2021 года заключены государственные контракты на оказание услуг в области образования по профессиональному обучению и дополнительному профессиональному образованию граждан, получателей государственных услуг в области содействия занятости населению по профессиям и программам:</w:t>
      </w:r>
    </w:p>
    <w:p w:rsidR="00034D8C" w:rsidRPr="008578F7" w:rsidRDefault="00034D8C" w:rsidP="008578F7">
      <w:pPr>
        <w:shd w:val="clear" w:color="auto" w:fill="FFFFFF"/>
        <w:ind w:firstLine="709"/>
        <w:jc w:val="both"/>
        <w:rPr>
          <w:rFonts w:ascii="Times New Roman" w:hAnsi="Times New Roman" w:cs="Times New Roman"/>
          <w:bCs/>
          <w:sz w:val="28"/>
          <w:szCs w:val="28"/>
          <w:lang w:eastAsia="ru-RU"/>
        </w:rPr>
      </w:pPr>
      <w:r w:rsidRPr="008578F7">
        <w:rPr>
          <w:rFonts w:ascii="Times New Roman" w:hAnsi="Times New Roman" w:cs="Times New Roman"/>
          <w:sz w:val="28"/>
          <w:szCs w:val="28"/>
          <w:lang w:eastAsia="ru-RU"/>
        </w:rPr>
        <w:t>- профессиональной перепод</w:t>
      </w:r>
      <w:r w:rsidR="00AE6FB1">
        <w:rPr>
          <w:rFonts w:ascii="Times New Roman" w:hAnsi="Times New Roman" w:cs="Times New Roman"/>
          <w:sz w:val="28"/>
          <w:szCs w:val="28"/>
          <w:lang w:eastAsia="ru-RU"/>
        </w:rPr>
        <w:t>готовки: «Специалист по кадрам»,</w:t>
      </w:r>
      <w:r w:rsidRPr="008578F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lastRenderedPageBreak/>
        <w:t>«</w:t>
      </w:r>
      <w:proofErr w:type="spellStart"/>
      <w:r w:rsidRPr="008578F7">
        <w:rPr>
          <w:rFonts w:ascii="Times New Roman" w:hAnsi="Times New Roman" w:cs="Times New Roman"/>
          <w:sz w:val="28"/>
          <w:szCs w:val="28"/>
          <w:lang w:eastAsia="ru-RU"/>
        </w:rPr>
        <w:t>Техносферная</w:t>
      </w:r>
      <w:proofErr w:type="spellEnd"/>
      <w:r w:rsidRPr="008578F7">
        <w:rPr>
          <w:rFonts w:ascii="Times New Roman" w:hAnsi="Times New Roman" w:cs="Times New Roman"/>
          <w:sz w:val="28"/>
          <w:szCs w:val="28"/>
          <w:lang w:eastAsia="ru-RU"/>
        </w:rPr>
        <w:t xml:space="preserve"> безопасность»</w:t>
      </w:r>
      <w:r w:rsidR="00AE6FB1">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«Управление персоналом»;</w:t>
      </w:r>
    </w:p>
    <w:p w:rsidR="004F4CE9" w:rsidRDefault="00034D8C" w:rsidP="004F4CE9">
      <w:pPr>
        <w:shd w:val="clear" w:color="auto" w:fill="FFFFFF"/>
        <w:ind w:firstLine="709"/>
        <w:jc w:val="both"/>
        <w:rPr>
          <w:rFonts w:ascii="Times New Roman" w:hAnsi="Times New Roman" w:cs="Times New Roman"/>
          <w:sz w:val="28"/>
          <w:szCs w:val="28"/>
          <w:lang w:eastAsia="ru-RU"/>
        </w:rPr>
      </w:pPr>
      <w:r w:rsidRPr="008578F7">
        <w:rPr>
          <w:rFonts w:ascii="Times New Roman" w:hAnsi="Times New Roman" w:cs="Times New Roman"/>
          <w:bCs/>
          <w:sz w:val="28"/>
          <w:szCs w:val="28"/>
          <w:lang w:eastAsia="ru-RU"/>
        </w:rPr>
        <w:t xml:space="preserve">- повышение квалификации: </w:t>
      </w:r>
      <w:r w:rsidRPr="008578F7">
        <w:rPr>
          <w:rFonts w:ascii="Times New Roman" w:hAnsi="Times New Roman" w:cs="Times New Roman"/>
          <w:sz w:val="28"/>
          <w:szCs w:val="28"/>
          <w:lang w:eastAsia="ru-RU"/>
        </w:rPr>
        <w:t xml:space="preserve">«Контрактная система в сфере закупок товаров, работ и услуг для обеспечения государственных и муниципальных </w:t>
      </w:r>
      <w:r w:rsidR="00AE6FB1">
        <w:rPr>
          <w:rFonts w:ascii="Times New Roman" w:hAnsi="Times New Roman" w:cs="Times New Roman"/>
          <w:sz w:val="28"/>
          <w:szCs w:val="28"/>
          <w:lang w:eastAsia="ru-RU"/>
        </w:rPr>
        <w:t>нужд»,</w:t>
      </w:r>
      <w:r w:rsidR="004F4CE9">
        <w:rPr>
          <w:rFonts w:ascii="Times New Roman" w:hAnsi="Times New Roman" w:cs="Times New Roman"/>
          <w:sz w:val="28"/>
          <w:szCs w:val="28"/>
          <w:lang w:eastAsia="ru-RU"/>
        </w:rPr>
        <w:t xml:space="preserve"> «1С Бухгалтерия».</w:t>
      </w:r>
    </w:p>
    <w:p w:rsidR="00034D8C" w:rsidRPr="008578F7" w:rsidRDefault="00034D8C" w:rsidP="004F4CE9">
      <w:pPr>
        <w:shd w:val="clear" w:color="auto" w:fill="FFFFFF"/>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К обучению приступили 21 безработный гражданин по программе переподготовки:</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«Контрактная система в сфере закупок товаров, работ и услуг для обеспечения государст</w:t>
      </w:r>
      <w:r w:rsidR="00AE6FB1">
        <w:rPr>
          <w:rFonts w:ascii="Times New Roman" w:hAnsi="Times New Roman" w:cs="Times New Roman"/>
          <w:sz w:val="28"/>
          <w:szCs w:val="28"/>
          <w:lang w:eastAsia="ru-RU"/>
        </w:rPr>
        <w:t xml:space="preserve">венных и муниципальных нужд» </w:t>
      </w:r>
      <w:r w:rsidR="004F4CE9" w:rsidRPr="008578F7">
        <w:rPr>
          <w:rFonts w:ascii="Times New Roman" w:hAnsi="Times New Roman" w:cs="Times New Roman"/>
          <w:sz w:val="28"/>
          <w:szCs w:val="28"/>
          <w:lang w:eastAsia="ru-RU"/>
        </w:rPr>
        <w:t>–</w:t>
      </w:r>
      <w:r w:rsidR="00AE6FB1">
        <w:rPr>
          <w:rFonts w:ascii="Times New Roman" w:hAnsi="Times New Roman" w:cs="Times New Roman"/>
          <w:sz w:val="28"/>
          <w:szCs w:val="28"/>
          <w:lang w:eastAsia="ru-RU"/>
        </w:rPr>
        <w:t xml:space="preserve"> 2 </w:t>
      </w:r>
      <w:r w:rsidRPr="008578F7">
        <w:rPr>
          <w:rFonts w:ascii="Times New Roman" w:hAnsi="Times New Roman" w:cs="Times New Roman"/>
          <w:sz w:val="28"/>
          <w:szCs w:val="28"/>
          <w:lang w:eastAsia="ru-RU"/>
        </w:rPr>
        <w:t>человека;</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«Кадровое делопроизводство» </w:t>
      </w:r>
      <w:r w:rsidR="004F4CE9" w:rsidRPr="004F4CE9">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3 человека;</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«Управление персоналом»</w:t>
      </w:r>
      <w:r w:rsidR="004F4CE9">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1 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w:t>
      </w:r>
      <w:proofErr w:type="spellStart"/>
      <w:r w:rsidRPr="008578F7">
        <w:rPr>
          <w:rFonts w:ascii="Times New Roman" w:hAnsi="Times New Roman" w:cs="Times New Roman"/>
          <w:sz w:val="28"/>
          <w:szCs w:val="28"/>
          <w:lang w:eastAsia="ru-RU"/>
        </w:rPr>
        <w:t>Техносферная</w:t>
      </w:r>
      <w:proofErr w:type="spellEnd"/>
      <w:r w:rsidRPr="008578F7">
        <w:rPr>
          <w:rFonts w:ascii="Times New Roman" w:hAnsi="Times New Roman" w:cs="Times New Roman"/>
          <w:sz w:val="28"/>
          <w:szCs w:val="28"/>
          <w:lang w:eastAsia="ru-RU"/>
        </w:rPr>
        <w:t xml:space="preserve"> безопасность»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3 человека;</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«1С Бухгалтерия»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1 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переподготовка с</w:t>
      </w:r>
      <w:r w:rsidR="00AE6FB1">
        <w:rPr>
          <w:rFonts w:ascii="Times New Roman" w:hAnsi="Times New Roman" w:cs="Times New Roman"/>
          <w:sz w:val="28"/>
          <w:szCs w:val="28"/>
          <w:lang w:eastAsia="ru-RU"/>
        </w:rPr>
        <w:t xml:space="preserve"> категории «В» на категорию «С» </w:t>
      </w:r>
      <w:r w:rsidR="004F4CE9" w:rsidRPr="008578F7">
        <w:rPr>
          <w:rFonts w:ascii="Times New Roman" w:hAnsi="Times New Roman" w:cs="Times New Roman"/>
          <w:sz w:val="28"/>
          <w:szCs w:val="28"/>
          <w:lang w:eastAsia="ru-RU"/>
        </w:rPr>
        <w:t>–</w:t>
      </w:r>
      <w:r w:rsidR="00AE6FB1">
        <w:rPr>
          <w:rFonts w:ascii="Times New Roman" w:hAnsi="Times New Roman" w:cs="Times New Roman"/>
          <w:sz w:val="28"/>
          <w:szCs w:val="28"/>
          <w:lang w:eastAsia="ru-RU"/>
        </w:rPr>
        <w:t xml:space="preserve"> 1 </w:t>
      </w:r>
      <w:r w:rsidRPr="008578F7">
        <w:rPr>
          <w:rFonts w:ascii="Times New Roman" w:hAnsi="Times New Roman" w:cs="Times New Roman"/>
          <w:sz w:val="28"/>
          <w:szCs w:val="28"/>
          <w:lang w:eastAsia="ru-RU"/>
        </w:rPr>
        <w:t>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«Мастер ногтевого сервиса»</w:t>
      </w:r>
      <w:r w:rsidR="00AE6FB1">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1 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«Педагог-организатор»</w:t>
      </w:r>
      <w:r w:rsidR="00AE6FB1">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1 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«Делопроизводитель» </w:t>
      </w:r>
      <w:r w:rsidR="004F4CE9" w:rsidRPr="008578F7">
        <w:rPr>
          <w:rFonts w:ascii="Times New Roman" w:hAnsi="Times New Roman" w:cs="Times New Roman"/>
          <w:sz w:val="28"/>
          <w:szCs w:val="28"/>
          <w:lang w:eastAsia="ru-RU"/>
        </w:rPr>
        <w:t>–</w:t>
      </w:r>
      <w:r w:rsidR="004F4CE9">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1 человек;</w:t>
      </w:r>
    </w:p>
    <w:p w:rsidR="00034D8C" w:rsidRPr="008578F7" w:rsidRDefault="00AE6FB1" w:rsidP="008578F7">
      <w:pPr>
        <w:shd w:val="clear" w:color="auto" w:fill="FFFFFF"/>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«Водитель категории</w:t>
      </w:r>
      <w:proofErr w:type="gramStart"/>
      <w:r>
        <w:rPr>
          <w:rFonts w:ascii="Times New Roman" w:hAnsi="Times New Roman" w:cs="Times New Roman"/>
          <w:sz w:val="28"/>
          <w:szCs w:val="28"/>
          <w:lang w:eastAsia="ru-RU"/>
        </w:rPr>
        <w:t xml:space="preserve"> В</w:t>
      </w:r>
      <w:proofErr w:type="gramEnd"/>
      <w:r>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034D8C" w:rsidRPr="008578F7">
        <w:rPr>
          <w:rFonts w:ascii="Times New Roman" w:hAnsi="Times New Roman" w:cs="Times New Roman"/>
          <w:sz w:val="28"/>
          <w:szCs w:val="28"/>
          <w:lang w:eastAsia="ru-RU"/>
        </w:rPr>
        <w:t>1 человек;</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«Интернет маркетолог»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3 человека;</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«Парикмахер»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2 человека;</w:t>
      </w:r>
    </w:p>
    <w:p w:rsidR="00034D8C" w:rsidRPr="008578F7" w:rsidRDefault="00034D8C" w:rsidP="008578F7">
      <w:pPr>
        <w:shd w:val="clear" w:color="auto" w:fill="FFFFFF"/>
        <w:ind w:firstLine="426"/>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«Повар»</w:t>
      </w:r>
      <w:r w:rsidR="00AE6FB1">
        <w:rPr>
          <w:rFonts w:ascii="Times New Roman" w:hAnsi="Times New Roman" w:cs="Times New Roman"/>
          <w:sz w:val="28"/>
          <w:szCs w:val="28"/>
          <w:lang w:eastAsia="ru-RU"/>
        </w:rPr>
        <w:t xml:space="preserve"> </w:t>
      </w:r>
      <w:r w:rsidR="004F4CE9" w:rsidRPr="008578F7">
        <w:rPr>
          <w:rFonts w:ascii="Times New Roman" w:hAnsi="Times New Roman" w:cs="Times New Roman"/>
          <w:sz w:val="28"/>
          <w:szCs w:val="28"/>
          <w:lang w:eastAsia="ru-RU"/>
        </w:rPr>
        <w:t>–</w:t>
      </w:r>
      <w:r w:rsidRPr="008578F7">
        <w:rPr>
          <w:rFonts w:ascii="Times New Roman" w:hAnsi="Times New Roman" w:cs="Times New Roman"/>
          <w:sz w:val="28"/>
          <w:szCs w:val="28"/>
          <w:lang w:eastAsia="ru-RU"/>
        </w:rPr>
        <w:t xml:space="preserve"> 1 человек.</w:t>
      </w:r>
    </w:p>
    <w:p w:rsidR="00034D8C" w:rsidRPr="008578F7" w:rsidRDefault="00034D8C" w:rsidP="008578F7">
      <w:pPr>
        <w:autoSpaceDN w:val="0"/>
        <w:adjustRightInd w:val="0"/>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 xml:space="preserve">Мероприятия, проводимые администрацией Ханты-Мансийского района с целью снижения уровня безработицы за </w:t>
      </w:r>
      <w:r w:rsidR="00AE6FB1">
        <w:rPr>
          <w:rFonts w:ascii="Times New Roman" w:hAnsi="Times New Roman" w:cs="Times New Roman"/>
          <w:i/>
          <w:sz w:val="28"/>
          <w:szCs w:val="28"/>
          <w:lang w:eastAsia="ru-RU"/>
        </w:rPr>
        <w:t>январь-сентябрь</w:t>
      </w:r>
      <w:r w:rsidRPr="008578F7">
        <w:rPr>
          <w:rFonts w:ascii="Times New Roman" w:hAnsi="Times New Roman" w:cs="Times New Roman"/>
          <w:i/>
          <w:sz w:val="28"/>
          <w:szCs w:val="28"/>
          <w:lang w:eastAsia="ru-RU"/>
        </w:rPr>
        <w:t xml:space="preserve"> 2021 года.</w:t>
      </w:r>
    </w:p>
    <w:p w:rsidR="00034D8C" w:rsidRPr="008578F7" w:rsidRDefault="00034D8C" w:rsidP="008578F7">
      <w:pPr>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Принята и реализуется муниципальная программа «Содействие занятости населения </w:t>
      </w:r>
      <w:proofErr w:type="gramStart"/>
      <w:r w:rsidRPr="008578F7">
        <w:rPr>
          <w:rFonts w:ascii="Times New Roman" w:hAnsi="Times New Roman" w:cs="Times New Roman"/>
          <w:sz w:val="28"/>
          <w:szCs w:val="28"/>
          <w:lang w:eastAsia="ru-RU"/>
        </w:rPr>
        <w:t>в</w:t>
      </w:r>
      <w:proofErr w:type="gramEnd"/>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Ханты-Мансийском</w:t>
      </w:r>
      <w:proofErr w:type="gramEnd"/>
      <w:r w:rsidRPr="008578F7">
        <w:rPr>
          <w:rFonts w:ascii="Times New Roman" w:hAnsi="Times New Roman" w:cs="Times New Roman"/>
          <w:sz w:val="28"/>
          <w:szCs w:val="28"/>
          <w:lang w:eastAsia="ru-RU"/>
        </w:rPr>
        <w:t xml:space="preserve"> районе на 2019 – 2023 годы», в рамках которой в 2021 году на организацию общественных работ из бюджета района предусмотрены бюджетные ас</w:t>
      </w:r>
      <w:r w:rsidR="00AE6FB1">
        <w:rPr>
          <w:rFonts w:ascii="Times New Roman" w:hAnsi="Times New Roman" w:cs="Times New Roman"/>
          <w:sz w:val="28"/>
          <w:szCs w:val="28"/>
          <w:lang w:eastAsia="ru-RU"/>
        </w:rPr>
        <w:t>сигнования в размере 11 725,0</w:t>
      </w:r>
      <w:r w:rsidRPr="008578F7">
        <w:rPr>
          <w:rFonts w:ascii="Times New Roman" w:hAnsi="Times New Roman" w:cs="Times New Roman"/>
          <w:sz w:val="28"/>
          <w:szCs w:val="28"/>
          <w:lang w:eastAsia="ru-RU"/>
        </w:rPr>
        <w:t xml:space="preserve"> тыс. рублей для создания</w:t>
      </w:r>
      <w:r w:rsidRPr="008578F7">
        <w:rPr>
          <w:rFonts w:ascii="Times New Roman" w:eastAsia="Calibri" w:hAnsi="Times New Roman" w:cs="Times New Roman"/>
          <w:sz w:val="28"/>
          <w:szCs w:val="28"/>
          <w:lang w:eastAsia="ru-RU"/>
        </w:rPr>
        <w:t xml:space="preserve"> 304 </w:t>
      </w:r>
      <w:r w:rsidRPr="008578F7">
        <w:rPr>
          <w:rFonts w:ascii="Times New Roman" w:hAnsi="Times New Roman" w:cs="Times New Roman"/>
          <w:sz w:val="28"/>
          <w:szCs w:val="28"/>
          <w:lang w:eastAsia="ru-RU"/>
        </w:rPr>
        <w:t>временных рабочих мест.</w:t>
      </w:r>
    </w:p>
    <w:p w:rsidR="00034D8C" w:rsidRPr="008578F7" w:rsidRDefault="00034D8C" w:rsidP="008578F7">
      <w:pPr>
        <w:tabs>
          <w:tab w:val="left" w:pos="1560"/>
        </w:tabs>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Финансовое исполнение мероприятия «Организация общественных работ» по состоянию на </w:t>
      </w:r>
      <w:r w:rsidR="00CF3AB3">
        <w:rPr>
          <w:rFonts w:ascii="Times New Roman" w:hAnsi="Times New Roman" w:cs="Times New Roman"/>
          <w:sz w:val="28"/>
          <w:szCs w:val="28"/>
          <w:lang w:eastAsia="ru-RU"/>
        </w:rPr>
        <w:t xml:space="preserve">1 октября </w:t>
      </w:r>
      <w:r w:rsidRPr="008578F7">
        <w:rPr>
          <w:rFonts w:ascii="Times New Roman" w:hAnsi="Times New Roman" w:cs="Times New Roman"/>
          <w:sz w:val="28"/>
          <w:szCs w:val="28"/>
          <w:lang w:eastAsia="ru-RU"/>
        </w:rPr>
        <w:t xml:space="preserve">2021 </w:t>
      </w:r>
      <w:r w:rsidR="00CF3AB3">
        <w:rPr>
          <w:rFonts w:ascii="Times New Roman" w:hAnsi="Times New Roman" w:cs="Times New Roman"/>
          <w:sz w:val="28"/>
          <w:szCs w:val="28"/>
          <w:lang w:eastAsia="ru-RU"/>
        </w:rPr>
        <w:t xml:space="preserve">года </w:t>
      </w:r>
      <w:r w:rsidRPr="008578F7">
        <w:rPr>
          <w:rFonts w:ascii="Times New Roman" w:hAnsi="Times New Roman" w:cs="Times New Roman"/>
          <w:sz w:val="28"/>
          <w:szCs w:val="28"/>
          <w:lang w:eastAsia="ru-RU"/>
        </w:rPr>
        <w:t>составляет 100%.</w:t>
      </w:r>
    </w:p>
    <w:p w:rsidR="00034D8C" w:rsidRPr="008578F7" w:rsidRDefault="00DA4F23" w:rsidP="008578F7">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34D8C" w:rsidRPr="008578F7">
        <w:rPr>
          <w:rFonts w:ascii="Times New Roman" w:hAnsi="Times New Roman" w:cs="Times New Roman"/>
          <w:sz w:val="28"/>
          <w:szCs w:val="28"/>
        </w:rPr>
        <w:t>целях активизации работы с субъектами малого</w:t>
      </w:r>
      <w:r w:rsidR="00034D8C" w:rsidRPr="008578F7">
        <w:rPr>
          <w:rFonts w:ascii="Times New Roman" w:hAnsi="Times New Roman" w:cs="Times New Roman"/>
          <w:color w:val="FF0000"/>
          <w:sz w:val="28"/>
          <w:szCs w:val="28"/>
        </w:rPr>
        <w:t xml:space="preserve"> </w:t>
      </w:r>
      <w:r w:rsidR="00034D8C" w:rsidRPr="008578F7">
        <w:rPr>
          <w:rFonts w:ascii="Times New Roman" w:hAnsi="Times New Roman" w:cs="Times New Roman"/>
          <w:sz w:val="28"/>
          <w:szCs w:val="28"/>
        </w:rPr>
        <w:t>предпринимательства и безработными гражданами был утвержден график</w:t>
      </w:r>
      <w:r w:rsidR="00034D8C" w:rsidRPr="008578F7">
        <w:rPr>
          <w:rFonts w:ascii="Times New Roman" w:hAnsi="Times New Roman" w:cs="Times New Roman"/>
          <w:color w:val="FF0000"/>
          <w:sz w:val="28"/>
          <w:szCs w:val="28"/>
        </w:rPr>
        <w:t xml:space="preserve"> </w:t>
      </w:r>
      <w:r w:rsidR="00034D8C" w:rsidRPr="008578F7">
        <w:rPr>
          <w:rFonts w:ascii="Times New Roman" w:hAnsi="Times New Roman" w:cs="Times New Roman"/>
          <w:sz w:val="28"/>
          <w:szCs w:val="28"/>
        </w:rPr>
        <w:t>выездных мероприятий на 2021 год в населенные пункты района с участием</w:t>
      </w:r>
      <w:r w:rsidR="00034D8C" w:rsidRPr="008578F7">
        <w:rPr>
          <w:rFonts w:ascii="Times New Roman" w:hAnsi="Times New Roman" w:cs="Times New Roman"/>
          <w:color w:val="FF0000"/>
          <w:sz w:val="28"/>
          <w:szCs w:val="28"/>
        </w:rPr>
        <w:t xml:space="preserve"> </w:t>
      </w:r>
      <w:r w:rsidR="00034D8C" w:rsidRPr="008578F7">
        <w:rPr>
          <w:rFonts w:ascii="Times New Roman" w:hAnsi="Times New Roman" w:cs="Times New Roman"/>
          <w:sz w:val="28"/>
          <w:szCs w:val="28"/>
        </w:rPr>
        <w:t>специалистов комитета экономической политики администрации района,</w:t>
      </w:r>
      <w:r w:rsidR="00034D8C" w:rsidRPr="008578F7">
        <w:rPr>
          <w:rFonts w:ascii="Times New Roman" w:hAnsi="Times New Roman" w:cs="Times New Roman"/>
          <w:color w:val="FF0000"/>
          <w:sz w:val="28"/>
          <w:szCs w:val="28"/>
        </w:rPr>
        <w:t xml:space="preserve"> </w:t>
      </w:r>
      <w:r w:rsidR="00034D8C" w:rsidRPr="008578F7">
        <w:rPr>
          <w:rFonts w:ascii="Times New Roman" w:hAnsi="Times New Roman" w:cs="Times New Roman"/>
          <w:sz w:val="28"/>
          <w:szCs w:val="28"/>
          <w:lang w:eastAsia="ru-RU"/>
        </w:rPr>
        <w:t>казенного учреждения Ханты-Мансийского автономного округа</w:t>
      </w:r>
      <w:r w:rsidR="00034D8C" w:rsidRPr="008578F7">
        <w:rPr>
          <w:rFonts w:ascii="Times New Roman" w:hAnsi="Times New Roman" w:cs="Times New Roman"/>
          <w:color w:val="FF0000"/>
          <w:sz w:val="28"/>
          <w:szCs w:val="28"/>
          <w:lang w:eastAsia="ru-RU"/>
        </w:rPr>
        <w:t xml:space="preserve"> </w:t>
      </w:r>
      <w:r w:rsidR="00034D8C" w:rsidRPr="008578F7">
        <w:rPr>
          <w:rFonts w:ascii="Times New Roman" w:hAnsi="Times New Roman" w:cs="Times New Roman"/>
          <w:sz w:val="28"/>
          <w:szCs w:val="28"/>
          <w:lang w:eastAsia="ru-RU"/>
        </w:rPr>
        <w:t>– Югры «Ханты-Мансийский центр занятости населения»</w:t>
      </w:r>
      <w:r w:rsidR="00034D8C" w:rsidRPr="008578F7">
        <w:rPr>
          <w:rFonts w:ascii="Times New Roman" w:hAnsi="Times New Roman" w:cs="Times New Roman"/>
          <w:sz w:val="28"/>
          <w:szCs w:val="28"/>
        </w:rPr>
        <w:t xml:space="preserve">, Фонда </w:t>
      </w:r>
      <w:r w:rsidR="00EF4AD6">
        <w:rPr>
          <w:rFonts w:ascii="Times New Roman" w:hAnsi="Times New Roman" w:cs="Times New Roman"/>
          <w:sz w:val="28"/>
          <w:szCs w:val="28"/>
        </w:rPr>
        <w:t>«</w:t>
      </w:r>
      <w:r w:rsidR="00034D8C" w:rsidRPr="008578F7">
        <w:rPr>
          <w:rFonts w:ascii="Times New Roman" w:hAnsi="Times New Roman" w:cs="Times New Roman"/>
          <w:sz w:val="28"/>
          <w:szCs w:val="28"/>
        </w:rPr>
        <w:t xml:space="preserve">Югорская региональная </w:t>
      </w:r>
      <w:proofErr w:type="spellStart"/>
      <w:r w:rsidR="00034D8C" w:rsidRPr="008578F7">
        <w:rPr>
          <w:rFonts w:ascii="Times New Roman" w:hAnsi="Times New Roman" w:cs="Times New Roman"/>
          <w:sz w:val="28"/>
          <w:szCs w:val="28"/>
        </w:rPr>
        <w:t>микрокредитная</w:t>
      </w:r>
      <w:proofErr w:type="spellEnd"/>
      <w:r w:rsidR="00034D8C" w:rsidRPr="008578F7">
        <w:rPr>
          <w:rFonts w:ascii="Times New Roman" w:hAnsi="Times New Roman" w:cs="Times New Roman"/>
          <w:sz w:val="28"/>
          <w:szCs w:val="28"/>
        </w:rPr>
        <w:t xml:space="preserve"> компания</w:t>
      </w:r>
      <w:r w:rsidR="00EF4AD6">
        <w:rPr>
          <w:rFonts w:ascii="Times New Roman" w:hAnsi="Times New Roman" w:cs="Times New Roman"/>
          <w:sz w:val="28"/>
          <w:szCs w:val="28"/>
        </w:rPr>
        <w:t>»</w:t>
      </w:r>
      <w:r w:rsidR="00034D8C" w:rsidRPr="008578F7">
        <w:rPr>
          <w:rFonts w:ascii="Times New Roman" w:hAnsi="Times New Roman" w:cs="Times New Roman"/>
          <w:sz w:val="28"/>
          <w:szCs w:val="28"/>
        </w:rPr>
        <w:t xml:space="preserve">, МАУ «Организационно-методический центр». </w:t>
      </w:r>
    </w:p>
    <w:p w:rsidR="00034D8C" w:rsidRPr="008578F7" w:rsidRDefault="00034D8C" w:rsidP="008578F7">
      <w:pPr>
        <w:ind w:firstLine="709"/>
        <w:jc w:val="both"/>
        <w:rPr>
          <w:rFonts w:ascii="Times New Roman" w:hAnsi="Times New Roman" w:cs="Times New Roman"/>
          <w:sz w:val="28"/>
          <w:szCs w:val="28"/>
        </w:rPr>
      </w:pPr>
      <w:r w:rsidRPr="008578F7">
        <w:rPr>
          <w:rFonts w:ascii="Times New Roman" w:hAnsi="Times New Roman" w:cs="Times New Roman"/>
          <w:sz w:val="28"/>
          <w:szCs w:val="28"/>
        </w:rPr>
        <w:t xml:space="preserve">В течение </w:t>
      </w:r>
      <w:r w:rsidR="00EF4AD6">
        <w:rPr>
          <w:rFonts w:ascii="Times New Roman" w:hAnsi="Times New Roman" w:cs="Times New Roman"/>
          <w:sz w:val="28"/>
          <w:szCs w:val="28"/>
        </w:rPr>
        <w:t xml:space="preserve">января-сентября </w:t>
      </w:r>
      <w:r w:rsidRPr="008578F7">
        <w:rPr>
          <w:rFonts w:ascii="Times New Roman" w:hAnsi="Times New Roman" w:cs="Times New Roman"/>
          <w:sz w:val="28"/>
          <w:szCs w:val="28"/>
        </w:rPr>
        <w:t>2021 года были проведены выездные консультации в 22</w:t>
      </w:r>
      <w:r w:rsidRPr="008578F7">
        <w:rPr>
          <w:rFonts w:ascii="Times New Roman" w:hAnsi="Times New Roman" w:cs="Times New Roman"/>
          <w:sz w:val="28"/>
          <w:szCs w:val="28"/>
          <w:lang w:eastAsia="ru-RU"/>
        </w:rPr>
        <w:t xml:space="preserve"> населенных пункта района, проведено 22 круглых стола, </w:t>
      </w:r>
      <w:r w:rsidRPr="008578F7">
        <w:rPr>
          <w:rFonts w:ascii="Times New Roman" w:hAnsi="Times New Roman" w:cs="Times New Roman"/>
          <w:sz w:val="28"/>
          <w:szCs w:val="28"/>
        </w:rPr>
        <w:t xml:space="preserve">в </w:t>
      </w:r>
      <w:proofErr w:type="gramStart"/>
      <w:r w:rsidRPr="008578F7">
        <w:rPr>
          <w:rFonts w:ascii="Times New Roman" w:hAnsi="Times New Roman" w:cs="Times New Roman"/>
          <w:sz w:val="28"/>
          <w:szCs w:val="28"/>
        </w:rPr>
        <w:t>рамках</w:t>
      </w:r>
      <w:proofErr w:type="gramEnd"/>
      <w:r w:rsidRPr="008578F7">
        <w:rPr>
          <w:rFonts w:ascii="Times New Roman" w:hAnsi="Times New Roman" w:cs="Times New Roman"/>
          <w:sz w:val="28"/>
          <w:szCs w:val="28"/>
        </w:rPr>
        <w:t xml:space="preserve"> которых 268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8578F7">
        <w:rPr>
          <w:rFonts w:ascii="Times New Roman" w:hAnsi="Times New Roman" w:cs="Times New Roman"/>
          <w:color w:val="FF0000"/>
          <w:sz w:val="28"/>
          <w:szCs w:val="28"/>
        </w:rPr>
        <w:t xml:space="preserve"> </w:t>
      </w:r>
      <w:r w:rsidRPr="008578F7">
        <w:rPr>
          <w:rFonts w:ascii="Times New Roman" w:hAnsi="Times New Roman" w:cs="Times New Roman"/>
          <w:sz w:val="28"/>
          <w:szCs w:val="28"/>
        </w:rPr>
        <w:t>малого и среднего предпринимательства.</w:t>
      </w:r>
    </w:p>
    <w:p w:rsidR="00034D8C" w:rsidRPr="008578F7" w:rsidRDefault="00034D8C" w:rsidP="008578F7">
      <w:pPr>
        <w:tabs>
          <w:tab w:val="left" w:pos="851"/>
        </w:tabs>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lastRenderedPageBreak/>
        <w:t>Легализация трудовых отношений</w:t>
      </w:r>
    </w:p>
    <w:p w:rsidR="00034D8C" w:rsidRPr="008578F7" w:rsidRDefault="00034D8C" w:rsidP="008578F7">
      <w:pPr>
        <w:tabs>
          <w:tab w:val="left" w:pos="851"/>
        </w:tabs>
        <w:ind w:firstLine="567"/>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2021 году продолжается деятельность по снижению неформальной занятости. </w:t>
      </w:r>
    </w:p>
    <w:p w:rsidR="00034D8C" w:rsidRPr="008578F7" w:rsidRDefault="00034D8C" w:rsidP="008578F7">
      <w:pPr>
        <w:tabs>
          <w:tab w:val="left" w:pos="851"/>
        </w:tabs>
        <w:ind w:firstLine="567"/>
        <w:jc w:val="both"/>
        <w:rPr>
          <w:rFonts w:ascii="Times New Roman" w:hAnsi="Times New Roman" w:cs="Times New Roman"/>
          <w:i/>
          <w:sz w:val="28"/>
          <w:szCs w:val="28"/>
          <w:lang w:eastAsia="ru-RU"/>
        </w:rPr>
      </w:pPr>
      <w:r w:rsidRPr="008578F7">
        <w:rPr>
          <w:rFonts w:ascii="Times New Roman" w:hAnsi="Times New Roman" w:cs="Times New Roman"/>
          <w:sz w:val="28"/>
          <w:szCs w:val="28"/>
          <w:lang w:eastAsia="ru-RU"/>
        </w:rPr>
        <w:t>Правительством Ханты-Мансийского автономного округа – Югры муниципальному образованию Ханты-Мансийский район был установлен контрольный показатель на 2021 год по снижению численности активных</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лиц, не осущес</w:t>
      </w:r>
      <w:r w:rsidR="00EF4AD6">
        <w:rPr>
          <w:rFonts w:ascii="Times New Roman" w:hAnsi="Times New Roman" w:cs="Times New Roman"/>
          <w:sz w:val="28"/>
          <w:szCs w:val="28"/>
          <w:lang w:eastAsia="ru-RU"/>
        </w:rPr>
        <w:t xml:space="preserve">твляющих трудовую деятельность </w:t>
      </w:r>
      <w:r w:rsidRPr="008578F7">
        <w:rPr>
          <w:rFonts w:ascii="Times New Roman" w:hAnsi="Times New Roman" w:cs="Times New Roman"/>
          <w:sz w:val="28"/>
          <w:szCs w:val="28"/>
          <w:lang w:eastAsia="ru-RU"/>
        </w:rPr>
        <w:t>в количестве 250 человек.</w:t>
      </w:r>
    </w:p>
    <w:p w:rsidR="00034D8C" w:rsidRPr="008578F7" w:rsidRDefault="00034D8C" w:rsidP="008578F7">
      <w:pPr>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С целью </w:t>
      </w:r>
      <w:r w:rsidRPr="008578F7">
        <w:rPr>
          <w:rFonts w:ascii="Times New Roman" w:hAnsi="Times New Roman" w:cs="Times New Roman"/>
          <w:bCs/>
          <w:sz w:val="28"/>
          <w:szCs w:val="28"/>
          <w:lang w:eastAsia="ru-RU"/>
        </w:rPr>
        <w:t>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w:t>
      </w:r>
      <w:r w:rsidR="00EF4AD6">
        <w:rPr>
          <w:rFonts w:ascii="Times New Roman" w:hAnsi="Times New Roman" w:cs="Times New Roman"/>
          <w:bCs/>
          <w:sz w:val="28"/>
          <w:szCs w:val="28"/>
          <w:lang w:eastAsia="ru-RU"/>
        </w:rPr>
        <w:t>,</w:t>
      </w:r>
      <w:r w:rsidRPr="008578F7">
        <w:rPr>
          <w:rFonts w:ascii="Times New Roman" w:hAnsi="Times New Roman" w:cs="Times New Roman"/>
          <w:bCs/>
          <w:sz w:val="28"/>
          <w:szCs w:val="28"/>
          <w:lang w:eastAsia="ru-RU"/>
        </w:rPr>
        <w:t xml:space="preserve"> в отчетном году проводились </w:t>
      </w:r>
      <w:r w:rsidRPr="008578F7">
        <w:rPr>
          <w:rFonts w:ascii="Times New Roman" w:eastAsia="Calibri" w:hAnsi="Times New Roman" w:cs="Times New Roman"/>
          <w:sz w:val="28"/>
          <w:szCs w:val="28"/>
          <w:lang w:eastAsia="ru-RU"/>
        </w:rPr>
        <w:t xml:space="preserve">выездные мероприятия в населенные пункты Ханты-Мансийского района. </w:t>
      </w:r>
    </w:p>
    <w:p w:rsidR="00034D8C" w:rsidRPr="008578F7" w:rsidRDefault="00034D8C" w:rsidP="008578F7">
      <w:pPr>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результате комплексных мер, реализованных администрацией района совместно с казенным учреждением Ханты-Мансийского автономного округа</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 xml:space="preserve">– Югры «Ханты-Мансийский центр занятости населения», </w:t>
      </w:r>
      <w:r w:rsidRPr="008578F7">
        <w:rPr>
          <w:rFonts w:ascii="Times New Roman" w:hAnsi="Times New Roman" w:cs="Times New Roman"/>
          <w:sz w:val="28"/>
          <w:szCs w:val="28"/>
        </w:rPr>
        <w:t xml:space="preserve">Фондом «Югорская региональная </w:t>
      </w:r>
      <w:proofErr w:type="spellStart"/>
      <w:r w:rsidRPr="008578F7">
        <w:rPr>
          <w:rFonts w:ascii="Times New Roman" w:hAnsi="Times New Roman" w:cs="Times New Roman"/>
          <w:sz w:val="28"/>
          <w:szCs w:val="28"/>
        </w:rPr>
        <w:t>микрокредитная</w:t>
      </w:r>
      <w:proofErr w:type="spellEnd"/>
      <w:r w:rsidRPr="008578F7">
        <w:rPr>
          <w:rFonts w:ascii="Times New Roman" w:hAnsi="Times New Roman" w:cs="Times New Roman"/>
          <w:sz w:val="28"/>
          <w:szCs w:val="28"/>
        </w:rPr>
        <w:t xml:space="preserve"> компания», МАУ «Организационно-методический центр» в отчетном периоде</w:t>
      </w:r>
      <w:r w:rsidRPr="008578F7">
        <w:rPr>
          <w:rFonts w:ascii="Times New Roman" w:hAnsi="Times New Roman" w:cs="Times New Roman"/>
          <w:sz w:val="28"/>
          <w:szCs w:val="28"/>
          <w:lang w:eastAsia="ru-RU"/>
        </w:rPr>
        <w:t>, количество</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 xml:space="preserve">работников, с которыми </w:t>
      </w:r>
      <w:proofErr w:type="gramStart"/>
      <w:r w:rsidRPr="008578F7">
        <w:rPr>
          <w:rFonts w:ascii="Times New Roman" w:hAnsi="Times New Roman" w:cs="Times New Roman"/>
          <w:sz w:val="28"/>
          <w:szCs w:val="28"/>
          <w:lang w:eastAsia="ru-RU"/>
        </w:rPr>
        <w:t>б</w:t>
      </w:r>
      <w:r w:rsidR="00EF4AD6">
        <w:rPr>
          <w:rFonts w:ascii="Times New Roman" w:hAnsi="Times New Roman" w:cs="Times New Roman"/>
          <w:sz w:val="28"/>
          <w:szCs w:val="28"/>
          <w:lang w:eastAsia="ru-RU"/>
        </w:rPr>
        <w:t>ыли заключены трудовые договоры</w:t>
      </w:r>
      <w:r w:rsidRPr="008578F7">
        <w:rPr>
          <w:rFonts w:ascii="Times New Roman" w:hAnsi="Times New Roman" w:cs="Times New Roman"/>
          <w:sz w:val="28"/>
          <w:szCs w:val="28"/>
          <w:lang w:eastAsia="ru-RU"/>
        </w:rPr>
        <w:t xml:space="preserve"> составило</w:t>
      </w:r>
      <w:proofErr w:type="gramEnd"/>
      <w:r w:rsidRPr="008578F7">
        <w:rPr>
          <w:rFonts w:ascii="Times New Roman" w:hAnsi="Times New Roman" w:cs="Times New Roman"/>
          <w:sz w:val="28"/>
          <w:szCs w:val="28"/>
          <w:lang w:eastAsia="ru-RU"/>
        </w:rPr>
        <w:t xml:space="preserve"> 236</w:t>
      </w:r>
      <w:r w:rsidRPr="008578F7">
        <w:rPr>
          <w:rFonts w:ascii="Times New Roman" w:hAnsi="Times New Roman" w:cs="Times New Roman"/>
          <w:color w:val="FF0000"/>
          <w:sz w:val="28"/>
          <w:szCs w:val="28"/>
          <w:lang w:eastAsia="ru-RU"/>
        </w:rPr>
        <w:t xml:space="preserve"> </w:t>
      </w:r>
      <w:r w:rsidRPr="008578F7">
        <w:rPr>
          <w:rFonts w:ascii="Times New Roman" w:hAnsi="Times New Roman" w:cs="Times New Roman"/>
          <w:sz w:val="28"/>
          <w:szCs w:val="28"/>
          <w:lang w:eastAsia="ru-RU"/>
        </w:rPr>
        <w:t>человек или 94,4</w:t>
      </w:r>
      <w:r w:rsidR="00EF4AD6">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контрольного показателя.</w:t>
      </w:r>
    </w:p>
    <w:p w:rsidR="00034D8C" w:rsidRPr="008578F7" w:rsidRDefault="00034D8C" w:rsidP="008578F7">
      <w:pPr>
        <w:ind w:firstLine="709"/>
        <w:jc w:val="both"/>
        <w:rPr>
          <w:rFonts w:ascii="Times New Roman" w:eastAsia="Calibri" w:hAnsi="Times New Roman" w:cs="Times New Roman"/>
          <w:sz w:val="28"/>
          <w:szCs w:val="28"/>
        </w:rPr>
      </w:pPr>
      <w:r w:rsidRPr="008578F7">
        <w:rPr>
          <w:rFonts w:ascii="Times New Roman" w:eastAsia="Calibri" w:hAnsi="Times New Roman" w:cs="Times New Roman"/>
          <w:sz w:val="28"/>
          <w:szCs w:val="28"/>
        </w:rPr>
        <w:t xml:space="preserve">Всего за </w:t>
      </w:r>
      <w:r w:rsidR="00EF4AD6">
        <w:rPr>
          <w:rFonts w:ascii="Times New Roman" w:eastAsia="Calibri" w:hAnsi="Times New Roman" w:cs="Times New Roman"/>
          <w:sz w:val="28"/>
          <w:szCs w:val="28"/>
        </w:rPr>
        <w:t>январь-сентябрь</w:t>
      </w:r>
      <w:r w:rsidRPr="008578F7">
        <w:rPr>
          <w:rFonts w:ascii="Times New Roman" w:eastAsia="Calibri" w:hAnsi="Times New Roman" w:cs="Times New Roman"/>
          <w:sz w:val="28"/>
          <w:szCs w:val="28"/>
        </w:rPr>
        <w:t xml:space="preserve"> 2021 года предоставлено более 90 консультаций</w:t>
      </w:r>
      <w:r w:rsidRPr="008578F7">
        <w:rPr>
          <w:rFonts w:ascii="Times New Roman" w:eastAsia="Calibri" w:hAnsi="Times New Roman" w:cs="Times New Roman"/>
          <w:color w:val="FF0000"/>
          <w:sz w:val="28"/>
          <w:szCs w:val="28"/>
        </w:rPr>
        <w:t xml:space="preserve"> </w:t>
      </w:r>
      <w:r w:rsidRPr="008578F7">
        <w:rPr>
          <w:rFonts w:ascii="Times New Roman" w:eastAsia="Calibri" w:hAnsi="Times New Roman" w:cs="Times New Roman"/>
          <w:sz w:val="28"/>
          <w:szCs w:val="28"/>
        </w:rPr>
        <w:t>работодателям района по отличительным особенностям между трудовыми</w:t>
      </w:r>
      <w:r w:rsidRPr="008578F7">
        <w:rPr>
          <w:rFonts w:ascii="Times New Roman" w:eastAsia="Calibri" w:hAnsi="Times New Roman" w:cs="Times New Roman"/>
          <w:color w:val="FF0000"/>
          <w:sz w:val="28"/>
          <w:szCs w:val="28"/>
        </w:rPr>
        <w:t xml:space="preserve"> </w:t>
      </w:r>
      <w:r w:rsidRPr="008578F7">
        <w:rPr>
          <w:rFonts w:ascii="Times New Roman" w:eastAsia="Calibri" w:hAnsi="Times New Roman" w:cs="Times New Roman"/>
          <w:sz w:val="28"/>
          <w:szCs w:val="28"/>
        </w:rPr>
        <w:t>договорами и договорами гражданско-правового характера.</w:t>
      </w:r>
    </w:p>
    <w:p w:rsidR="00034D8C" w:rsidRPr="008578F7" w:rsidRDefault="00034D8C" w:rsidP="008578F7">
      <w:pPr>
        <w:ind w:firstLine="709"/>
        <w:jc w:val="both"/>
        <w:rPr>
          <w:rFonts w:ascii="Times New Roman" w:eastAsia="Calibri" w:hAnsi="Times New Roman" w:cs="Times New Roman"/>
          <w:sz w:val="28"/>
          <w:szCs w:val="28"/>
        </w:rPr>
      </w:pPr>
      <w:r w:rsidRPr="008578F7">
        <w:rPr>
          <w:rFonts w:ascii="Times New Roman" w:eastAsia="Calibri" w:hAnsi="Times New Roman" w:cs="Times New Roman"/>
          <w:sz w:val="28"/>
          <w:szCs w:val="28"/>
        </w:rPr>
        <w:t xml:space="preserve">С 2010 года на территории района работает постоянно действующая муниципальная трехсторонняя комиссия по регулированию социально-трудовых отношений </w:t>
      </w:r>
      <w:r w:rsidRPr="008578F7">
        <w:rPr>
          <w:rFonts w:ascii="Times New Roman" w:hAnsi="Times New Roman" w:cs="Times New Roman"/>
          <w:sz w:val="28"/>
          <w:szCs w:val="28"/>
        </w:rPr>
        <w:t>(далее – Комиссия)</w:t>
      </w:r>
      <w:r w:rsidRPr="008578F7">
        <w:rPr>
          <w:rFonts w:ascii="Times New Roman" w:eastAsia="Calibri" w:hAnsi="Times New Roman" w:cs="Times New Roman"/>
          <w:sz w:val="28"/>
          <w:szCs w:val="28"/>
        </w:rPr>
        <w:t xml:space="preserve"> в рамках заключенного трехстороннего соглашения между органами местного самоуправления Ханты-Мансийского муниципального образования, ассоциацией работодателей Ханты-Мансийского района, профсоюзной организацией работников народного</w:t>
      </w:r>
      <w:r w:rsidRPr="008578F7">
        <w:rPr>
          <w:rFonts w:ascii="Times New Roman" w:eastAsia="Calibri" w:hAnsi="Times New Roman" w:cs="Times New Roman"/>
          <w:color w:val="FF0000"/>
          <w:sz w:val="28"/>
          <w:szCs w:val="28"/>
        </w:rPr>
        <w:t xml:space="preserve"> </w:t>
      </w:r>
      <w:r w:rsidRPr="008578F7">
        <w:rPr>
          <w:rFonts w:ascii="Times New Roman" w:eastAsia="Calibri" w:hAnsi="Times New Roman" w:cs="Times New Roman"/>
          <w:sz w:val="28"/>
          <w:szCs w:val="28"/>
        </w:rPr>
        <w:t>образования и науки Ханты-Мансийского района на 2020 – 2023 годы. В отчетном периоде проведено 1 заседание Комиссии, на котором рассмотрен</w:t>
      </w:r>
      <w:r w:rsidR="00FF1EC8">
        <w:rPr>
          <w:rFonts w:ascii="Times New Roman" w:eastAsia="Calibri" w:hAnsi="Times New Roman" w:cs="Times New Roman"/>
          <w:sz w:val="28"/>
          <w:szCs w:val="28"/>
        </w:rPr>
        <w:t>о 3</w:t>
      </w:r>
      <w:r w:rsidRPr="008578F7">
        <w:rPr>
          <w:rFonts w:ascii="Times New Roman" w:eastAsia="Calibri" w:hAnsi="Times New Roman" w:cs="Times New Roman"/>
          <w:sz w:val="28"/>
          <w:szCs w:val="28"/>
        </w:rPr>
        <w:t xml:space="preserve"> вопрос</w:t>
      </w:r>
      <w:r w:rsidR="00FF1EC8">
        <w:rPr>
          <w:rFonts w:ascii="Times New Roman" w:eastAsia="Calibri" w:hAnsi="Times New Roman" w:cs="Times New Roman"/>
          <w:sz w:val="28"/>
          <w:szCs w:val="28"/>
        </w:rPr>
        <w:t>а</w:t>
      </w:r>
      <w:r w:rsidRPr="008578F7">
        <w:rPr>
          <w:rFonts w:ascii="Times New Roman" w:eastAsia="Calibri" w:hAnsi="Times New Roman" w:cs="Times New Roman"/>
          <w:sz w:val="28"/>
          <w:szCs w:val="28"/>
        </w:rPr>
        <w:t>.</w:t>
      </w:r>
    </w:p>
    <w:p w:rsidR="00034D8C" w:rsidRDefault="00754CBA" w:rsidP="008578F7">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F4AD6">
        <w:rPr>
          <w:rFonts w:ascii="Times New Roman" w:eastAsia="Calibri" w:hAnsi="Times New Roman" w:cs="Times New Roman"/>
          <w:sz w:val="28"/>
          <w:szCs w:val="28"/>
        </w:rPr>
        <w:t xml:space="preserve"> январ</w:t>
      </w:r>
      <w:r>
        <w:rPr>
          <w:rFonts w:ascii="Times New Roman" w:eastAsia="Calibri" w:hAnsi="Times New Roman" w:cs="Times New Roman"/>
          <w:sz w:val="28"/>
          <w:szCs w:val="28"/>
        </w:rPr>
        <w:t>е</w:t>
      </w:r>
      <w:r w:rsidR="00EF4AD6">
        <w:rPr>
          <w:rFonts w:ascii="Times New Roman" w:eastAsia="Calibri" w:hAnsi="Times New Roman" w:cs="Times New Roman"/>
          <w:sz w:val="28"/>
          <w:szCs w:val="28"/>
        </w:rPr>
        <w:t>-сентябр</w:t>
      </w:r>
      <w:r>
        <w:rPr>
          <w:rFonts w:ascii="Times New Roman" w:eastAsia="Calibri" w:hAnsi="Times New Roman" w:cs="Times New Roman"/>
          <w:sz w:val="28"/>
          <w:szCs w:val="28"/>
        </w:rPr>
        <w:t>е</w:t>
      </w:r>
      <w:r w:rsidR="00034D8C" w:rsidRPr="008578F7">
        <w:rPr>
          <w:rFonts w:ascii="Times New Roman" w:eastAsia="Calibri" w:hAnsi="Times New Roman" w:cs="Times New Roman"/>
          <w:sz w:val="28"/>
          <w:szCs w:val="28"/>
        </w:rPr>
        <w:t xml:space="preserve"> 2021 года спорных вопросов по регулированию социально-трудовых отношений работников бюджетных отраслей на уровне Ханты-Мансийского муниципального образования не возникало.</w:t>
      </w:r>
    </w:p>
    <w:p w:rsidR="0094234B" w:rsidRPr="008578F7" w:rsidRDefault="00754CBA" w:rsidP="008578F7">
      <w:pPr>
        <w:ind w:firstLine="709"/>
        <w:jc w:val="both"/>
        <w:rPr>
          <w:rFonts w:ascii="Times New Roman" w:eastAsia="Calibri" w:hAnsi="Times New Roman" w:cs="Times New Roman"/>
          <w:color w:val="FF0000"/>
          <w:sz w:val="28"/>
          <w:szCs w:val="28"/>
        </w:rPr>
      </w:pPr>
      <w:proofErr w:type="gramStart"/>
      <w:r>
        <w:rPr>
          <w:rFonts w:ascii="Times New Roman" w:eastAsia="Calibri" w:hAnsi="Times New Roman" w:cs="Times New Roman"/>
          <w:sz w:val="28"/>
          <w:szCs w:val="28"/>
        </w:rPr>
        <w:t xml:space="preserve">По состоянию на </w:t>
      </w:r>
      <w:r w:rsidR="0094234B">
        <w:rPr>
          <w:rFonts w:ascii="Times New Roman" w:eastAsia="Calibri" w:hAnsi="Times New Roman" w:cs="Times New Roman"/>
          <w:sz w:val="28"/>
          <w:szCs w:val="28"/>
        </w:rPr>
        <w:t xml:space="preserve">1 октября 2021 года </w:t>
      </w:r>
      <w:r w:rsidR="00035727">
        <w:rPr>
          <w:rFonts w:ascii="Times New Roman" w:eastAsia="Calibri" w:hAnsi="Times New Roman" w:cs="Times New Roman"/>
          <w:sz w:val="28"/>
          <w:szCs w:val="28"/>
        </w:rPr>
        <w:t>создано 3</w:t>
      </w:r>
      <w:r w:rsidR="00FF033C">
        <w:rPr>
          <w:rFonts w:ascii="Times New Roman" w:eastAsia="Calibri" w:hAnsi="Times New Roman" w:cs="Times New Roman"/>
          <w:sz w:val="28"/>
          <w:szCs w:val="28"/>
        </w:rPr>
        <w:t>09</w:t>
      </w:r>
      <w:r w:rsidR="00035727">
        <w:rPr>
          <w:rFonts w:ascii="Times New Roman" w:eastAsia="Calibri" w:hAnsi="Times New Roman" w:cs="Times New Roman"/>
          <w:sz w:val="28"/>
          <w:szCs w:val="28"/>
        </w:rPr>
        <w:t xml:space="preserve"> временных рабочих мест (из них 27</w:t>
      </w:r>
      <w:r w:rsidR="00FF033C">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4F4CE9" w:rsidRPr="008578F7">
        <w:rPr>
          <w:rFonts w:ascii="Times New Roman" w:hAnsi="Times New Roman" w:cs="Times New Roman"/>
          <w:sz w:val="28"/>
          <w:szCs w:val="28"/>
          <w:lang w:eastAsia="ru-RU"/>
        </w:rPr>
        <w:t>–</w:t>
      </w:r>
      <w:r w:rsidR="00035727">
        <w:rPr>
          <w:rFonts w:ascii="Times New Roman" w:eastAsia="Calibri" w:hAnsi="Times New Roman" w:cs="Times New Roman"/>
          <w:sz w:val="28"/>
          <w:szCs w:val="28"/>
        </w:rPr>
        <w:t xml:space="preserve"> организация общественных работ и 35 – организация временного трудоустройства безработных граждан, испытывающих трудности в поиске работы) и 143 постоянных </w:t>
      </w:r>
      <w:r>
        <w:rPr>
          <w:rFonts w:ascii="Times New Roman" w:eastAsia="Calibri" w:hAnsi="Times New Roman" w:cs="Times New Roman"/>
          <w:sz w:val="28"/>
          <w:szCs w:val="28"/>
        </w:rPr>
        <w:t>рабочих места (</w:t>
      </w:r>
      <w:r w:rsidR="00035727">
        <w:rPr>
          <w:rFonts w:ascii="Times New Roman" w:eastAsia="Calibri" w:hAnsi="Times New Roman" w:cs="Times New Roman"/>
          <w:sz w:val="28"/>
          <w:szCs w:val="28"/>
        </w:rPr>
        <w:t xml:space="preserve">из них прирост </w:t>
      </w:r>
      <w:proofErr w:type="spellStart"/>
      <w:r w:rsidR="00035727">
        <w:rPr>
          <w:rFonts w:ascii="Times New Roman" w:eastAsia="Calibri" w:hAnsi="Times New Roman" w:cs="Times New Roman"/>
          <w:sz w:val="28"/>
          <w:szCs w:val="28"/>
        </w:rPr>
        <w:t>самозанятых</w:t>
      </w:r>
      <w:proofErr w:type="spellEnd"/>
      <w:r w:rsidR="00035727">
        <w:rPr>
          <w:rFonts w:ascii="Times New Roman" w:eastAsia="Calibri" w:hAnsi="Times New Roman" w:cs="Times New Roman"/>
          <w:sz w:val="28"/>
          <w:szCs w:val="28"/>
        </w:rPr>
        <w:t xml:space="preserve"> составил </w:t>
      </w:r>
      <w:r w:rsidR="004F4CE9" w:rsidRPr="008578F7">
        <w:rPr>
          <w:rFonts w:ascii="Times New Roman" w:hAnsi="Times New Roman" w:cs="Times New Roman"/>
          <w:sz w:val="28"/>
          <w:szCs w:val="28"/>
          <w:lang w:eastAsia="ru-RU"/>
        </w:rPr>
        <w:t>–</w:t>
      </w:r>
      <w:r>
        <w:rPr>
          <w:rFonts w:ascii="Times New Roman" w:eastAsia="Calibri" w:hAnsi="Times New Roman" w:cs="Times New Roman"/>
          <w:sz w:val="28"/>
          <w:szCs w:val="28"/>
        </w:rPr>
        <w:t xml:space="preserve"> </w:t>
      </w:r>
      <w:r w:rsidR="00035727">
        <w:rPr>
          <w:rFonts w:ascii="Times New Roman" w:eastAsia="Calibri" w:hAnsi="Times New Roman" w:cs="Times New Roman"/>
          <w:sz w:val="28"/>
          <w:szCs w:val="28"/>
        </w:rPr>
        <w:t>91 человек и вновь созданные субъект</w:t>
      </w:r>
      <w:r w:rsidR="00491DA5">
        <w:rPr>
          <w:rFonts w:ascii="Times New Roman" w:eastAsia="Calibri" w:hAnsi="Times New Roman" w:cs="Times New Roman"/>
          <w:sz w:val="28"/>
          <w:szCs w:val="28"/>
        </w:rPr>
        <w:t>ы</w:t>
      </w:r>
      <w:r w:rsidR="00035727">
        <w:rPr>
          <w:rFonts w:ascii="Times New Roman" w:eastAsia="Calibri" w:hAnsi="Times New Roman" w:cs="Times New Roman"/>
          <w:sz w:val="28"/>
          <w:szCs w:val="28"/>
        </w:rPr>
        <w:t xml:space="preserve"> малого и среднего предпринимательства</w:t>
      </w:r>
      <w:r w:rsidR="004F4CE9">
        <w:rPr>
          <w:rFonts w:ascii="Times New Roman" w:eastAsia="Calibri" w:hAnsi="Times New Roman" w:cs="Times New Roman"/>
          <w:sz w:val="28"/>
          <w:szCs w:val="28"/>
        </w:rPr>
        <w:t xml:space="preserve"> </w:t>
      </w:r>
      <w:r w:rsidR="004F4CE9" w:rsidRPr="008578F7">
        <w:rPr>
          <w:rFonts w:ascii="Times New Roman" w:hAnsi="Times New Roman" w:cs="Times New Roman"/>
          <w:sz w:val="28"/>
          <w:szCs w:val="28"/>
          <w:lang w:eastAsia="ru-RU"/>
        </w:rPr>
        <w:t>–</w:t>
      </w:r>
      <w:r w:rsidR="004F4CE9">
        <w:rPr>
          <w:rFonts w:ascii="Times New Roman" w:hAnsi="Times New Roman" w:cs="Times New Roman"/>
          <w:sz w:val="28"/>
          <w:szCs w:val="28"/>
          <w:lang w:eastAsia="ru-RU"/>
        </w:rPr>
        <w:t xml:space="preserve"> </w:t>
      </w:r>
      <w:r w:rsidR="00035727">
        <w:rPr>
          <w:rFonts w:ascii="Times New Roman" w:eastAsia="Calibri" w:hAnsi="Times New Roman" w:cs="Times New Roman"/>
          <w:sz w:val="28"/>
          <w:szCs w:val="28"/>
        </w:rPr>
        <w:t xml:space="preserve">52 </w:t>
      </w:r>
      <w:r>
        <w:rPr>
          <w:rFonts w:ascii="Times New Roman" w:eastAsia="Calibri" w:hAnsi="Times New Roman" w:cs="Times New Roman"/>
          <w:sz w:val="28"/>
          <w:szCs w:val="28"/>
        </w:rPr>
        <w:t>человека</w:t>
      </w:r>
      <w:r w:rsidR="00035727">
        <w:rPr>
          <w:rFonts w:ascii="Times New Roman" w:eastAsia="Calibri" w:hAnsi="Times New Roman" w:cs="Times New Roman"/>
          <w:sz w:val="28"/>
          <w:szCs w:val="28"/>
        </w:rPr>
        <w:t>)</w:t>
      </w:r>
      <w:proofErr w:type="gramEnd"/>
    </w:p>
    <w:p w:rsidR="00034D8C" w:rsidRPr="008578F7" w:rsidRDefault="00034D8C" w:rsidP="008578F7">
      <w:pPr>
        <w:ind w:firstLine="709"/>
        <w:jc w:val="both"/>
        <w:rPr>
          <w:rFonts w:ascii="Times New Roman" w:hAnsi="Times New Roman" w:cs="Times New Roman"/>
          <w:color w:val="FF0000"/>
          <w:sz w:val="28"/>
          <w:szCs w:val="28"/>
          <w:lang w:eastAsia="ru-RU"/>
        </w:rPr>
      </w:pPr>
    </w:p>
    <w:p w:rsidR="00E470BC" w:rsidRPr="008578F7" w:rsidRDefault="00E470BC" w:rsidP="005B193F">
      <w:pPr>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СОЦИАЛЬНАЯ СФЕРА</w:t>
      </w:r>
    </w:p>
    <w:p w:rsidR="00E470BC" w:rsidRPr="00004002" w:rsidRDefault="00E470BC" w:rsidP="005B193F">
      <w:pPr>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(образование</w:t>
      </w:r>
      <w:r w:rsidRPr="00004002">
        <w:rPr>
          <w:rFonts w:ascii="Times New Roman" w:hAnsi="Times New Roman" w:cs="Times New Roman"/>
          <w:sz w:val="28"/>
          <w:szCs w:val="28"/>
          <w:lang w:eastAsia="ru-RU"/>
        </w:rPr>
        <w:t>,</w:t>
      </w:r>
      <w:r w:rsidRPr="00004002">
        <w:rPr>
          <w:rFonts w:ascii="Times New Roman" w:hAnsi="Times New Roman" w:cs="Times New Roman"/>
          <w:color w:val="FF0000"/>
          <w:sz w:val="28"/>
          <w:szCs w:val="28"/>
          <w:lang w:eastAsia="ru-RU"/>
        </w:rPr>
        <w:t xml:space="preserve"> </w:t>
      </w:r>
      <w:r w:rsidRPr="00004002">
        <w:rPr>
          <w:rFonts w:ascii="Times New Roman" w:hAnsi="Times New Roman" w:cs="Times New Roman"/>
          <w:sz w:val="28"/>
          <w:szCs w:val="28"/>
          <w:lang w:eastAsia="ru-RU"/>
        </w:rPr>
        <w:t>культура, физическая культура и спорт)</w:t>
      </w:r>
    </w:p>
    <w:p w:rsidR="00E470BC" w:rsidRPr="00004002" w:rsidRDefault="00E470BC" w:rsidP="005B193F">
      <w:pPr>
        <w:ind w:firstLine="708"/>
        <w:jc w:val="center"/>
        <w:rPr>
          <w:rFonts w:ascii="Times New Roman" w:hAnsi="Times New Roman" w:cs="Times New Roman"/>
          <w:sz w:val="28"/>
          <w:szCs w:val="28"/>
          <w:lang w:eastAsia="ru-RU"/>
        </w:rPr>
      </w:pPr>
    </w:p>
    <w:p w:rsidR="00E470BC" w:rsidRPr="008578F7" w:rsidRDefault="00E470BC" w:rsidP="005B193F">
      <w:pPr>
        <w:ind w:firstLine="708"/>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ОБРАЗОВАНИЕ</w:t>
      </w:r>
    </w:p>
    <w:p w:rsidR="00D27C59" w:rsidRPr="008578F7" w:rsidRDefault="00D27C59" w:rsidP="008578F7">
      <w:pPr>
        <w:widowControl/>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Муниципальная система образования Ханты-Мансийского района </w:t>
      </w:r>
      <w:r w:rsidR="004C6DF3" w:rsidRPr="008578F7">
        <w:rPr>
          <w:rFonts w:ascii="Times New Roman" w:hAnsi="Times New Roman" w:cs="Times New Roman"/>
          <w:color w:val="000000"/>
          <w:sz w:val="28"/>
          <w:szCs w:val="28"/>
          <w:lang w:eastAsia="ru-RU"/>
        </w:rPr>
        <w:t xml:space="preserve">по состоянию на </w:t>
      </w:r>
      <w:r w:rsidR="00D72940">
        <w:rPr>
          <w:rFonts w:ascii="Times New Roman" w:hAnsi="Times New Roman" w:cs="Times New Roman"/>
          <w:color w:val="000000"/>
          <w:sz w:val="28"/>
          <w:szCs w:val="28"/>
          <w:lang w:eastAsia="ru-RU"/>
        </w:rPr>
        <w:t xml:space="preserve">1 октября </w:t>
      </w:r>
      <w:r w:rsidR="004C6DF3" w:rsidRPr="008578F7">
        <w:rPr>
          <w:rFonts w:ascii="Times New Roman" w:hAnsi="Times New Roman" w:cs="Times New Roman"/>
          <w:color w:val="000000"/>
          <w:sz w:val="28"/>
          <w:szCs w:val="28"/>
          <w:lang w:eastAsia="ru-RU"/>
        </w:rPr>
        <w:t xml:space="preserve">2021 года </w:t>
      </w:r>
      <w:r w:rsidRPr="008578F7">
        <w:rPr>
          <w:rFonts w:ascii="Times New Roman" w:hAnsi="Times New Roman" w:cs="Times New Roman"/>
          <w:color w:val="000000"/>
          <w:sz w:val="28"/>
          <w:szCs w:val="28"/>
          <w:lang w:eastAsia="ru-RU"/>
        </w:rPr>
        <w:t xml:space="preserve">представлена 10 дошкольными образовательными организациями, 24 организациями общего образования, в 15-ти из которых функционируют дошкольные группы, 1 учреждением дополнительного образования. </w:t>
      </w:r>
    </w:p>
    <w:p w:rsidR="00D27C59" w:rsidRPr="008578F7" w:rsidRDefault="00D27C59" w:rsidP="008578F7">
      <w:pPr>
        <w:widowControl/>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Общая фактическая мощность муниципальных учреждений составляет 4</w:t>
      </w:r>
      <w:r w:rsidR="00D72940">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 xml:space="preserve">770, из них предоставляющих услуги дошкольного образования </w:t>
      </w:r>
      <w:r w:rsidR="00945C13" w:rsidRPr="008578F7">
        <w:rPr>
          <w:rFonts w:ascii="Times New Roman" w:hAnsi="Times New Roman" w:cs="Times New Roman"/>
          <w:sz w:val="28"/>
          <w:szCs w:val="28"/>
          <w:lang w:eastAsia="ru-RU"/>
        </w:rPr>
        <w:t>–</w:t>
      </w:r>
      <w:r w:rsidRPr="008578F7">
        <w:rPr>
          <w:rFonts w:ascii="Times New Roman" w:hAnsi="Times New Roman" w:cs="Times New Roman"/>
          <w:color w:val="000000"/>
          <w:sz w:val="28"/>
          <w:szCs w:val="28"/>
          <w:lang w:eastAsia="ru-RU"/>
        </w:rPr>
        <w:t xml:space="preserve"> 1 320 мест при количестве посещающих – 857 детей. </w:t>
      </w:r>
    </w:p>
    <w:p w:rsidR="00D27C59" w:rsidRPr="008578F7" w:rsidRDefault="00D27C59" w:rsidP="008578F7">
      <w:pPr>
        <w:widowControl/>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Доступность дошкольного образования для детей в возрасте от 3 до 7 лет </w:t>
      </w:r>
      <w:proofErr w:type="gramStart"/>
      <w:r w:rsidRPr="008578F7">
        <w:rPr>
          <w:rFonts w:ascii="Times New Roman" w:hAnsi="Times New Roman" w:cs="Times New Roman"/>
          <w:color w:val="000000"/>
          <w:sz w:val="28"/>
          <w:szCs w:val="28"/>
          <w:lang w:eastAsia="ru-RU"/>
        </w:rPr>
        <w:t>в</w:t>
      </w:r>
      <w:proofErr w:type="gramEnd"/>
      <w:r w:rsidRPr="008578F7">
        <w:rPr>
          <w:rFonts w:ascii="Times New Roman" w:hAnsi="Times New Roman" w:cs="Times New Roman"/>
          <w:color w:val="000000"/>
          <w:sz w:val="28"/>
          <w:szCs w:val="28"/>
          <w:lang w:eastAsia="ru-RU"/>
        </w:rPr>
        <w:t xml:space="preserve"> </w:t>
      </w:r>
      <w:proofErr w:type="gramStart"/>
      <w:r w:rsidRPr="008578F7">
        <w:rPr>
          <w:rFonts w:ascii="Times New Roman" w:hAnsi="Times New Roman" w:cs="Times New Roman"/>
          <w:color w:val="000000"/>
          <w:sz w:val="28"/>
          <w:szCs w:val="28"/>
          <w:lang w:eastAsia="ru-RU"/>
        </w:rPr>
        <w:t>Ханты-Мансийском</w:t>
      </w:r>
      <w:proofErr w:type="gramEnd"/>
      <w:r w:rsidRPr="008578F7">
        <w:rPr>
          <w:rFonts w:ascii="Times New Roman" w:hAnsi="Times New Roman" w:cs="Times New Roman"/>
          <w:color w:val="000000"/>
          <w:sz w:val="28"/>
          <w:szCs w:val="28"/>
          <w:lang w:eastAsia="ru-RU"/>
        </w:rPr>
        <w:t xml:space="preserve"> районе составляет 100</w:t>
      </w:r>
      <w:r w:rsidR="00945C13">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 xml:space="preserve">%.  </w:t>
      </w:r>
    </w:p>
    <w:p w:rsidR="00D27C59" w:rsidRPr="008578F7" w:rsidRDefault="00D27C59" w:rsidP="00D72940">
      <w:pPr>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Дети, не обеспеченные местами в дошкольных образовательных организациях, отсутствуют.</w:t>
      </w:r>
    </w:p>
    <w:p w:rsidR="00D27C59" w:rsidRPr="008578F7" w:rsidRDefault="00D27C59" w:rsidP="008578F7">
      <w:pPr>
        <w:widowControl/>
        <w:shd w:val="clear" w:color="auto" w:fill="FFFFFF"/>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На территории Ханты-Мансийского района действует 24 общеобразовательных учреждения, мощность которых составляет 3 692 мест при численности 2 184 учащихся, из них 18 средних общеобразовательных школ, 5 основных общеобразовательных школ и 1 начальная общеобразовательная школа. На территории Ханты-Мансийского района функционируют два пришкольных интерната </w:t>
      </w:r>
      <w:proofErr w:type="gramStart"/>
      <w:r w:rsidRPr="008578F7">
        <w:rPr>
          <w:rFonts w:ascii="Times New Roman" w:hAnsi="Times New Roman" w:cs="Times New Roman"/>
          <w:color w:val="000000"/>
          <w:sz w:val="28"/>
          <w:szCs w:val="28"/>
          <w:lang w:eastAsia="ru-RU"/>
        </w:rPr>
        <w:t>в</w:t>
      </w:r>
      <w:proofErr w:type="gramEnd"/>
      <w:r w:rsidRPr="008578F7">
        <w:rPr>
          <w:rFonts w:ascii="Times New Roman" w:hAnsi="Times New Roman" w:cs="Times New Roman"/>
          <w:color w:val="000000"/>
          <w:sz w:val="28"/>
          <w:szCs w:val="28"/>
          <w:lang w:eastAsia="ru-RU"/>
        </w:rPr>
        <w:t xml:space="preserve"> с.</w:t>
      </w:r>
      <w:r w:rsidR="00C754DF"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Цингалы</w:t>
      </w:r>
      <w:proofErr w:type="spellEnd"/>
      <w:r w:rsidRPr="008578F7">
        <w:rPr>
          <w:rFonts w:ascii="Times New Roman" w:hAnsi="Times New Roman" w:cs="Times New Roman"/>
          <w:color w:val="000000"/>
          <w:sz w:val="28"/>
          <w:szCs w:val="28"/>
          <w:lang w:eastAsia="ru-RU"/>
        </w:rPr>
        <w:t xml:space="preserve"> и </w:t>
      </w:r>
      <w:r w:rsidRPr="008578F7">
        <w:rPr>
          <w:rFonts w:ascii="Times New Roman" w:hAnsi="Times New Roman" w:cs="Times New Roman"/>
          <w:color w:val="000000"/>
          <w:sz w:val="28"/>
          <w:szCs w:val="28"/>
          <w:lang w:eastAsia="ru-RU"/>
        </w:rPr>
        <w:br/>
        <w:t>п.</w:t>
      </w:r>
      <w:r w:rsidR="00C754DF"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Луговской</w:t>
      </w:r>
      <w:proofErr w:type="spellEnd"/>
      <w:r w:rsidRPr="008578F7">
        <w:rPr>
          <w:rFonts w:ascii="Times New Roman" w:hAnsi="Times New Roman" w:cs="Times New Roman"/>
          <w:color w:val="000000"/>
          <w:sz w:val="28"/>
          <w:szCs w:val="28"/>
          <w:lang w:eastAsia="ru-RU"/>
        </w:rPr>
        <w:t xml:space="preserve">. Обучение ведется в 1 смену во всех образовательных организациях. </w:t>
      </w:r>
    </w:p>
    <w:p w:rsidR="00D27C59" w:rsidRPr="008578F7" w:rsidRDefault="00D27C59" w:rsidP="008578F7">
      <w:pPr>
        <w:widowControl/>
        <w:shd w:val="clear" w:color="auto" w:fill="FFFFFF"/>
        <w:suppressAutoHyphens w:val="0"/>
        <w:autoSpaceDE/>
        <w:ind w:firstLine="720"/>
        <w:jc w:val="both"/>
        <w:rPr>
          <w:rFonts w:ascii="Times New Roman" w:hAnsi="Times New Roman" w:cs="Times New Roman"/>
          <w:color w:val="000000"/>
          <w:sz w:val="28"/>
          <w:szCs w:val="28"/>
          <w:lang w:eastAsia="ru-RU"/>
        </w:rPr>
      </w:pPr>
      <w:proofErr w:type="spellStart"/>
      <w:r w:rsidRPr="008578F7">
        <w:rPr>
          <w:rFonts w:ascii="Times New Roman" w:hAnsi="Times New Roman" w:cs="Times New Roman"/>
          <w:color w:val="000000"/>
          <w:sz w:val="28"/>
          <w:szCs w:val="28"/>
          <w:lang w:eastAsia="ru-RU"/>
        </w:rPr>
        <w:t>Предпрофильной</w:t>
      </w:r>
      <w:proofErr w:type="spellEnd"/>
      <w:r w:rsidRPr="008578F7">
        <w:rPr>
          <w:rFonts w:ascii="Times New Roman" w:hAnsi="Times New Roman" w:cs="Times New Roman"/>
          <w:color w:val="000000"/>
          <w:sz w:val="28"/>
          <w:szCs w:val="28"/>
          <w:lang w:eastAsia="ru-RU"/>
        </w:rPr>
        <w:t xml:space="preserve"> подготовкой, </w:t>
      </w:r>
      <w:proofErr w:type="spellStart"/>
      <w:r w:rsidRPr="008578F7">
        <w:rPr>
          <w:rFonts w:ascii="Times New Roman" w:hAnsi="Times New Roman" w:cs="Times New Roman"/>
          <w:color w:val="000000"/>
          <w:sz w:val="28"/>
          <w:szCs w:val="28"/>
          <w:lang w:eastAsia="ru-RU"/>
        </w:rPr>
        <w:t>профориентационной</w:t>
      </w:r>
      <w:proofErr w:type="spellEnd"/>
      <w:r w:rsidRPr="008578F7">
        <w:rPr>
          <w:rFonts w:ascii="Times New Roman" w:hAnsi="Times New Roman" w:cs="Times New Roman"/>
          <w:color w:val="000000"/>
          <w:sz w:val="28"/>
          <w:szCs w:val="28"/>
          <w:lang w:eastAsia="ru-RU"/>
        </w:rPr>
        <w:t xml:space="preserve"> работой охвачено 100% обучающихся старших классов.</w:t>
      </w:r>
    </w:p>
    <w:p w:rsidR="00D27C59" w:rsidRPr="008578F7" w:rsidRDefault="00D27C59" w:rsidP="008578F7">
      <w:pPr>
        <w:widowControl/>
        <w:shd w:val="clear" w:color="auto" w:fill="FFFFFF"/>
        <w:suppressAutoHyphens w:val="0"/>
        <w:autoSpaceDE/>
        <w:ind w:firstLine="709"/>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По итогам 2020-2021 учебного года в общеобразовательных организациях Ханты-Мансийского района качество знаний</w:t>
      </w:r>
      <w:r w:rsidR="00C754DF" w:rsidRPr="008578F7">
        <w:rPr>
          <w:rFonts w:ascii="Times New Roman" w:hAnsi="Times New Roman" w:cs="Times New Roman"/>
          <w:color w:val="000000"/>
          <w:sz w:val="28"/>
          <w:szCs w:val="28"/>
          <w:lang w:eastAsia="ru-RU"/>
        </w:rPr>
        <w:t xml:space="preserve"> составляет 50,2</w:t>
      </w:r>
      <w:r w:rsidR="00D72940">
        <w:rPr>
          <w:rFonts w:ascii="Times New Roman" w:hAnsi="Times New Roman" w:cs="Times New Roman"/>
          <w:color w:val="000000"/>
          <w:sz w:val="28"/>
          <w:szCs w:val="28"/>
          <w:lang w:eastAsia="ru-RU"/>
        </w:rPr>
        <w:t xml:space="preserve"> </w:t>
      </w:r>
      <w:r w:rsidR="00C754DF" w:rsidRPr="008578F7">
        <w:rPr>
          <w:rFonts w:ascii="Times New Roman" w:hAnsi="Times New Roman" w:cs="Times New Roman"/>
          <w:color w:val="000000"/>
          <w:sz w:val="28"/>
          <w:szCs w:val="28"/>
          <w:lang w:eastAsia="ru-RU"/>
        </w:rPr>
        <w:t xml:space="preserve">% (2019-2020 учебный </w:t>
      </w:r>
      <w:r w:rsidRPr="008578F7">
        <w:rPr>
          <w:rFonts w:ascii="Times New Roman" w:hAnsi="Times New Roman" w:cs="Times New Roman"/>
          <w:color w:val="000000"/>
          <w:sz w:val="28"/>
          <w:szCs w:val="28"/>
          <w:lang w:eastAsia="ru-RU"/>
        </w:rPr>
        <w:t>год – 52,7</w:t>
      </w:r>
      <w:r w:rsidR="00D72940">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w:t>
      </w:r>
    </w:p>
    <w:p w:rsidR="00D27C59" w:rsidRPr="008578F7" w:rsidRDefault="00D27C59" w:rsidP="008578F7">
      <w:pPr>
        <w:widowControl/>
        <w:suppressAutoHyphens w:val="0"/>
        <w:autoSpaceDE/>
        <w:ind w:firstLine="709"/>
        <w:jc w:val="both"/>
        <w:rPr>
          <w:rFonts w:ascii="Times New Roman" w:eastAsia="Calibri" w:hAnsi="Times New Roman" w:cs="Times New Roman"/>
          <w:color w:val="000000"/>
          <w:sz w:val="28"/>
          <w:szCs w:val="28"/>
          <w:lang w:eastAsia="en-US"/>
        </w:rPr>
      </w:pPr>
      <w:r w:rsidRPr="008578F7">
        <w:rPr>
          <w:rFonts w:ascii="Times New Roman" w:eastAsia="Calibri" w:hAnsi="Times New Roman" w:cs="Times New Roman"/>
          <w:color w:val="000000"/>
          <w:sz w:val="28"/>
          <w:szCs w:val="28"/>
          <w:lang w:eastAsia="en-US"/>
        </w:rPr>
        <w:t xml:space="preserve">В 2021 году на территории Ханты-Мансийского района открыто </w:t>
      </w:r>
      <w:r w:rsidRPr="008578F7">
        <w:rPr>
          <w:rFonts w:ascii="Times New Roman" w:eastAsia="Calibri" w:hAnsi="Times New Roman" w:cs="Times New Roman"/>
          <w:color w:val="000000"/>
          <w:sz w:val="28"/>
          <w:szCs w:val="28"/>
          <w:lang w:eastAsia="en-US"/>
        </w:rPr>
        <w:br/>
        <w:t>14 пунктов проведения экзаменов (далее</w:t>
      </w:r>
      <w:r w:rsidR="00D72940">
        <w:rPr>
          <w:rFonts w:ascii="Times New Roman" w:eastAsia="Calibri" w:hAnsi="Times New Roman" w:cs="Times New Roman"/>
          <w:color w:val="000000"/>
          <w:sz w:val="28"/>
          <w:szCs w:val="28"/>
          <w:lang w:eastAsia="en-US"/>
        </w:rPr>
        <w:t xml:space="preserve"> – </w:t>
      </w:r>
      <w:r w:rsidRPr="008578F7">
        <w:rPr>
          <w:rFonts w:ascii="Times New Roman" w:eastAsia="Calibri" w:hAnsi="Times New Roman" w:cs="Times New Roman"/>
          <w:color w:val="000000"/>
          <w:sz w:val="28"/>
          <w:szCs w:val="28"/>
          <w:lang w:eastAsia="en-US"/>
        </w:rPr>
        <w:t>ППЭ) прохождения ГИА по образовательным программам среднего общего образования и 20 ППЭ по образовательным программам основного общего образования.</w:t>
      </w:r>
    </w:p>
    <w:p w:rsidR="00D27C59" w:rsidRPr="008578F7" w:rsidRDefault="00D27C59" w:rsidP="008578F7">
      <w:pPr>
        <w:shd w:val="clear" w:color="auto" w:fill="FFFFFF"/>
        <w:suppressAutoHyphens w:val="0"/>
        <w:autoSpaceDN w:val="0"/>
        <w:adjustRightInd w:val="0"/>
        <w:ind w:firstLine="709"/>
        <w:contextualSpacing/>
        <w:jc w:val="both"/>
        <w:rPr>
          <w:rFonts w:ascii="Times New Roman" w:hAnsi="Times New Roman" w:cs="Times New Roman"/>
          <w:color w:val="000000"/>
          <w:sz w:val="28"/>
          <w:szCs w:val="28"/>
        </w:rPr>
      </w:pPr>
      <w:r w:rsidRPr="008578F7">
        <w:rPr>
          <w:rFonts w:ascii="Times New Roman" w:hAnsi="Times New Roman" w:cs="Times New Roman"/>
          <w:color w:val="000000"/>
          <w:sz w:val="28"/>
          <w:szCs w:val="28"/>
        </w:rPr>
        <w:t xml:space="preserve"> Количество выпускников 11 класса – 87, из них 27 выпускников прошли государственную итоговую аттестацию в форме государственного выпускного экзамена (далее – ГВЭ) и 60 выпускников – в форме единого государственного экзамена (далее – ЕГЭ). Общее количество обучающихся, показавших в</w:t>
      </w:r>
      <w:r w:rsidRPr="008578F7">
        <w:rPr>
          <w:rFonts w:ascii="Times New Roman" w:hAnsi="Times New Roman" w:cs="Times New Roman"/>
          <w:color w:val="000000"/>
          <w:sz w:val="28"/>
          <w:szCs w:val="28"/>
          <w:shd w:val="clear" w:color="auto" w:fill="FFFFFF"/>
        </w:rPr>
        <w:t>ысокий результат ЕГЭ (81</w:t>
      </w:r>
      <w:r w:rsidR="00D72940">
        <w:rPr>
          <w:rFonts w:ascii="Times New Roman" w:hAnsi="Times New Roman" w:cs="Times New Roman"/>
          <w:color w:val="000000"/>
          <w:sz w:val="28"/>
          <w:szCs w:val="28"/>
          <w:shd w:val="clear" w:color="auto" w:fill="FFFFFF"/>
        </w:rPr>
        <w:t xml:space="preserve"> </w:t>
      </w:r>
      <w:r w:rsidR="00DA4F23" w:rsidRPr="008578F7">
        <w:rPr>
          <w:rFonts w:ascii="Times New Roman" w:eastAsia="Calibri" w:hAnsi="Times New Roman" w:cs="Times New Roman"/>
          <w:sz w:val="28"/>
          <w:szCs w:val="28"/>
          <w:lang w:eastAsia="en-US"/>
        </w:rPr>
        <w:t>–</w:t>
      </w:r>
      <w:r w:rsidR="00D72940">
        <w:rPr>
          <w:rFonts w:ascii="Times New Roman" w:hAnsi="Times New Roman" w:cs="Times New Roman"/>
          <w:color w:val="000000"/>
          <w:sz w:val="28"/>
          <w:szCs w:val="28"/>
          <w:shd w:val="clear" w:color="auto" w:fill="FFFFFF"/>
        </w:rPr>
        <w:t xml:space="preserve"> </w:t>
      </w:r>
      <w:r w:rsidRPr="008578F7">
        <w:rPr>
          <w:rFonts w:ascii="Times New Roman" w:hAnsi="Times New Roman" w:cs="Times New Roman"/>
          <w:color w:val="000000"/>
          <w:sz w:val="28"/>
          <w:szCs w:val="28"/>
          <w:shd w:val="clear" w:color="auto" w:fill="FFFFFF"/>
        </w:rPr>
        <w:t>100 баллов),</w:t>
      </w:r>
      <w:r w:rsidRPr="008578F7">
        <w:rPr>
          <w:rFonts w:ascii="Times New Roman" w:hAnsi="Times New Roman" w:cs="Times New Roman"/>
          <w:color w:val="000000"/>
          <w:sz w:val="28"/>
          <w:szCs w:val="28"/>
        </w:rPr>
        <w:t xml:space="preserve"> составило 9 чел. Обучающиеся, набравшие 100 баллов отсутствуют.</w:t>
      </w:r>
    </w:p>
    <w:p w:rsidR="00D27C59" w:rsidRPr="008578F7" w:rsidRDefault="00D27C59" w:rsidP="008578F7">
      <w:pPr>
        <w:shd w:val="clear" w:color="auto" w:fill="FFFFFF"/>
        <w:suppressAutoHyphens w:val="0"/>
        <w:autoSpaceDN w:val="0"/>
        <w:adjustRightInd w:val="0"/>
        <w:ind w:firstLine="709"/>
        <w:contextualSpacing/>
        <w:jc w:val="both"/>
        <w:rPr>
          <w:rFonts w:ascii="Times New Roman" w:hAnsi="Times New Roman" w:cs="Times New Roman"/>
          <w:color w:val="000000"/>
          <w:sz w:val="28"/>
          <w:szCs w:val="28"/>
        </w:rPr>
      </w:pPr>
      <w:r w:rsidRPr="008578F7">
        <w:rPr>
          <w:rFonts w:ascii="Times New Roman" w:hAnsi="Times New Roman" w:cs="Times New Roman"/>
          <w:color w:val="000000"/>
          <w:sz w:val="28"/>
          <w:szCs w:val="28"/>
        </w:rPr>
        <w:t>Аттестаты о среднем общем образовании получили 100</w:t>
      </w:r>
      <w:r w:rsidR="00D72940">
        <w:rPr>
          <w:rFonts w:ascii="Times New Roman" w:hAnsi="Times New Roman" w:cs="Times New Roman"/>
          <w:color w:val="000000"/>
          <w:sz w:val="28"/>
          <w:szCs w:val="28"/>
        </w:rPr>
        <w:t xml:space="preserve"> </w:t>
      </w:r>
      <w:r w:rsidRPr="008578F7">
        <w:rPr>
          <w:rFonts w:ascii="Times New Roman" w:hAnsi="Times New Roman" w:cs="Times New Roman"/>
          <w:color w:val="000000"/>
          <w:sz w:val="28"/>
          <w:szCs w:val="28"/>
        </w:rPr>
        <w:t>% выпускников, из них аттестаты особого образца с отличием получили 7 выпускников 11 класса (СОШ п.</w:t>
      </w:r>
      <w:r w:rsidR="00C754DF" w:rsidRPr="008578F7">
        <w:rPr>
          <w:rFonts w:ascii="Times New Roman" w:hAnsi="Times New Roman" w:cs="Times New Roman"/>
          <w:color w:val="000000"/>
          <w:sz w:val="28"/>
          <w:szCs w:val="28"/>
        </w:rPr>
        <w:t xml:space="preserve"> </w:t>
      </w:r>
      <w:proofErr w:type="spellStart"/>
      <w:r w:rsidRPr="008578F7">
        <w:rPr>
          <w:rFonts w:ascii="Times New Roman" w:hAnsi="Times New Roman" w:cs="Times New Roman"/>
          <w:color w:val="000000"/>
          <w:sz w:val="28"/>
          <w:szCs w:val="28"/>
        </w:rPr>
        <w:t>Горноправдинск</w:t>
      </w:r>
      <w:proofErr w:type="spellEnd"/>
      <w:r w:rsidRPr="008578F7">
        <w:rPr>
          <w:rFonts w:ascii="Times New Roman" w:hAnsi="Times New Roman" w:cs="Times New Roman"/>
          <w:color w:val="000000"/>
          <w:sz w:val="28"/>
          <w:szCs w:val="28"/>
        </w:rPr>
        <w:t xml:space="preserve"> – 2, СОШ п.</w:t>
      </w:r>
      <w:r w:rsidR="00C754DF" w:rsidRPr="008578F7">
        <w:rPr>
          <w:rFonts w:ascii="Times New Roman" w:hAnsi="Times New Roman" w:cs="Times New Roman"/>
          <w:color w:val="000000"/>
          <w:sz w:val="28"/>
          <w:szCs w:val="28"/>
        </w:rPr>
        <w:t xml:space="preserve"> </w:t>
      </w:r>
      <w:proofErr w:type="spellStart"/>
      <w:r w:rsidRPr="008578F7">
        <w:rPr>
          <w:rFonts w:ascii="Times New Roman" w:hAnsi="Times New Roman" w:cs="Times New Roman"/>
          <w:color w:val="000000"/>
          <w:sz w:val="28"/>
          <w:szCs w:val="28"/>
        </w:rPr>
        <w:t>Луговской</w:t>
      </w:r>
      <w:proofErr w:type="spellEnd"/>
      <w:r w:rsidRPr="008578F7">
        <w:rPr>
          <w:rFonts w:ascii="Times New Roman" w:hAnsi="Times New Roman" w:cs="Times New Roman"/>
          <w:color w:val="000000"/>
          <w:sz w:val="28"/>
          <w:szCs w:val="28"/>
        </w:rPr>
        <w:t xml:space="preserve"> – 5).</w:t>
      </w:r>
    </w:p>
    <w:p w:rsidR="00D27C59" w:rsidRPr="008578F7" w:rsidRDefault="00D27C59" w:rsidP="008578F7">
      <w:pPr>
        <w:widowControl/>
        <w:suppressAutoHyphens w:val="0"/>
        <w:autoSpaceDE/>
        <w:ind w:firstLine="709"/>
        <w:jc w:val="both"/>
        <w:rPr>
          <w:rFonts w:ascii="Times New Roman" w:eastAsia="Calibri" w:hAnsi="Times New Roman" w:cs="Times New Roman"/>
          <w:color w:val="000000"/>
          <w:sz w:val="28"/>
          <w:szCs w:val="28"/>
          <w:lang w:eastAsia="en-US"/>
        </w:rPr>
      </w:pPr>
      <w:r w:rsidRPr="008578F7">
        <w:rPr>
          <w:rFonts w:ascii="Times New Roman" w:eastAsia="Calibri" w:hAnsi="Times New Roman" w:cs="Times New Roman"/>
          <w:color w:val="000000"/>
          <w:sz w:val="28"/>
          <w:szCs w:val="28"/>
          <w:lang w:eastAsia="en-US"/>
        </w:rPr>
        <w:t xml:space="preserve">Количество выпускников 9 классов – 194, из них 25 выпускников с ограниченными возможностями здоровья прошли государственную итоговую аттестацию в форме государственного выпускного экзамена (19 </w:t>
      </w:r>
      <w:r w:rsidRPr="008578F7">
        <w:rPr>
          <w:rFonts w:ascii="Times New Roman" w:eastAsia="Calibri" w:hAnsi="Times New Roman" w:cs="Times New Roman"/>
          <w:color w:val="000000"/>
          <w:sz w:val="28"/>
          <w:szCs w:val="28"/>
          <w:lang w:eastAsia="en-US"/>
        </w:rPr>
        <w:lastRenderedPageBreak/>
        <w:t>человек по русскому языку и 6 человек по математике) и 169 выпускников – в форме основного государственного экзамена.</w:t>
      </w:r>
    </w:p>
    <w:p w:rsidR="00D27C59" w:rsidRPr="008578F7" w:rsidRDefault="00D27C59" w:rsidP="008578F7">
      <w:pPr>
        <w:shd w:val="clear" w:color="auto" w:fill="FFFFFF"/>
        <w:suppressAutoHyphens w:val="0"/>
        <w:autoSpaceDN w:val="0"/>
        <w:adjustRightInd w:val="0"/>
        <w:ind w:firstLine="709"/>
        <w:contextualSpacing/>
        <w:jc w:val="both"/>
        <w:rPr>
          <w:rFonts w:ascii="Times New Roman" w:hAnsi="Times New Roman" w:cs="Times New Roman"/>
          <w:color w:val="000000"/>
          <w:sz w:val="28"/>
          <w:szCs w:val="28"/>
        </w:rPr>
      </w:pPr>
      <w:r w:rsidRPr="008578F7">
        <w:rPr>
          <w:rFonts w:ascii="Times New Roman" w:hAnsi="Times New Roman" w:cs="Times New Roman"/>
          <w:color w:val="000000"/>
          <w:sz w:val="28"/>
          <w:szCs w:val="28"/>
        </w:rPr>
        <w:t>Ат</w:t>
      </w:r>
      <w:r w:rsidR="00C754DF" w:rsidRPr="008578F7">
        <w:rPr>
          <w:rFonts w:ascii="Times New Roman" w:hAnsi="Times New Roman" w:cs="Times New Roman"/>
          <w:color w:val="000000"/>
          <w:sz w:val="28"/>
          <w:szCs w:val="28"/>
        </w:rPr>
        <w:t>т</w:t>
      </w:r>
      <w:r w:rsidRPr="008578F7">
        <w:rPr>
          <w:rFonts w:ascii="Times New Roman" w:hAnsi="Times New Roman" w:cs="Times New Roman"/>
          <w:color w:val="000000"/>
          <w:sz w:val="28"/>
          <w:szCs w:val="28"/>
        </w:rPr>
        <w:t>естаты об основном общем образовании получили 100</w:t>
      </w:r>
      <w:r w:rsidR="00D72940">
        <w:rPr>
          <w:rFonts w:ascii="Times New Roman" w:hAnsi="Times New Roman" w:cs="Times New Roman"/>
          <w:color w:val="000000"/>
          <w:sz w:val="28"/>
          <w:szCs w:val="28"/>
        </w:rPr>
        <w:t xml:space="preserve"> </w:t>
      </w:r>
      <w:r w:rsidRPr="008578F7">
        <w:rPr>
          <w:rFonts w:ascii="Times New Roman" w:hAnsi="Times New Roman" w:cs="Times New Roman"/>
          <w:color w:val="000000"/>
          <w:sz w:val="28"/>
          <w:szCs w:val="28"/>
        </w:rPr>
        <w:t xml:space="preserve">% выпускников. Аттестаты особого образца с отличием получили 8 выпускников 9 класса (СОШ </w:t>
      </w:r>
      <w:proofErr w:type="spellStart"/>
      <w:r w:rsidRPr="008578F7">
        <w:rPr>
          <w:rFonts w:ascii="Times New Roman" w:hAnsi="Times New Roman" w:cs="Times New Roman"/>
          <w:color w:val="000000"/>
          <w:sz w:val="28"/>
          <w:szCs w:val="28"/>
        </w:rPr>
        <w:t>п</w:t>
      </w:r>
      <w:proofErr w:type="gramStart"/>
      <w:r w:rsidRPr="008578F7">
        <w:rPr>
          <w:rFonts w:ascii="Times New Roman" w:hAnsi="Times New Roman" w:cs="Times New Roman"/>
          <w:color w:val="000000"/>
          <w:sz w:val="28"/>
          <w:szCs w:val="28"/>
        </w:rPr>
        <w:t>.Г</w:t>
      </w:r>
      <w:proofErr w:type="gramEnd"/>
      <w:r w:rsidRPr="008578F7">
        <w:rPr>
          <w:rFonts w:ascii="Times New Roman" w:hAnsi="Times New Roman" w:cs="Times New Roman"/>
          <w:color w:val="000000"/>
          <w:sz w:val="28"/>
          <w:szCs w:val="28"/>
        </w:rPr>
        <w:t>орноправдинск</w:t>
      </w:r>
      <w:proofErr w:type="spellEnd"/>
      <w:r w:rsidRPr="008578F7">
        <w:rPr>
          <w:rFonts w:ascii="Times New Roman" w:hAnsi="Times New Roman" w:cs="Times New Roman"/>
          <w:color w:val="000000"/>
          <w:sz w:val="28"/>
          <w:szCs w:val="28"/>
        </w:rPr>
        <w:t xml:space="preserve"> – 3, СОШ </w:t>
      </w:r>
      <w:proofErr w:type="spellStart"/>
      <w:r w:rsidRPr="008578F7">
        <w:rPr>
          <w:rFonts w:ascii="Times New Roman" w:hAnsi="Times New Roman" w:cs="Times New Roman"/>
          <w:color w:val="000000"/>
          <w:sz w:val="28"/>
          <w:szCs w:val="28"/>
        </w:rPr>
        <w:t>д.Согом</w:t>
      </w:r>
      <w:proofErr w:type="spellEnd"/>
      <w:r w:rsidRPr="008578F7">
        <w:rPr>
          <w:rFonts w:ascii="Times New Roman" w:hAnsi="Times New Roman" w:cs="Times New Roman"/>
          <w:color w:val="000000"/>
          <w:sz w:val="28"/>
          <w:szCs w:val="28"/>
        </w:rPr>
        <w:t xml:space="preserve"> – 2, СОШ </w:t>
      </w:r>
      <w:proofErr w:type="spellStart"/>
      <w:r w:rsidRPr="008578F7">
        <w:rPr>
          <w:rFonts w:ascii="Times New Roman" w:hAnsi="Times New Roman" w:cs="Times New Roman"/>
          <w:color w:val="000000"/>
          <w:sz w:val="28"/>
          <w:szCs w:val="28"/>
        </w:rPr>
        <w:t>п.Луговской</w:t>
      </w:r>
      <w:proofErr w:type="spellEnd"/>
      <w:r w:rsidRPr="008578F7">
        <w:rPr>
          <w:rFonts w:ascii="Times New Roman" w:hAnsi="Times New Roman" w:cs="Times New Roman"/>
          <w:color w:val="000000"/>
          <w:sz w:val="28"/>
          <w:szCs w:val="28"/>
        </w:rPr>
        <w:t xml:space="preserve"> – 5, СОШ </w:t>
      </w:r>
      <w:proofErr w:type="spellStart"/>
      <w:r w:rsidRPr="008578F7">
        <w:rPr>
          <w:rFonts w:ascii="Times New Roman" w:hAnsi="Times New Roman" w:cs="Times New Roman"/>
          <w:color w:val="000000"/>
          <w:sz w:val="28"/>
          <w:szCs w:val="28"/>
        </w:rPr>
        <w:t>п</w:t>
      </w:r>
      <w:r w:rsidR="00D72940">
        <w:rPr>
          <w:rFonts w:ascii="Times New Roman" w:hAnsi="Times New Roman" w:cs="Times New Roman"/>
          <w:color w:val="000000"/>
          <w:sz w:val="28"/>
          <w:szCs w:val="28"/>
        </w:rPr>
        <w:t>.Кедровый</w:t>
      </w:r>
      <w:proofErr w:type="spellEnd"/>
      <w:r w:rsidR="00D72940">
        <w:rPr>
          <w:rFonts w:ascii="Times New Roman" w:hAnsi="Times New Roman" w:cs="Times New Roman"/>
          <w:color w:val="000000"/>
          <w:sz w:val="28"/>
          <w:szCs w:val="28"/>
        </w:rPr>
        <w:t xml:space="preserve"> – 1, СОШ </w:t>
      </w:r>
      <w:proofErr w:type="spellStart"/>
      <w:r w:rsidR="00D72940">
        <w:rPr>
          <w:rFonts w:ascii="Times New Roman" w:hAnsi="Times New Roman" w:cs="Times New Roman"/>
          <w:color w:val="000000"/>
          <w:sz w:val="28"/>
          <w:szCs w:val="28"/>
        </w:rPr>
        <w:t>с.Нялинское</w:t>
      </w:r>
      <w:proofErr w:type="spellEnd"/>
      <w:r w:rsidR="00D72940">
        <w:rPr>
          <w:rFonts w:ascii="Times New Roman" w:hAnsi="Times New Roman" w:cs="Times New Roman"/>
          <w:color w:val="000000"/>
          <w:sz w:val="28"/>
          <w:szCs w:val="28"/>
        </w:rPr>
        <w:t xml:space="preserve"> </w:t>
      </w:r>
      <w:r w:rsidR="00945C13" w:rsidRPr="008578F7">
        <w:rPr>
          <w:rFonts w:ascii="Times New Roman" w:hAnsi="Times New Roman" w:cs="Times New Roman"/>
          <w:sz w:val="28"/>
          <w:szCs w:val="28"/>
          <w:lang w:eastAsia="ru-RU"/>
        </w:rPr>
        <w:t>–</w:t>
      </w:r>
      <w:r w:rsidRPr="008578F7">
        <w:rPr>
          <w:rFonts w:ascii="Times New Roman" w:hAnsi="Times New Roman" w:cs="Times New Roman"/>
          <w:color w:val="000000"/>
          <w:sz w:val="28"/>
          <w:szCs w:val="28"/>
        </w:rPr>
        <w:t xml:space="preserve"> 1).</w:t>
      </w:r>
    </w:p>
    <w:p w:rsidR="00D27C59" w:rsidRPr="008578F7" w:rsidRDefault="00D27C59" w:rsidP="008578F7">
      <w:pPr>
        <w:widowControl/>
        <w:shd w:val="clear" w:color="auto" w:fill="FFFFFF"/>
        <w:suppressAutoHyphens w:val="0"/>
        <w:autoSpaceDE/>
        <w:ind w:firstLine="709"/>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В 32 образовательных организациях района получают образование 371 ребенок с ограниченными возможностями здоровья, из них </w:t>
      </w:r>
      <w:r w:rsidRPr="008578F7">
        <w:rPr>
          <w:rFonts w:ascii="Times New Roman" w:hAnsi="Times New Roman" w:cs="Times New Roman"/>
          <w:bCs/>
          <w:color w:val="000000"/>
          <w:sz w:val="28"/>
          <w:szCs w:val="28"/>
          <w:lang w:eastAsia="ru-RU"/>
        </w:rPr>
        <w:t>316 ребенка</w:t>
      </w:r>
      <w:r w:rsidRPr="008578F7">
        <w:rPr>
          <w:rFonts w:ascii="Times New Roman" w:hAnsi="Times New Roman" w:cs="Times New Roman"/>
          <w:color w:val="000000"/>
          <w:sz w:val="28"/>
          <w:szCs w:val="28"/>
          <w:lang w:eastAsia="ru-RU"/>
        </w:rPr>
        <w:t xml:space="preserve"> </w:t>
      </w:r>
      <w:r w:rsidR="00945C13" w:rsidRPr="008578F7">
        <w:rPr>
          <w:rFonts w:ascii="Times New Roman" w:hAnsi="Times New Roman" w:cs="Times New Roman"/>
          <w:sz w:val="28"/>
          <w:szCs w:val="28"/>
          <w:lang w:eastAsia="ru-RU"/>
        </w:rPr>
        <w:t>–</w:t>
      </w:r>
      <w:r w:rsidRPr="008578F7">
        <w:rPr>
          <w:rFonts w:ascii="Times New Roman" w:hAnsi="Times New Roman" w:cs="Times New Roman"/>
          <w:color w:val="000000"/>
          <w:sz w:val="28"/>
          <w:szCs w:val="28"/>
          <w:lang w:eastAsia="ru-RU"/>
        </w:rPr>
        <w:t xml:space="preserve"> по программам общего образования,</w:t>
      </w:r>
      <w:r w:rsidRPr="008578F7">
        <w:rPr>
          <w:rFonts w:ascii="Times New Roman" w:hAnsi="Times New Roman" w:cs="Times New Roman"/>
          <w:b/>
          <w:bCs/>
          <w:color w:val="000000"/>
          <w:sz w:val="28"/>
          <w:szCs w:val="28"/>
          <w:lang w:eastAsia="ru-RU"/>
        </w:rPr>
        <w:t xml:space="preserve"> </w:t>
      </w:r>
      <w:r w:rsidRPr="008578F7">
        <w:rPr>
          <w:rFonts w:ascii="Times New Roman" w:hAnsi="Times New Roman" w:cs="Times New Roman"/>
          <w:bCs/>
          <w:color w:val="000000"/>
          <w:sz w:val="28"/>
          <w:szCs w:val="28"/>
          <w:lang w:eastAsia="ru-RU"/>
        </w:rPr>
        <w:t>58</w:t>
      </w:r>
      <w:r w:rsidRPr="008578F7">
        <w:rPr>
          <w:rFonts w:ascii="Times New Roman" w:hAnsi="Times New Roman" w:cs="Times New Roman"/>
          <w:color w:val="000000"/>
          <w:sz w:val="28"/>
          <w:szCs w:val="28"/>
          <w:lang w:eastAsia="ru-RU"/>
        </w:rPr>
        <w:t xml:space="preserve"> </w:t>
      </w:r>
      <w:r w:rsidRPr="008578F7">
        <w:rPr>
          <w:rFonts w:ascii="Times New Roman" w:hAnsi="Times New Roman" w:cs="Times New Roman"/>
          <w:bCs/>
          <w:color w:val="000000"/>
          <w:sz w:val="28"/>
          <w:szCs w:val="28"/>
          <w:lang w:eastAsia="ru-RU"/>
        </w:rPr>
        <w:t>ребенка</w:t>
      </w:r>
      <w:r w:rsidRPr="008578F7">
        <w:rPr>
          <w:rFonts w:ascii="Times New Roman" w:hAnsi="Times New Roman" w:cs="Times New Roman"/>
          <w:b/>
          <w:bCs/>
          <w:color w:val="000000"/>
          <w:sz w:val="28"/>
          <w:szCs w:val="28"/>
          <w:lang w:eastAsia="ru-RU"/>
        </w:rPr>
        <w:t xml:space="preserve"> </w:t>
      </w:r>
      <w:r w:rsidR="00945C13" w:rsidRPr="008578F7">
        <w:rPr>
          <w:rFonts w:ascii="Times New Roman" w:hAnsi="Times New Roman" w:cs="Times New Roman"/>
          <w:sz w:val="28"/>
          <w:szCs w:val="28"/>
          <w:lang w:eastAsia="ru-RU"/>
        </w:rPr>
        <w:t>–</w:t>
      </w:r>
      <w:r w:rsidRPr="008578F7">
        <w:rPr>
          <w:rFonts w:ascii="Times New Roman" w:hAnsi="Times New Roman" w:cs="Times New Roman"/>
          <w:color w:val="000000"/>
          <w:sz w:val="28"/>
          <w:szCs w:val="28"/>
          <w:lang w:eastAsia="ru-RU"/>
        </w:rPr>
        <w:t xml:space="preserve"> по программам дошкольного образования. </w:t>
      </w:r>
      <w:r w:rsidRPr="008578F7">
        <w:rPr>
          <w:rFonts w:ascii="Times New Roman" w:hAnsi="Times New Roman" w:cs="Times New Roman"/>
          <w:bCs/>
          <w:iCs/>
          <w:color w:val="000000"/>
          <w:sz w:val="28"/>
          <w:szCs w:val="28"/>
          <w:lang w:eastAsia="ru-RU"/>
        </w:rPr>
        <w:t>Охват детей с ограниченными возможностями здоровья, в том числе детей-инвалидов,</w:t>
      </w:r>
      <w:r w:rsidRPr="008578F7">
        <w:rPr>
          <w:rFonts w:ascii="Times New Roman" w:hAnsi="Times New Roman" w:cs="Times New Roman"/>
          <w:color w:val="000000"/>
          <w:sz w:val="28"/>
          <w:szCs w:val="28"/>
          <w:lang w:eastAsia="ru-RU"/>
        </w:rPr>
        <w:t xml:space="preserve"> в возрасте 7-18 лет общим образованием составил 100 %. Проведено 14 заседаний психолого-медико-педагогической комиссии Ханты-Мансийского района с целью определения образовательного маршрута обучающихся, испытывающих трудности в освоении основных образовательных программ. Обследовано</w:t>
      </w:r>
      <w:r w:rsidR="00D72940">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186 обучающихся.</w:t>
      </w:r>
    </w:p>
    <w:p w:rsidR="00D27C59" w:rsidRPr="008578F7" w:rsidRDefault="00D27C59" w:rsidP="008578F7">
      <w:pPr>
        <w:widowControl/>
        <w:shd w:val="clear" w:color="auto" w:fill="FFFFFF"/>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В целях выявления и поддержки одаренных детей 24 обучающихся </w:t>
      </w:r>
      <w:r w:rsidRPr="008578F7">
        <w:rPr>
          <w:rFonts w:ascii="Times New Roman" w:hAnsi="Times New Roman" w:cs="Times New Roman"/>
          <w:color w:val="000000"/>
          <w:sz w:val="28"/>
          <w:szCs w:val="28"/>
          <w:lang w:eastAsia="ru-RU"/>
        </w:rPr>
        <w:br/>
        <w:t>9-11 классов из 10 общеобразовательных организаций Ханты-Мансийского района приняли участие в региональном этапе всероссийской олимпиады школьников по 13 предметам.</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shd w:val="clear" w:color="auto" w:fill="FFFFFF"/>
          <w:lang w:eastAsia="ru-RU"/>
        </w:rPr>
      </w:pPr>
      <w:r w:rsidRPr="008578F7">
        <w:rPr>
          <w:rFonts w:ascii="Times New Roman" w:hAnsi="Times New Roman" w:cs="Times New Roman"/>
          <w:color w:val="000000"/>
          <w:sz w:val="28"/>
          <w:szCs w:val="28"/>
          <w:shd w:val="clear" w:color="auto" w:fill="FFFFFF"/>
          <w:lang w:eastAsia="ru-RU"/>
        </w:rPr>
        <w:t xml:space="preserve">В феврале 2021 года проведен </w:t>
      </w:r>
      <w:r w:rsidRPr="008578F7">
        <w:rPr>
          <w:rFonts w:ascii="Times New Roman" w:hAnsi="Times New Roman" w:cs="Times New Roman"/>
          <w:color w:val="000000"/>
          <w:sz w:val="28"/>
          <w:szCs w:val="28"/>
          <w:lang w:eastAsia="ru-RU"/>
        </w:rPr>
        <w:t>муниципальный этап Всероссийского конкурса профессионального мастерства в сфере образования «Педагог года Ханты-Мансийского района – 2021» в</w:t>
      </w:r>
      <w:r w:rsidRPr="008578F7">
        <w:rPr>
          <w:rFonts w:ascii="Times New Roman" w:hAnsi="Times New Roman" w:cs="Times New Roman"/>
          <w:color w:val="000000"/>
          <w:sz w:val="28"/>
          <w:szCs w:val="28"/>
          <w:shd w:val="clear" w:color="auto" w:fill="FFFFFF"/>
          <w:lang w:eastAsia="ru-RU"/>
        </w:rPr>
        <w:t xml:space="preserve"> шести номинациях. Участие приняли 21 педагог из 12 образовательных организаций района. </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shd w:val="clear" w:color="auto" w:fill="FFFFFF"/>
          <w:lang w:eastAsia="ru-RU"/>
        </w:rPr>
      </w:pPr>
      <w:r w:rsidRPr="008578F7">
        <w:rPr>
          <w:rFonts w:ascii="Times New Roman" w:hAnsi="Times New Roman" w:cs="Times New Roman"/>
          <w:color w:val="000000"/>
          <w:sz w:val="28"/>
          <w:szCs w:val="28"/>
          <w:shd w:val="clear" w:color="auto" w:fill="FFFFFF"/>
          <w:lang w:eastAsia="ru-RU"/>
        </w:rPr>
        <w:t xml:space="preserve">Победители конкурса в 5 номинациях («Руководитель года образовательной организации», «Педагогический дебют», «Воспитатель дошкольного образовательного учреждения», «Сердце отдаю детям», «Учитель года) приняли участие в региональном этапе </w:t>
      </w:r>
      <w:r w:rsidRPr="008578F7">
        <w:rPr>
          <w:rFonts w:ascii="Times New Roman" w:hAnsi="Times New Roman" w:cs="Times New Roman"/>
          <w:color w:val="000000"/>
          <w:sz w:val="28"/>
          <w:szCs w:val="28"/>
          <w:lang w:eastAsia="ru-RU"/>
        </w:rPr>
        <w:t xml:space="preserve">Всероссийского конкурса профессионального мастерства в сфере образования «Педагог года Ханты-Мансийского автономного округа – Югры – 2021». </w:t>
      </w:r>
    </w:p>
    <w:p w:rsidR="00D27C59" w:rsidRPr="008578F7" w:rsidRDefault="00D72940" w:rsidP="008578F7">
      <w:pPr>
        <w:widowControl/>
        <w:suppressAutoHyphens w:val="0"/>
        <w:autoSpaceDE/>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8578F7">
        <w:rPr>
          <w:rFonts w:ascii="Times New Roman" w:hAnsi="Times New Roman" w:cs="Times New Roman"/>
          <w:color w:val="000000"/>
          <w:sz w:val="28"/>
          <w:szCs w:val="28"/>
          <w:lang w:eastAsia="ru-RU"/>
        </w:rPr>
        <w:t xml:space="preserve"> </w:t>
      </w:r>
      <w:proofErr w:type="gramStart"/>
      <w:r w:rsidRPr="008578F7">
        <w:rPr>
          <w:rFonts w:ascii="Times New Roman" w:hAnsi="Times New Roman" w:cs="Times New Roman"/>
          <w:color w:val="000000"/>
          <w:sz w:val="28"/>
          <w:szCs w:val="28"/>
          <w:lang w:eastAsia="ru-RU"/>
        </w:rPr>
        <w:t xml:space="preserve">образовательных учреждениях, имеющих все виды благоустройства </w:t>
      </w:r>
      <w:r w:rsidR="00D27C59" w:rsidRPr="008578F7">
        <w:rPr>
          <w:rFonts w:ascii="Times New Roman" w:hAnsi="Times New Roman" w:cs="Times New Roman"/>
          <w:color w:val="000000"/>
          <w:sz w:val="28"/>
          <w:szCs w:val="28"/>
          <w:lang w:eastAsia="ru-RU"/>
        </w:rPr>
        <w:t>обучается</w:t>
      </w:r>
      <w:proofErr w:type="gramEnd"/>
      <w:r>
        <w:rPr>
          <w:rFonts w:ascii="Times New Roman" w:hAnsi="Times New Roman" w:cs="Times New Roman"/>
          <w:color w:val="000000"/>
          <w:sz w:val="28"/>
          <w:szCs w:val="28"/>
          <w:lang w:eastAsia="ru-RU"/>
        </w:rPr>
        <w:t xml:space="preserve"> 100</w:t>
      </w:r>
      <w:r w:rsidR="0063065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детей</w:t>
      </w:r>
      <w:r w:rsidR="00D27C59" w:rsidRPr="008578F7">
        <w:rPr>
          <w:rFonts w:ascii="Times New Roman" w:hAnsi="Times New Roman" w:cs="Times New Roman"/>
          <w:color w:val="000000"/>
          <w:sz w:val="28"/>
          <w:szCs w:val="28"/>
          <w:lang w:eastAsia="ru-RU"/>
        </w:rPr>
        <w:t>. Все школьники райо</w:t>
      </w:r>
      <w:r w:rsidR="00630658">
        <w:rPr>
          <w:rFonts w:ascii="Times New Roman" w:hAnsi="Times New Roman" w:cs="Times New Roman"/>
          <w:color w:val="000000"/>
          <w:sz w:val="28"/>
          <w:szCs w:val="28"/>
          <w:lang w:eastAsia="ru-RU"/>
        </w:rPr>
        <w:t>на обеспечены горячим питанием. О</w:t>
      </w:r>
      <w:r w:rsidR="00D27C59" w:rsidRPr="008578F7">
        <w:rPr>
          <w:rFonts w:ascii="Times New Roman" w:hAnsi="Times New Roman" w:cs="Times New Roman"/>
          <w:color w:val="000000"/>
          <w:sz w:val="28"/>
          <w:szCs w:val="28"/>
          <w:lang w:eastAsia="ru-RU"/>
        </w:rPr>
        <w:t>хвачены квалифицированными медицинскими услугами</w:t>
      </w:r>
      <w:r>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100</w:t>
      </w:r>
      <w:r w:rsidR="00630658">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 учащихся</w:t>
      </w:r>
      <w:r w:rsidR="00D27C59" w:rsidRPr="008578F7">
        <w:rPr>
          <w:rFonts w:ascii="Times New Roman" w:hAnsi="Times New Roman" w:cs="Times New Roman"/>
          <w:color w:val="000000"/>
          <w:sz w:val="28"/>
          <w:szCs w:val="28"/>
          <w:lang w:eastAsia="ru-RU"/>
        </w:rPr>
        <w:t xml:space="preserve">, в 10 общеобразовательных учреждениях имеются в наличии лицензированные медицинские кабинеты. Доля общеобразовательных учреждений, в которых создана универсальная </w:t>
      </w:r>
      <w:proofErr w:type="spellStart"/>
      <w:r w:rsidR="00D27C59" w:rsidRPr="008578F7">
        <w:rPr>
          <w:rFonts w:ascii="Times New Roman" w:hAnsi="Times New Roman" w:cs="Times New Roman"/>
          <w:color w:val="000000"/>
          <w:sz w:val="28"/>
          <w:szCs w:val="28"/>
          <w:lang w:eastAsia="ru-RU"/>
        </w:rPr>
        <w:t>безбарьерная</w:t>
      </w:r>
      <w:proofErr w:type="spellEnd"/>
      <w:r w:rsidR="00D27C59" w:rsidRPr="008578F7">
        <w:rPr>
          <w:rFonts w:ascii="Times New Roman" w:hAnsi="Times New Roman" w:cs="Times New Roman"/>
          <w:color w:val="000000"/>
          <w:sz w:val="28"/>
          <w:szCs w:val="28"/>
          <w:lang w:eastAsia="ru-RU"/>
        </w:rPr>
        <w:t xml:space="preserve"> среда, позволяющая обеспечить совместное обучение детей-инвалидов и </w:t>
      </w:r>
      <w:proofErr w:type="gramStart"/>
      <w:r w:rsidR="00D27C59" w:rsidRPr="008578F7">
        <w:rPr>
          <w:rFonts w:ascii="Times New Roman" w:hAnsi="Times New Roman" w:cs="Times New Roman"/>
          <w:color w:val="000000"/>
          <w:sz w:val="28"/>
          <w:szCs w:val="28"/>
          <w:lang w:eastAsia="ru-RU"/>
        </w:rPr>
        <w:t>лиц</w:t>
      </w:r>
      <w:r w:rsidR="00630658">
        <w:rPr>
          <w:rFonts w:ascii="Times New Roman" w:hAnsi="Times New Roman" w:cs="Times New Roman"/>
          <w:color w:val="000000"/>
          <w:sz w:val="28"/>
          <w:szCs w:val="28"/>
          <w:lang w:eastAsia="ru-RU"/>
        </w:rPr>
        <w:t>, не имеющих нарушения развития</w:t>
      </w:r>
      <w:r w:rsidR="00D27C59" w:rsidRPr="008578F7">
        <w:rPr>
          <w:rFonts w:ascii="Times New Roman" w:hAnsi="Times New Roman" w:cs="Times New Roman"/>
          <w:color w:val="000000"/>
          <w:sz w:val="28"/>
          <w:szCs w:val="28"/>
          <w:lang w:eastAsia="ru-RU"/>
        </w:rPr>
        <w:t xml:space="preserve"> составляет</w:t>
      </w:r>
      <w:proofErr w:type="gramEnd"/>
      <w:r w:rsidR="00D27C59" w:rsidRPr="008578F7">
        <w:rPr>
          <w:rFonts w:ascii="Times New Roman" w:hAnsi="Times New Roman" w:cs="Times New Roman"/>
          <w:color w:val="000000"/>
          <w:sz w:val="28"/>
          <w:szCs w:val="28"/>
          <w:lang w:eastAsia="ru-RU"/>
        </w:rPr>
        <w:t xml:space="preserve"> 100</w:t>
      </w:r>
      <w:r w:rsidR="00630658">
        <w:rPr>
          <w:rFonts w:ascii="Times New Roman" w:hAnsi="Times New Roman" w:cs="Times New Roman"/>
          <w:color w:val="000000"/>
          <w:sz w:val="28"/>
          <w:szCs w:val="28"/>
          <w:lang w:eastAsia="ru-RU"/>
        </w:rPr>
        <w:t xml:space="preserve"> </w:t>
      </w:r>
      <w:r w:rsidR="00D27C59" w:rsidRPr="008578F7">
        <w:rPr>
          <w:rFonts w:ascii="Times New Roman" w:hAnsi="Times New Roman" w:cs="Times New Roman"/>
          <w:color w:val="000000"/>
          <w:sz w:val="28"/>
          <w:szCs w:val="28"/>
          <w:lang w:eastAsia="ru-RU"/>
        </w:rPr>
        <w:t>%.</w:t>
      </w:r>
    </w:p>
    <w:p w:rsidR="00D27C59" w:rsidRPr="008578F7" w:rsidRDefault="00D27C59" w:rsidP="008578F7">
      <w:pPr>
        <w:widowControl/>
        <w:suppressAutoHyphens w:val="0"/>
        <w:autoSpaceDE/>
        <w:ind w:firstLine="720"/>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Охват дополнительным образованием детей в возрасте от 5 до 18 лет составляет в районе 80,0 %.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w:t>
      </w:r>
      <w:proofErr w:type="gramStart"/>
      <w:r w:rsidRPr="008578F7">
        <w:rPr>
          <w:rFonts w:ascii="Times New Roman" w:hAnsi="Times New Roman" w:cs="Times New Roman"/>
          <w:bCs/>
          <w:color w:val="000000"/>
          <w:sz w:val="28"/>
          <w:szCs w:val="28"/>
          <w:lang w:eastAsia="ru-RU"/>
        </w:rPr>
        <w:t xml:space="preserve">По сертификату персонифицированного финансирования в 2021 году обучаются 965 детей и подростков, что </w:t>
      </w:r>
      <w:r w:rsidRPr="008578F7">
        <w:rPr>
          <w:rFonts w:ascii="Times New Roman" w:hAnsi="Times New Roman" w:cs="Times New Roman"/>
          <w:bCs/>
          <w:color w:val="000000"/>
          <w:sz w:val="28"/>
          <w:szCs w:val="28"/>
          <w:lang w:eastAsia="ru-RU"/>
        </w:rPr>
        <w:lastRenderedPageBreak/>
        <w:t>составляет 38</w:t>
      </w:r>
      <w:r w:rsidR="00630658">
        <w:rPr>
          <w:rFonts w:ascii="Times New Roman" w:hAnsi="Times New Roman" w:cs="Times New Roman"/>
          <w:bCs/>
          <w:color w:val="000000"/>
          <w:sz w:val="28"/>
          <w:szCs w:val="28"/>
          <w:lang w:eastAsia="ru-RU"/>
        </w:rPr>
        <w:t xml:space="preserve"> </w:t>
      </w:r>
      <w:r w:rsidRPr="008578F7">
        <w:rPr>
          <w:rFonts w:ascii="Times New Roman" w:hAnsi="Times New Roman" w:cs="Times New Roman"/>
          <w:bCs/>
          <w:color w:val="000000"/>
          <w:sz w:val="28"/>
          <w:szCs w:val="28"/>
          <w:lang w:eastAsia="ru-RU"/>
        </w:rPr>
        <w:t>% от общего количества детей в возрасте от 5 до 18 лет, 1 641 детей и подростков обучаются по сертификату учета в рамках муниципальных заданий учреждений дополнительного образования, что составляет 65 % от общего количества детей в возрасте от 5 до 18 лет.</w:t>
      </w:r>
      <w:proofErr w:type="gramEnd"/>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период с 8 по 19 февраля 2021 года проведена районная научная конференция молодых исследователей «Шаг в будущее».</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конференции приняли участие 33 обучающихся образовательных организаций Ханты-Мансийского района по 4 основным номинациям:</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1)</w:t>
      </w:r>
      <w:r w:rsidRPr="008578F7">
        <w:rPr>
          <w:rFonts w:ascii="Times New Roman" w:hAnsi="Times New Roman" w:cs="Times New Roman"/>
          <w:bCs/>
          <w:color w:val="000000"/>
          <w:sz w:val="28"/>
          <w:szCs w:val="28"/>
          <w:lang w:eastAsia="ru-RU"/>
        </w:rPr>
        <w:tab/>
        <w:t xml:space="preserve">Инженерные науки в </w:t>
      </w:r>
      <w:proofErr w:type="spellStart"/>
      <w:r w:rsidRPr="008578F7">
        <w:rPr>
          <w:rFonts w:ascii="Times New Roman" w:hAnsi="Times New Roman" w:cs="Times New Roman"/>
          <w:bCs/>
          <w:color w:val="000000"/>
          <w:sz w:val="28"/>
          <w:szCs w:val="28"/>
          <w:lang w:eastAsia="ru-RU"/>
        </w:rPr>
        <w:t>техносфере</w:t>
      </w:r>
      <w:proofErr w:type="spellEnd"/>
      <w:r w:rsidRPr="008578F7">
        <w:rPr>
          <w:rFonts w:ascii="Times New Roman" w:hAnsi="Times New Roman" w:cs="Times New Roman"/>
          <w:bCs/>
          <w:color w:val="000000"/>
          <w:sz w:val="28"/>
          <w:szCs w:val="28"/>
          <w:lang w:eastAsia="ru-RU"/>
        </w:rPr>
        <w:t xml:space="preserve"> настоящего и будущего – 2 участника (1 победитель, 1 призер),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2)</w:t>
      </w:r>
      <w:r w:rsidRPr="008578F7">
        <w:rPr>
          <w:rFonts w:ascii="Times New Roman" w:hAnsi="Times New Roman" w:cs="Times New Roman"/>
          <w:bCs/>
          <w:color w:val="000000"/>
          <w:sz w:val="28"/>
          <w:szCs w:val="28"/>
          <w:lang w:eastAsia="ru-RU"/>
        </w:rPr>
        <w:tab/>
        <w:t xml:space="preserve">Естественные науки и современный мир – 12 участников (1 победитель, 4 призера),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3)</w:t>
      </w:r>
      <w:r w:rsidRPr="008578F7">
        <w:rPr>
          <w:rFonts w:ascii="Times New Roman" w:hAnsi="Times New Roman" w:cs="Times New Roman"/>
          <w:bCs/>
          <w:color w:val="000000"/>
          <w:sz w:val="28"/>
          <w:szCs w:val="28"/>
          <w:lang w:eastAsia="ru-RU"/>
        </w:rPr>
        <w:tab/>
        <w:t xml:space="preserve">Математика и информационные технологии – 4 участника (1 победитель, 2 призера),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4)</w:t>
      </w:r>
      <w:r w:rsidRPr="008578F7">
        <w:rPr>
          <w:rFonts w:ascii="Times New Roman" w:hAnsi="Times New Roman" w:cs="Times New Roman"/>
          <w:bCs/>
          <w:color w:val="000000"/>
          <w:sz w:val="28"/>
          <w:szCs w:val="28"/>
          <w:lang w:eastAsia="ru-RU"/>
        </w:rPr>
        <w:tab/>
        <w:t>Социально-гуманитарные и экономические науки – 15 участников (1 победитель, 4 призера).</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Среди обучающихся образовательных организаций Ханты-Мансийского района проведен районный шахматный турнир. Турнир состоялся 12 марта 2021 года. В турнире приняли участие 80 обучающихся из 16 образовательных организаций Ханты-Мансийского района.</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Победителями и призерами шахматного турнира стали команды из МАУ ДО ХМР «ЦДО п. </w:t>
      </w:r>
      <w:proofErr w:type="spellStart"/>
      <w:r w:rsidRPr="008578F7">
        <w:rPr>
          <w:rFonts w:ascii="Times New Roman" w:hAnsi="Times New Roman" w:cs="Times New Roman"/>
          <w:bCs/>
          <w:color w:val="000000"/>
          <w:sz w:val="28"/>
          <w:szCs w:val="28"/>
          <w:lang w:eastAsia="ru-RU"/>
        </w:rPr>
        <w:t>Луговской</w:t>
      </w:r>
      <w:proofErr w:type="spellEnd"/>
      <w:r w:rsidRPr="008578F7">
        <w:rPr>
          <w:rFonts w:ascii="Times New Roman" w:hAnsi="Times New Roman" w:cs="Times New Roman"/>
          <w:bCs/>
          <w:color w:val="000000"/>
          <w:sz w:val="28"/>
          <w:szCs w:val="28"/>
          <w:lang w:eastAsia="ru-RU"/>
        </w:rPr>
        <w:t xml:space="preserve">» (1 место); МБОУ ХМР «СОШ п. </w:t>
      </w:r>
      <w:proofErr w:type="spellStart"/>
      <w:r w:rsidRPr="008578F7">
        <w:rPr>
          <w:rFonts w:ascii="Times New Roman" w:hAnsi="Times New Roman" w:cs="Times New Roman"/>
          <w:bCs/>
          <w:color w:val="000000"/>
          <w:sz w:val="28"/>
          <w:szCs w:val="28"/>
          <w:lang w:eastAsia="ru-RU"/>
        </w:rPr>
        <w:t>Луговской</w:t>
      </w:r>
      <w:proofErr w:type="spellEnd"/>
      <w:r w:rsidRPr="008578F7">
        <w:rPr>
          <w:rFonts w:ascii="Times New Roman" w:hAnsi="Times New Roman" w:cs="Times New Roman"/>
          <w:bCs/>
          <w:color w:val="000000"/>
          <w:sz w:val="28"/>
          <w:szCs w:val="28"/>
          <w:lang w:eastAsia="ru-RU"/>
        </w:rPr>
        <w:t xml:space="preserve">» (2 место); МКОУ ХМР «СОШ им. А.С. </w:t>
      </w:r>
      <w:proofErr w:type="spellStart"/>
      <w:r w:rsidRPr="008578F7">
        <w:rPr>
          <w:rFonts w:ascii="Times New Roman" w:hAnsi="Times New Roman" w:cs="Times New Roman"/>
          <w:bCs/>
          <w:color w:val="000000"/>
          <w:sz w:val="28"/>
          <w:szCs w:val="28"/>
          <w:lang w:eastAsia="ru-RU"/>
        </w:rPr>
        <w:t>Макшанцева</w:t>
      </w:r>
      <w:proofErr w:type="spellEnd"/>
      <w:r w:rsidRPr="008578F7">
        <w:rPr>
          <w:rFonts w:ascii="Times New Roman" w:hAnsi="Times New Roman" w:cs="Times New Roman"/>
          <w:bCs/>
          <w:color w:val="000000"/>
          <w:sz w:val="28"/>
          <w:szCs w:val="28"/>
          <w:lang w:eastAsia="ru-RU"/>
        </w:rPr>
        <w:t xml:space="preserve"> п. </w:t>
      </w:r>
      <w:proofErr w:type="gramStart"/>
      <w:r w:rsidRPr="008578F7">
        <w:rPr>
          <w:rFonts w:ascii="Times New Roman" w:hAnsi="Times New Roman" w:cs="Times New Roman"/>
          <w:bCs/>
          <w:color w:val="000000"/>
          <w:sz w:val="28"/>
          <w:szCs w:val="28"/>
          <w:lang w:eastAsia="ru-RU"/>
        </w:rPr>
        <w:t>Кедровый</w:t>
      </w:r>
      <w:proofErr w:type="gramEnd"/>
      <w:r w:rsidRPr="008578F7">
        <w:rPr>
          <w:rFonts w:ascii="Times New Roman" w:hAnsi="Times New Roman" w:cs="Times New Roman"/>
          <w:bCs/>
          <w:color w:val="000000"/>
          <w:sz w:val="28"/>
          <w:szCs w:val="28"/>
          <w:lang w:eastAsia="ru-RU"/>
        </w:rPr>
        <w:t>» (3 место).</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режиме онлайн с применением дистанционных технологий 15 марта 2021 года проведен слет юнармейских отрядов.</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мероприятии приняли участие 90 обучающихся из 18 образовательных организаций.</w:t>
      </w:r>
    </w:p>
    <w:p w:rsidR="00630658"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proofErr w:type="gramStart"/>
      <w:r w:rsidRPr="008578F7">
        <w:rPr>
          <w:rFonts w:ascii="Times New Roman" w:hAnsi="Times New Roman" w:cs="Times New Roman"/>
          <w:bCs/>
          <w:color w:val="000000"/>
          <w:sz w:val="28"/>
          <w:szCs w:val="28"/>
          <w:lang w:eastAsia="ru-RU"/>
        </w:rPr>
        <w:t xml:space="preserve">Победителями и призерами слета юнармейских отрядов среди обучающихся </w:t>
      </w:r>
      <w:r w:rsidR="00630658">
        <w:rPr>
          <w:rFonts w:ascii="Times New Roman" w:hAnsi="Times New Roman" w:cs="Times New Roman"/>
          <w:bCs/>
          <w:color w:val="000000"/>
          <w:sz w:val="28"/>
          <w:szCs w:val="28"/>
          <w:lang w:eastAsia="ru-RU"/>
        </w:rPr>
        <w:t>стали команды</w:t>
      </w:r>
      <w:proofErr w:type="gramEnd"/>
    </w:p>
    <w:p w:rsidR="00D27C59" w:rsidRPr="000B4547" w:rsidRDefault="00D27C59" w:rsidP="008578F7">
      <w:pPr>
        <w:widowControl/>
        <w:suppressAutoHyphens w:val="0"/>
        <w:autoSpaceDE/>
        <w:ind w:firstLine="720"/>
        <w:jc w:val="both"/>
        <w:rPr>
          <w:rFonts w:ascii="Times New Roman" w:hAnsi="Times New Roman" w:cs="Times New Roman"/>
          <w:bCs/>
          <w:i/>
          <w:color w:val="000000"/>
          <w:sz w:val="28"/>
          <w:szCs w:val="28"/>
          <w:lang w:eastAsia="ru-RU"/>
        </w:rPr>
      </w:pPr>
      <w:r w:rsidRPr="000B4547">
        <w:rPr>
          <w:rFonts w:ascii="Times New Roman" w:hAnsi="Times New Roman" w:cs="Times New Roman"/>
          <w:bCs/>
          <w:i/>
          <w:color w:val="000000"/>
          <w:sz w:val="28"/>
          <w:szCs w:val="28"/>
          <w:lang w:eastAsia="ru-RU"/>
        </w:rPr>
        <w:t>в возрасте от 10 до 13 лет</w:t>
      </w:r>
      <w:r w:rsidR="00630658" w:rsidRPr="000B4547">
        <w:rPr>
          <w:rFonts w:ascii="Times New Roman" w:hAnsi="Times New Roman" w:cs="Times New Roman"/>
          <w:bCs/>
          <w:i/>
          <w:color w:val="000000"/>
          <w:sz w:val="28"/>
          <w:szCs w:val="28"/>
          <w:lang w:eastAsia="ru-RU"/>
        </w:rPr>
        <w:t>:</w:t>
      </w:r>
      <w:r w:rsidRPr="000B4547">
        <w:rPr>
          <w:rFonts w:ascii="Times New Roman" w:hAnsi="Times New Roman" w:cs="Times New Roman"/>
          <w:bCs/>
          <w:i/>
          <w:color w:val="000000"/>
          <w:sz w:val="28"/>
          <w:szCs w:val="28"/>
          <w:lang w:eastAsia="ru-RU"/>
        </w:rPr>
        <w:t xml:space="preserve">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1 место </w:t>
      </w:r>
      <w:r w:rsidR="00945C13" w:rsidRPr="008578F7">
        <w:rPr>
          <w:rFonts w:ascii="Times New Roman" w:hAnsi="Times New Roman" w:cs="Times New Roman"/>
          <w:sz w:val="28"/>
          <w:szCs w:val="28"/>
          <w:lang w:eastAsia="ru-RU"/>
        </w:rPr>
        <w:t>–</w:t>
      </w:r>
      <w:r w:rsidRPr="008578F7">
        <w:rPr>
          <w:rFonts w:ascii="Times New Roman" w:hAnsi="Times New Roman" w:cs="Times New Roman"/>
          <w:bCs/>
          <w:color w:val="000000"/>
          <w:sz w:val="28"/>
          <w:szCs w:val="28"/>
          <w:lang w:eastAsia="ru-RU"/>
        </w:rPr>
        <w:t xml:space="preserve"> МКОУ ХМР «СОШ с.</w:t>
      </w:r>
      <w:r w:rsidR="00630658">
        <w:rPr>
          <w:rFonts w:ascii="Times New Roman" w:hAnsi="Times New Roman" w:cs="Times New Roman"/>
          <w:bCs/>
          <w:color w:val="000000"/>
          <w:sz w:val="28"/>
          <w:szCs w:val="28"/>
          <w:lang w:eastAsia="ru-RU"/>
        </w:rPr>
        <w:t xml:space="preserve"> </w:t>
      </w:r>
      <w:r w:rsidRPr="008578F7">
        <w:rPr>
          <w:rFonts w:ascii="Times New Roman" w:hAnsi="Times New Roman" w:cs="Times New Roman"/>
          <w:bCs/>
          <w:color w:val="000000"/>
          <w:sz w:val="28"/>
          <w:szCs w:val="28"/>
          <w:lang w:eastAsia="ru-RU"/>
        </w:rPr>
        <w:t>Елизарово»;</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2 место </w:t>
      </w:r>
      <w:r w:rsidR="00945C13" w:rsidRPr="008578F7">
        <w:rPr>
          <w:rFonts w:ascii="Times New Roman" w:hAnsi="Times New Roman" w:cs="Times New Roman"/>
          <w:sz w:val="28"/>
          <w:szCs w:val="28"/>
          <w:lang w:eastAsia="ru-RU"/>
        </w:rPr>
        <w:t>–</w:t>
      </w:r>
      <w:r w:rsidRPr="008578F7">
        <w:rPr>
          <w:rFonts w:ascii="Times New Roman" w:hAnsi="Times New Roman" w:cs="Times New Roman"/>
          <w:bCs/>
          <w:color w:val="000000"/>
          <w:sz w:val="28"/>
          <w:szCs w:val="28"/>
          <w:lang w:eastAsia="ru-RU"/>
        </w:rPr>
        <w:t xml:space="preserve"> МАУ ДО ХМР «ЦДО п. </w:t>
      </w:r>
      <w:proofErr w:type="spellStart"/>
      <w:r w:rsidRPr="008578F7">
        <w:rPr>
          <w:rFonts w:ascii="Times New Roman" w:hAnsi="Times New Roman" w:cs="Times New Roman"/>
          <w:bCs/>
          <w:color w:val="000000"/>
          <w:sz w:val="28"/>
          <w:szCs w:val="28"/>
          <w:lang w:eastAsia="ru-RU"/>
        </w:rPr>
        <w:t>Луговской</w:t>
      </w:r>
      <w:proofErr w:type="spellEnd"/>
      <w:r w:rsidRPr="008578F7">
        <w:rPr>
          <w:rFonts w:ascii="Times New Roman" w:hAnsi="Times New Roman" w:cs="Times New Roman"/>
          <w:bCs/>
          <w:color w:val="000000"/>
          <w:sz w:val="28"/>
          <w:szCs w:val="28"/>
          <w:lang w:eastAsia="ru-RU"/>
        </w:rPr>
        <w:t>»;</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3 место – МКОУ ХМР «СОШ п. </w:t>
      </w:r>
      <w:proofErr w:type="spellStart"/>
      <w:r w:rsidRPr="008578F7">
        <w:rPr>
          <w:rFonts w:ascii="Times New Roman" w:hAnsi="Times New Roman" w:cs="Times New Roman"/>
          <w:bCs/>
          <w:color w:val="000000"/>
          <w:sz w:val="28"/>
          <w:szCs w:val="28"/>
          <w:lang w:eastAsia="ru-RU"/>
        </w:rPr>
        <w:t>Красноленинский</w:t>
      </w:r>
      <w:proofErr w:type="spellEnd"/>
      <w:r w:rsidRPr="008578F7">
        <w:rPr>
          <w:rFonts w:ascii="Times New Roman" w:hAnsi="Times New Roman" w:cs="Times New Roman"/>
          <w:bCs/>
          <w:color w:val="000000"/>
          <w:sz w:val="28"/>
          <w:szCs w:val="28"/>
          <w:lang w:eastAsia="ru-RU"/>
        </w:rPr>
        <w:t>».</w:t>
      </w:r>
    </w:p>
    <w:p w:rsidR="00D27C59" w:rsidRPr="000B4547" w:rsidRDefault="00D27C59" w:rsidP="008578F7">
      <w:pPr>
        <w:widowControl/>
        <w:suppressAutoHyphens w:val="0"/>
        <w:autoSpaceDE/>
        <w:ind w:firstLine="720"/>
        <w:jc w:val="both"/>
        <w:rPr>
          <w:rFonts w:ascii="Times New Roman" w:hAnsi="Times New Roman" w:cs="Times New Roman"/>
          <w:bCs/>
          <w:i/>
          <w:color w:val="000000"/>
          <w:sz w:val="28"/>
          <w:szCs w:val="28"/>
          <w:lang w:eastAsia="ru-RU"/>
        </w:rPr>
      </w:pPr>
      <w:r w:rsidRPr="000B4547">
        <w:rPr>
          <w:rFonts w:ascii="Times New Roman" w:hAnsi="Times New Roman" w:cs="Times New Roman"/>
          <w:bCs/>
          <w:i/>
          <w:color w:val="000000"/>
          <w:sz w:val="28"/>
          <w:szCs w:val="28"/>
          <w:lang w:eastAsia="ru-RU"/>
        </w:rPr>
        <w:t>в возрасте от 13 до 17 лет:</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1 место </w:t>
      </w:r>
      <w:r w:rsidR="00945C13" w:rsidRPr="008578F7">
        <w:rPr>
          <w:rFonts w:ascii="Times New Roman" w:hAnsi="Times New Roman" w:cs="Times New Roman"/>
          <w:sz w:val="28"/>
          <w:szCs w:val="28"/>
          <w:lang w:eastAsia="ru-RU"/>
        </w:rPr>
        <w:t>–</w:t>
      </w:r>
      <w:r w:rsidRPr="008578F7">
        <w:rPr>
          <w:rFonts w:ascii="Times New Roman" w:hAnsi="Times New Roman" w:cs="Times New Roman"/>
          <w:bCs/>
          <w:color w:val="000000"/>
          <w:sz w:val="28"/>
          <w:szCs w:val="28"/>
          <w:lang w:eastAsia="ru-RU"/>
        </w:rPr>
        <w:t xml:space="preserve"> МКОУ ХМР «СОШ с.</w:t>
      </w:r>
      <w:r w:rsidR="00630658">
        <w:rPr>
          <w:rFonts w:ascii="Times New Roman" w:hAnsi="Times New Roman" w:cs="Times New Roman"/>
          <w:bCs/>
          <w:color w:val="000000"/>
          <w:sz w:val="28"/>
          <w:szCs w:val="28"/>
          <w:lang w:eastAsia="ru-RU"/>
        </w:rPr>
        <w:t xml:space="preserve"> </w:t>
      </w:r>
      <w:proofErr w:type="spellStart"/>
      <w:r w:rsidRPr="008578F7">
        <w:rPr>
          <w:rFonts w:ascii="Times New Roman" w:hAnsi="Times New Roman" w:cs="Times New Roman"/>
          <w:bCs/>
          <w:color w:val="000000"/>
          <w:sz w:val="28"/>
          <w:szCs w:val="28"/>
          <w:lang w:eastAsia="ru-RU"/>
        </w:rPr>
        <w:t>Батово</w:t>
      </w:r>
      <w:proofErr w:type="spellEnd"/>
      <w:r w:rsidRPr="008578F7">
        <w:rPr>
          <w:rFonts w:ascii="Times New Roman" w:hAnsi="Times New Roman" w:cs="Times New Roman"/>
          <w:bCs/>
          <w:color w:val="000000"/>
          <w:sz w:val="28"/>
          <w:szCs w:val="28"/>
          <w:lang w:eastAsia="ru-RU"/>
        </w:rPr>
        <w:t>»;</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2 место </w:t>
      </w:r>
      <w:r w:rsidR="00945C13" w:rsidRPr="008578F7">
        <w:rPr>
          <w:rFonts w:ascii="Times New Roman" w:hAnsi="Times New Roman" w:cs="Times New Roman"/>
          <w:sz w:val="28"/>
          <w:szCs w:val="28"/>
          <w:lang w:eastAsia="ru-RU"/>
        </w:rPr>
        <w:t>–</w:t>
      </w:r>
      <w:r w:rsidRPr="008578F7">
        <w:rPr>
          <w:rFonts w:ascii="Times New Roman" w:hAnsi="Times New Roman" w:cs="Times New Roman"/>
          <w:bCs/>
          <w:color w:val="000000"/>
          <w:sz w:val="28"/>
          <w:szCs w:val="28"/>
          <w:lang w:eastAsia="ru-RU"/>
        </w:rPr>
        <w:t xml:space="preserve"> МКОУ ХМР «СОШ п. </w:t>
      </w:r>
      <w:proofErr w:type="spellStart"/>
      <w:r w:rsidRPr="008578F7">
        <w:rPr>
          <w:rFonts w:ascii="Times New Roman" w:hAnsi="Times New Roman" w:cs="Times New Roman"/>
          <w:bCs/>
          <w:color w:val="000000"/>
          <w:sz w:val="28"/>
          <w:szCs w:val="28"/>
          <w:lang w:eastAsia="ru-RU"/>
        </w:rPr>
        <w:t>Красноленинский</w:t>
      </w:r>
      <w:proofErr w:type="spellEnd"/>
      <w:r w:rsidRPr="008578F7">
        <w:rPr>
          <w:rFonts w:ascii="Times New Roman" w:hAnsi="Times New Roman" w:cs="Times New Roman"/>
          <w:bCs/>
          <w:color w:val="000000"/>
          <w:sz w:val="28"/>
          <w:szCs w:val="28"/>
          <w:lang w:eastAsia="ru-RU"/>
        </w:rPr>
        <w:t>»;</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3 место </w:t>
      </w:r>
      <w:proofErr w:type="gramStart"/>
      <w:r w:rsidRPr="008578F7">
        <w:rPr>
          <w:rFonts w:ascii="Times New Roman" w:hAnsi="Times New Roman" w:cs="Times New Roman"/>
          <w:bCs/>
          <w:color w:val="000000"/>
          <w:sz w:val="28"/>
          <w:szCs w:val="28"/>
          <w:lang w:eastAsia="ru-RU"/>
        </w:rPr>
        <w:t>–М</w:t>
      </w:r>
      <w:proofErr w:type="gramEnd"/>
      <w:r w:rsidRPr="008578F7">
        <w:rPr>
          <w:rFonts w:ascii="Times New Roman" w:hAnsi="Times New Roman" w:cs="Times New Roman"/>
          <w:bCs/>
          <w:color w:val="000000"/>
          <w:sz w:val="28"/>
          <w:szCs w:val="28"/>
          <w:lang w:eastAsia="ru-RU"/>
        </w:rPr>
        <w:t xml:space="preserve">КОУ ХМР «СОШ им. В.Г. </w:t>
      </w:r>
      <w:proofErr w:type="spellStart"/>
      <w:r w:rsidRPr="008578F7">
        <w:rPr>
          <w:rFonts w:ascii="Times New Roman" w:hAnsi="Times New Roman" w:cs="Times New Roman"/>
          <w:bCs/>
          <w:color w:val="000000"/>
          <w:sz w:val="28"/>
          <w:szCs w:val="28"/>
          <w:lang w:eastAsia="ru-RU"/>
        </w:rPr>
        <w:t>Подпругина</w:t>
      </w:r>
      <w:proofErr w:type="spellEnd"/>
      <w:r w:rsidRPr="008578F7">
        <w:rPr>
          <w:rFonts w:ascii="Times New Roman" w:hAnsi="Times New Roman" w:cs="Times New Roman"/>
          <w:bCs/>
          <w:color w:val="000000"/>
          <w:sz w:val="28"/>
          <w:szCs w:val="28"/>
          <w:lang w:eastAsia="ru-RU"/>
        </w:rPr>
        <w:t>, с. Троица».</w:t>
      </w:r>
    </w:p>
    <w:p w:rsidR="00D27C59" w:rsidRPr="008578F7" w:rsidRDefault="00D27C59" w:rsidP="00630658">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период с 18 по 19 марта 2021 года проведен муниципальный этап Всероссийского конкурса юных инспекторо</w:t>
      </w:r>
      <w:r w:rsidR="00630658">
        <w:rPr>
          <w:rFonts w:ascii="Times New Roman" w:hAnsi="Times New Roman" w:cs="Times New Roman"/>
          <w:bCs/>
          <w:color w:val="000000"/>
          <w:sz w:val="28"/>
          <w:szCs w:val="28"/>
          <w:lang w:eastAsia="ru-RU"/>
        </w:rPr>
        <w:t xml:space="preserve">в движения «Безопасное колесо». </w:t>
      </w:r>
      <w:r w:rsidRPr="008578F7">
        <w:rPr>
          <w:rFonts w:ascii="Times New Roman" w:hAnsi="Times New Roman" w:cs="Times New Roman"/>
          <w:bCs/>
          <w:color w:val="000000"/>
          <w:sz w:val="28"/>
          <w:szCs w:val="28"/>
          <w:lang w:eastAsia="ru-RU"/>
        </w:rPr>
        <w:t>В мероприятии приняли участие 64 обучающихся из 16 образовательных организаций.</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В муниципальном этапе соревнований юных инспекторов движения «Безопасное колесо» победила команда МКОУ ХМР «СОШ д. </w:t>
      </w:r>
      <w:proofErr w:type="spellStart"/>
      <w:r w:rsidRPr="008578F7">
        <w:rPr>
          <w:rFonts w:ascii="Times New Roman" w:hAnsi="Times New Roman" w:cs="Times New Roman"/>
          <w:bCs/>
          <w:color w:val="000000"/>
          <w:sz w:val="28"/>
          <w:szCs w:val="28"/>
          <w:lang w:eastAsia="ru-RU"/>
        </w:rPr>
        <w:t>Шапша</w:t>
      </w:r>
      <w:proofErr w:type="spellEnd"/>
      <w:r w:rsidRPr="008578F7">
        <w:rPr>
          <w:rFonts w:ascii="Times New Roman" w:hAnsi="Times New Roman" w:cs="Times New Roman"/>
          <w:bCs/>
          <w:color w:val="000000"/>
          <w:sz w:val="28"/>
          <w:szCs w:val="28"/>
          <w:lang w:eastAsia="ru-RU"/>
        </w:rPr>
        <w:t xml:space="preserve">»; </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lastRenderedPageBreak/>
        <w:t xml:space="preserve">2 место заняла команда из МБОУ ХМР «НОШ п. </w:t>
      </w:r>
      <w:proofErr w:type="spellStart"/>
      <w:r w:rsidRPr="008578F7">
        <w:rPr>
          <w:rFonts w:ascii="Times New Roman" w:hAnsi="Times New Roman" w:cs="Times New Roman"/>
          <w:bCs/>
          <w:color w:val="000000"/>
          <w:sz w:val="28"/>
          <w:szCs w:val="28"/>
          <w:lang w:eastAsia="ru-RU"/>
        </w:rPr>
        <w:t>Горноправдинск</w:t>
      </w:r>
      <w:proofErr w:type="spellEnd"/>
      <w:r w:rsidRPr="008578F7">
        <w:rPr>
          <w:rFonts w:ascii="Times New Roman" w:hAnsi="Times New Roman" w:cs="Times New Roman"/>
          <w:bCs/>
          <w:color w:val="000000"/>
          <w:sz w:val="28"/>
          <w:szCs w:val="28"/>
          <w:lang w:eastAsia="ru-RU"/>
        </w:rPr>
        <w:t xml:space="preserve">» и МКОУ ХМР «СОШ с. </w:t>
      </w:r>
      <w:proofErr w:type="spellStart"/>
      <w:r w:rsidRPr="008578F7">
        <w:rPr>
          <w:rFonts w:ascii="Times New Roman" w:hAnsi="Times New Roman" w:cs="Times New Roman"/>
          <w:bCs/>
          <w:color w:val="000000"/>
          <w:sz w:val="28"/>
          <w:szCs w:val="28"/>
          <w:lang w:eastAsia="ru-RU"/>
        </w:rPr>
        <w:t>Батово</w:t>
      </w:r>
      <w:proofErr w:type="spellEnd"/>
      <w:r w:rsidRPr="008578F7">
        <w:rPr>
          <w:rFonts w:ascii="Times New Roman" w:hAnsi="Times New Roman" w:cs="Times New Roman"/>
          <w:bCs/>
          <w:color w:val="000000"/>
          <w:sz w:val="28"/>
          <w:szCs w:val="28"/>
          <w:lang w:eastAsia="ru-RU"/>
        </w:rPr>
        <w:t>»;</w:t>
      </w:r>
    </w:p>
    <w:p w:rsidR="00D27C59" w:rsidRPr="008578F7" w:rsidRDefault="00630658" w:rsidP="008578F7">
      <w:pPr>
        <w:widowControl/>
        <w:suppressAutoHyphens w:val="0"/>
        <w:autoSpaceDE/>
        <w:ind w:firstLine="720"/>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3 место заняла </w:t>
      </w:r>
      <w:r w:rsidR="00D27C59" w:rsidRPr="008578F7">
        <w:rPr>
          <w:rFonts w:ascii="Times New Roman" w:hAnsi="Times New Roman" w:cs="Times New Roman"/>
          <w:bCs/>
          <w:color w:val="000000"/>
          <w:sz w:val="28"/>
          <w:szCs w:val="28"/>
          <w:lang w:eastAsia="ru-RU"/>
        </w:rPr>
        <w:t>МКОУ ХМР «СОШ п. Бобровский»;</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В творческом конкурсе «Вместе – за безопасность дорожного движения!» победила команда из МКОУ ХМР «СОШ д. </w:t>
      </w:r>
      <w:proofErr w:type="spellStart"/>
      <w:r w:rsidRPr="008578F7">
        <w:rPr>
          <w:rFonts w:ascii="Times New Roman" w:hAnsi="Times New Roman" w:cs="Times New Roman"/>
          <w:bCs/>
          <w:color w:val="000000"/>
          <w:sz w:val="28"/>
          <w:szCs w:val="28"/>
          <w:lang w:eastAsia="ru-RU"/>
        </w:rPr>
        <w:t>Шапша</w:t>
      </w:r>
      <w:proofErr w:type="spellEnd"/>
      <w:r w:rsidRPr="008578F7">
        <w:rPr>
          <w:rFonts w:ascii="Times New Roman" w:hAnsi="Times New Roman" w:cs="Times New Roman"/>
          <w:bCs/>
          <w:color w:val="000000"/>
          <w:sz w:val="28"/>
          <w:szCs w:val="28"/>
          <w:lang w:eastAsia="ru-RU"/>
        </w:rPr>
        <w:t xml:space="preserve">». Призерами стали команды из МБОУ ХМР «НОШ п. </w:t>
      </w:r>
      <w:proofErr w:type="spellStart"/>
      <w:r w:rsidRPr="008578F7">
        <w:rPr>
          <w:rFonts w:ascii="Times New Roman" w:hAnsi="Times New Roman" w:cs="Times New Roman"/>
          <w:bCs/>
          <w:color w:val="000000"/>
          <w:sz w:val="28"/>
          <w:szCs w:val="28"/>
          <w:lang w:eastAsia="ru-RU"/>
        </w:rPr>
        <w:t>Горноправдинск</w:t>
      </w:r>
      <w:proofErr w:type="spellEnd"/>
      <w:r w:rsidRPr="008578F7">
        <w:rPr>
          <w:rFonts w:ascii="Times New Roman" w:hAnsi="Times New Roman" w:cs="Times New Roman"/>
          <w:bCs/>
          <w:color w:val="000000"/>
          <w:sz w:val="28"/>
          <w:szCs w:val="28"/>
          <w:lang w:eastAsia="ru-RU"/>
        </w:rPr>
        <w:t xml:space="preserve">» и МКОУ ХМР «СОШ п. </w:t>
      </w:r>
      <w:proofErr w:type="gramStart"/>
      <w:r w:rsidRPr="008578F7">
        <w:rPr>
          <w:rFonts w:ascii="Times New Roman" w:hAnsi="Times New Roman" w:cs="Times New Roman"/>
          <w:bCs/>
          <w:color w:val="000000"/>
          <w:sz w:val="28"/>
          <w:szCs w:val="28"/>
          <w:lang w:eastAsia="ru-RU"/>
        </w:rPr>
        <w:t>Сибирский</w:t>
      </w:r>
      <w:proofErr w:type="gramEnd"/>
      <w:r w:rsidRPr="008578F7">
        <w:rPr>
          <w:rFonts w:ascii="Times New Roman" w:hAnsi="Times New Roman" w:cs="Times New Roman"/>
          <w:bCs/>
          <w:color w:val="000000"/>
          <w:sz w:val="28"/>
          <w:szCs w:val="28"/>
          <w:lang w:eastAsia="ru-RU"/>
        </w:rPr>
        <w:t>».</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 xml:space="preserve">В муниципальном этапе Всероссийских спортивных соревнований и игр школьников «Президентские состязания» и </w:t>
      </w:r>
      <w:r w:rsidR="006861F6">
        <w:rPr>
          <w:rFonts w:ascii="Times New Roman" w:hAnsi="Times New Roman" w:cs="Times New Roman"/>
          <w:bCs/>
          <w:color w:val="000000"/>
          <w:sz w:val="28"/>
          <w:szCs w:val="28"/>
          <w:lang w:eastAsia="ru-RU"/>
        </w:rPr>
        <w:t xml:space="preserve">«Президентские спортивные игры» </w:t>
      </w:r>
      <w:r w:rsidRPr="008578F7">
        <w:rPr>
          <w:rFonts w:ascii="Times New Roman" w:hAnsi="Times New Roman" w:cs="Times New Roman"/>
          <w:bCs/>
          <w:color w:val="000000"/>
          <w:sz w:val="28"/>
          <w:szCs w:val="28"/>
          <w:lang w:eastAsia="ru-RU"/>
        </w:rPr>
        <w:t>приняли участие 104 обучающихся из 13 образовательных организаций. Соревнования проходили в период с 24 по 25 марта 2021 года.</w:t>
      </w:r>
    </w:p>
    <w:p w:rsidR="00D27C59" w:rsidRPr="008578F7" w:rsidRDefault="00D27C59" w:rsidP="008578F7">
      <w:pPr>
        <w:widowControl/>
        <w:suppressAutoHyphens w:val="0"/>
        <w:autoSpaceDE/>
        <w:ind w:firstLine="720"/>
        <w:jc w:val="both"/>
        <w:rPr>
          <w:rFonts w:ascii="Times New Roman" w:hAnsi="Times New Roman" w:cs="Times New Roman"/>
          <w:bCs/>
          <w:color w:val="000000"/>
          <w:sz w:val="28"/>
          <w:szCs w:val="28"/>
          <w:lang w:eastAsia="ru-RU"/>
        </w:rPr>
      </w:pPr>
      <w:r w:rsidRPr="008578F7">
        <w:rPr>
          <w:rFonts w:ascii="Times New Roman" w:hAnsi="Times New Roman" w:cs="Times New Roman"/>
          <w:bCs/>
          <w:color w:val="000000"/>
          <w:sz w:val="28"/>
          <w:szCs w:val="28"/>
          <w:lang w:eastAsia="ru-RU"/>
        </w:rPr>
        <w:t>В итоговом общекомандном зачете «Президентские состязания» и «Президентские спортивные игры» победила команда из М</w:t>
      </w:r>
      <w:r w:rsidR="006861F6">
        <w:rPr>
          <w:rFonts w:ascii="Times New Roman" w:hAnsi="Times New Roman" w:cs="Times New Roman"/>
          <w:bCs/>
          <w:color w:val="000000"/>
          <w:sz w:val="28"/>
          <w:szCs w:val="28"/>
          <w:lang w:eastAsia="ru-RU"/>
        </w:rPr>
        <w:t xml:space="preserve">БОУ ХМР «СОШ п. </w:t>
      </w:r>
      <w:proofErr w:type="spellStart"/>
      <w:r w:rsidR="006861F6">
        <w:rPr>
          <w:rFonts w:ascii="Times New Roman" w:hAnsi="Times New Roman" w:cs="Times New Roman"/>
          <w:bCs/>
          <w:color w:val="000000"/>
          <w:sz w:val="28"/>
          <w:szCs w:val="28"/>
          <w:lang w:eastAsia="ru-RU"/>
        </w:rPr>
        <w:t>Горноправдинск</w:t>
      </w:r>
      <w:proofErr w:type="spellEnd"/>
      <w:r w:rsidR="006861F6">
        <w:rPr>
          <w:rFonts w:ascii="Times New Roman" w:hAnsi="Times New Roman" w:cs="Times New Roman"/>
          <w:bCs/>
          <w:color w:val="000000"/>
          <w:sz w:val="28"/>
          <w:szCs w:val="28"/>
          <w:lang w:eastAsia="ru-RU"/>
        </w:rPr>
        <w:t>»,</w:t>
      </w:r>
      <w:r w:rsidRPr="008578F7">
        <w:rPr>
          <w:rFonts w:ascii="Times New Roman" w:hAnsi="Times New Roman" w:cs="Times New Roman"/>
          <w:bCs/>
          <w:color w:val="000000"/>
          <w:sz w:val="28"/>
          <w:szCs w:val="28"/>
          <w:lang w:eastAsia="ru-RU"/>
        </w:rPr>
        <w:t xml:space="preserve"> 2 место - коман</w:t>
      </w:r>
      <w:r w:rsidR="006861F6">
        <w:rPr>
          <w:rFonts w:ascii="Times New Roman" w:hAnsi="Times New Roman" w:cs="Times New Roman"/>
          <w:bCs/>
          <w:color w:val="000000"/>
          <w:sz w:val="28"/>
          <w:szCs w:val="28"/>
          <w:lang w:eastAsia="ru-RU"/>
        </w:rPr>
        <w:t>да МКОУ ХМР «СОШ п. Бобровский»,</w:t>
      </w:r>
      <w:r w:rsidRPr="008578F7">
        <w:rPr>
          <w:rFonts w:ascii="Times New Roman" w:hAnsi="Times New Roman" w:cs="Times New Roman"/>
          <w:bCs/>
          <w:color w:val="000000"/>
          <w:sz w:val="28"/>
          <w:szCs w:val="28"/>
          <w:lang w:eastAsia="ru-RU"/>
        </w:rPr>
        <w:t xml:space="preserve"> 3 место – команда МБОУ ХМР «СОШ п. </w:t>
      </w:r>
      <w:proofErr w:type="spellStart"/>
      <w:r w:rsidRPr="008578F7">
        <w:rPr>
          <w:rFonts w:ascii="Times New Roman" w:hAnsi="Times New Roman" w:cs="Times New Roman"/>
          <w:bCs/>
          <w:color w:val="000000"/>
          <w:sz w:val="28"/>
          <w:szCs w:val="28"/>
          <w:lang w:eastAsia="ru-RU"/>
        </w:rPr>
        <w:t>Луговской</w:t>
      </w:r>
      <w:proofErr w:type="spellEnd"/>
      <w:r w:rsidRPr="008578F7">
        <w:rPr>
          <w:rFonts w:ascii="Times New Roman" w:hAnsi="Times New Roman" w:cs="Times New Roman"/>
          <w:bCs/>
          <w:color w:val="000000"/>
          <w:sz w:val="28"/>
          <w:szCs w:val="28"/>
          <w:lang w:eastAsia="ru-RU"/>
        </w:rPr>
        <w:t>».</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Совместно с АО «Югра-Экология» в дистанционном формате с 15 по 31 мая 2021 года проведен муниципальный творческий конкурс «Подари вещам вторую жизнь». В мероприятии приняли участие 147 обучающихся в возрасте от 5 до 17 лет в трех номинациях: «Переработать, нельзя выбросить», «Переработанное искусство», «Красота спасет мир». Победителями стали 27 детей в возрастной категории 5-7 лет, 8-11 лет, 12-17 лет.</w:t>
      </w:r>
    </w:p>
    <w:p w:rsidR="00D27C59" w:rsidRPr="008578F7" w:rsidRDefault="00D27C59"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С участием семей Ханты-Мансийского района 3 июня 2021 года проведен семейный фестиваль «Спортивный Уикенд». Победителями и призерами фестиваля стали:</w:t>
      </w:r>
    </w:p>
    <w:p w:rsidR="00D27C59" w:rsidRPr="008578F7" w:rsidRDefault="00576446"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576446">
        <w:rPr>
          <w:rFonts w:ascii="Times New Roman" w:hAnsi="Times New Roman" w:cs="Times New Roman"/>
          <w:color w:val="000000"/>
          <w:sz w:val="28"/>
          <w:szCs w:val="28"/>
          <w:lang w:eastAsia="ru-RU"/>
        </w:rPr>
        <w:t>1</w:t>
      </w:r>
      <w:r w:rsidR="00D27C59" w:rsidRPr="008578F7">
        <w:rPr>
          <w:rFonts w:ascii="Times New Roman" w:hAnsi="Times New Roman" w:cs="Times New Roman"/>
          <w:color w:val="000000"/>
          <w:sz w:val="28"/>
          <w:szCs w:val="28"/>
          <w:lang w:eastAsia="ru-RU"/>
        </w:rPr>
        <w:t xml:space="preserve"> место – семья из МКОУ ХМР «ООШ п. </w:t>
      </w:r>
      <w:proofErr w:type="spellStart"/>
      <w:r w:rsidR="00D27C59" w:rsidRPr="008578F7">
        <w:rPr>
          <w:rFonts w:ascii="Times New Roman" w:hAnsi="Times New Roman" w:cs="Times New Roman"/>
          <w:color w:val="000000"/>
          <w:sz w:val="28"/>
          <w:szCs w:val="28"/>
          <w:lang w:eastAsia="ru-RU"/>
        </w:rPr>
        <w:t>Пырьях</w:t>
      </w:r>
      <w:proofErr w:type="spellEnd"/>
      <w:r w:rsidR="00D27C59" w:rsidRPr="008578F7">
        <w:rPr>
          <w:rFonts w:ascii="Times New Roman" w:hAnsi="Times New Roman" w:cs="Times New Roman"/>
          <w:color w:val="000000"/>
          <w:sz w:val="28"/>
          <w:szCs w:val="28"/>
          <w:lang w:eastAsia="ru-RU"/>
        </w:rPr>
        <w:t>»;</w:t>
      </w:r>
    </w:p>
    <w:p w:rsidR="00D27C59" w:rsidRPr="008578F7" w:rsidRDefault="00576446"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576446">
        <w:rPr>
          <w:rFonts w:ascii="Times New Roman" w:hAnsi="Times New Roman" w:cs="Times New Roman"/>
          <w:color w:val="000000"/>
          <w:sz w:val="28"/>
          <w:szCs w:val="28"/>
          <w:lang w:eastAsia="ru-RU"/>
        </w:rPr>
        <w:t>2</w:t>
      </w:r>
      <w:r w:rsidR="00D27C59" w:rsidRPr="008578F7">
        <w:rPr>
          <w:rFonts w:ascii="Times New Roman" w:hAnsi="Times New Roman" w:cs="Times New Roman"/>
          <w:color w:val="000000"/>
          <w:sz w:val="28"/>
          <w:szCs w:val="28"/>
          <w:lang w:eastAsia="ru-RU"/>
        </w:rPr>
        <w:t xml:space="preserve"> место – семья из МБОУ ХМР «НОШ п. </w:t>
      </w:r>
      <w:proofErr w:type="spellStart"/>
      <w:r w:rsidR="00D27C59" w:rsidRPr="008578F7">
        <w:rPr>
          <w:rFonts w:ascii="Times New Roman" w:hAnsi="Times New Roman" w:cs="Times New Roman"/>
          <w:color w:val="000000"/>
          <w:sz w:val="28"/>
          <w:szCs w:val="28"/>
          <w:lang w:eastAsia="ru-RU"/>
        </w:rPr>
        <w:t>Горноправдинск</w:t>
      </w:r>
      <w:proofErr w:type="spellEnd"/>
      <w:r w:rsidR="00D27C59" w:rsidRPr="008578F7">
        <w:rPr>
          <w:rFonts w:ascii="Times New Roman" w:hAnsi="Times New Roman" w:cs="Times New Roman"/>
          <w:color w:val="000000"/>
          <w:sz w:val="28"/>
          <w:szCs w:val="28"/>
          <w:lang w:eastAsia="ru-RU"/>
        </w:rPr>
        <w:t>»;</w:t>
      </w:r>
    </w:p>
    <w:p w:rsidR="00D27C59" w:rsidRPr="008578F7" w:rsidRDefault="00576446"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576446">
        <w:rPr>
          <w:rFonts w:ascii="Times New Roman" w:hAnsi="Times New Roman" w:cs="Times New Roman"/>
          <w:color w:val="000000"/>
          <w:sz w:val="28"/>
          <w:szCs w:val="28"/>
          <w:lang w:eastAsia="ru-RU"/>
        </w:rPr>
        <w:t>3</w:t>
      </w:r>
      <w:r w:rsidR="00D27C59" w:rsidRPr="008578F7">
        <w:rPr>
          <w:rFonts w:ascii="Times New Roman" w:hAnsi="Times New Roman" w:cs="Times New Roman"/>
          <w:color w:val="000000"/>
          <w:sz w:val="28"/>
          <w:szCs w:val="28"/>
          <w:lang w:eastAsia="ru-RU"/>
        </w:rPr>
        <w:t xml:space="preserve"> место – семья из МКОУ ХМР «СОШ с. </w:t>
      </w:r>
      <w:proofErr w:type="spellStart"/>
      <w:r w:rsidR="00D27C59" w:rsidRPr="008578F7">
        <w:rPr>
          <w:rFonts w:ascii="Times New Roman" w:hAnsi="Times New Roman" w:cs="Times New Roman"/>
          <w:color w:val="000000"/>
          <w:sz w:val="28"/>
          <w:szCs w:val="28"/>
          <w:lang w:eastAsia="ru-RU"/>
        </w:rPr>
        <w:t>Кышик</w:t>
      </w:r>
      <w:proofErr w:type="spellEnd"/>
      <w:r w:rsidR="00D27C59" w:rsidRPr="008578F7">
        <w:rPr>
          <w:rFonts w:ascii="Times New Roman" w:hAnsi="Times New Roman" w:cs="Times New Roman"/>
          <w:color w:val="000000"/>
          <w:sz w:val="28"/>
          <w:szCs w:val="28"/>
          <w:lang w:eastAsia="ru-RU"/>
        </w:rPr>
        <w:t>».</w:t>
      </w:r>
    </w:p>
    <w:p w:rsidR="00D27C59" w:rsidRPr="008578F7" w:rsidRDefault="00D27C59"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С 26 мая по 26 июня 2021 года образовательные организации Ханты-Мансийского района приняли участие в месячнике антинаркотической направленности и популяризации здорового образа жизни. В рамках мероприятия согласно плану работы комитета по образованию несовершеннолетние приняли участие в профилактических мероприятиях (акции, конкурсы, викторины, спортивные мероприятия, просмотр тематических видеофильмов, лекции, беседы). По итогам месячника антинаркотической направленности активным участникам мероприятий вручены ручки, блокноты, магниты, в образовательные организации направлены информационные листовки «Я выбираю Жизнь», «Жизнь без наркотиков».</w:t>
      </w:r>
    </w:p>
    <w:p w:rsidR="00D27C59" w:rsidRPr="008578F7" w:rsidRDefault="00D27C59" w:rsidP="008578F7">
      <w:pPr>
        <w:widowControl/>
        <w:suppressAutoHyphens w:val="0"/>
        <w:autoSpaceDE/>
        <w:ind w:firstLine="708"/>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В мероприятии приняли участие 2</w:t>
      </w:r>
      <w:r w:rsidR="00576446">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150 обучающихся 24-х общеобразовательных организаций района, МАУ ДО ХМР «ЦДО», а также 738 родителей (законных представителей).</w:t>
      </w:r>
    </w:p>
    <w:p w:rsidR="00D27C59" w:rsidRPr="008578F7" w:rsidRDefault="00D27C59" w:rsidP="008578F7">
      <w:pPr>
        <w:widowControl/>
        <w:suppressAutoHyphens w:val="0"/>
        <w:autoSpaceDE/>
        <w:ind w:firstLine="708"/>
        <w:contextualSpacing/>
        <w:jc w:val="both"/>
        <w:rPr>
          <w:rFonts w:ascii="Times New Roman" w:hAnsi="Times New Roman" w:cs="Times New Roman"/>
          <w:color w:val="000000"/>
          <w:sz w:val="28"/>
          <w:szCs w:val="28"/>
          <w:lang w:eastAsia="ru-RU"/>
        </w:rPr>
      </w:pPr>
      <w:proofErr w:type="gramStart"/>
      <w:r w:rsidRPr="008578F7">
        <w:rPr>
          <w:rFonts w:ascii="Times New Roman" w:hAnsi="Times New Roman" w:cs="Times New Roman"/>
          <w:color w:val="000000"/>
          <w:sz w:val="28"/>
          <w:szCs w:val="28"/>
          <w:lang w:eastAsia="ru-RU"/>
        </w:rPr>
        <w:t>Согласно п</w:t>
      </w:r>
      <w:r w:rsidR="00576446">
        <w:rPr>
          <w:rFonts w:ascii="Times New Roman" w:hAnsi="Times New Roman" w:cs="Times New Roman"/>
          <w:color w:val="000000"/>
          <w:sz w:val="28"/>
          <w:szCs w:val="28"/>
          <w:lang w:eastAsia="ru-RU"/>
        </w:rPr>
        <w:t>риказа</w:t>
      </w:r>
      <w:proofErr w:type="gramEnd"/>
      <w:r w:rsidR="00576446">
        <w:rPr>
          <w:rFonts w:ascii="Times New Roman" w:hAnsi="Times New Roman" w:cs="Times New Roman"/>
          <w:color w:val="000000"/>
          <w:sz w:val="28"/>
          <w:szCs w:val="28"/>
          <w:lang w:eastAsia="ru-RU"/>
        </w:rPr>
        <w:t xml:space="preserve"> комитета по образованию а</w:t>
      </w:r>
      <w:r w:rsidRPr="008578F7">
        <w:rPr>
          <w:rFonts w:ascii="Times New Roman" w:hAnsi="Times New Roman" w:cs="Times New Roman"/>
          <w:color w:val="000000"/>
          <w:sz w:val="28"/>
          <w:szCs w:val="28"/>
          <w:lang w:eastAsia="ru-RU"/>
        </w:rPr>
        <w:t xml:space="preserve">дминистрации Ханты-Мансийского района от 26.05.2021 № 06-Пр-361-О «О проведении </w:t>
      </w:r>
      <w:r w:rsidRPr="008578F7">
        <w:rPr>
          <w:rFonts w:ascii="Times New Roman" w:hAnsi="Times New Roman" w:cs="Times New Roman"/>
          <w:color w:val="000000"/>
          <w:sz w:val="28"/>
          <w:szCs w:val="28"/>
          <w:lang w:eastAsia="ru-RU"/>
        </w:rPr>
        <w:lastRenderedPageBreak/>
        <w:t>межведомственной профилактической операции «Подросток» на территории Ханты-Мансийского района в 2021 году» в образовательных организациях Ханты-Мансийского района с 1 июня 2021 года по 1 октября 2021 года проводится межведомственная профилактическая операция «Подросток».</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В июне 2021 года в дистанционном формате состоялся районный фестиваль молодежного творчества «Память». В мероприятии приняли участие молодые жители Ханты-Мансийского рай</w:t>
      </w:r>
      <w:r w:rsidR="00A75825">
        <w:rPr>
          <w:rFonts w:ascii="Times New Roman" w:hAnsi="Times New Roman" w:cs="Times New Roman"/>
          <w:color w:val="000000"/>
          <w:sz w:val="28"/>
          <w:szCs w:val="28"/>
          <w:lang w:eastAsia="ru-RU"/>
        </w:rPr>
        <w:t xml:space="preserve">она в возрасте от 12 до 35 лет. </w:t>
      </w:r>
      <w:r w:rsidRPr="008578F7">
        <w:rPr>
          <w:rFonts w:ascii="Times New Roman" w:hAnsi="Times New Roman" w:cs="Times New Roman"/>
          <w:color w:val="000000"/>
          <w:sz w:val="28"/>
          <w:szCs w:val="28"/>
          <w:lang w:eastAsia="ru-RU"/>
        </w:rPr>
        <w:t xml:space="preserve">Победителями стали 26 творческих коллективов и сольных исполнителей. </w:t>
      </w:r>
    </w:p>
    <w:p w:rsidR="00D27C59" w:rsidRPr="008578F7" w:rsidRDefault="00D27C59" w:rsidP="008578F7">
      <w:pPr>
        <w:widowControl/>
        <w:tabs>
          <w:tab w:val="left" w:pos="709"/>
        </w:tabs>
        <w:suppressAutoHyphens w:val="0"/>
        <w:autoSpaceDE/>
        <w:ind w:firstLine="709"/>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В период летней оздоровительной кампании 2021 года на территории Ханты-Мансийского района осуществляли деятельность 29 учреждений детского отдыха и оздоровления, в том числе:</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23 лагеря с дневным пребыванием детей (798 человек);</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2 лагеря с дневным пребыванием детей муниципального автономного учреждения «Спортивная </w:t>
      </w:r>
      <w:r w:rsidR="00945C13">
        <w:rPr>
          <w:rFonts w:ascii="Times New Roman" w:hAnsi="Times New Roman" w:cs="Times New Roman"/>
          <w:color w:val="000000"/>
          <w:sz w:val="28"/>
          <w:szCs w:val="28"/>
          <w:lang w:eastAsia="ru-RU"/>
        </w:rPr>
        <w:t xml:space="preserve">школа Ханты-Мансийского района» </w:t>
      </w:r>
      <w:r w:rsidRPr="008578F7">
        <w:rPr>
          <w:rFonts w:ascii="Times New Roman" w:hAnsi="Times New Roman" w:cs="Times New Roman"/>
          <w:color w:val="000000"/>
          <w:sz w:val="28"/>
          <w:szCs w:val="28"/>
          <w:lang w:eastAsia="ru-RU"/>
        </w:rPr>
        <w:t>(120 человек);</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1 лагерь труда и отдыха (20 человек);</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3 профильных лагеря (85 человек). </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Всего за летний период всеми формами отдыха и оздоровления охвачены 2 140 детей (100 %), из них 16 человек (70</w:t>
      </w:r>
      <w:r w:rsidR="00A75825">
        <w:rPr>
          <w:rFonts w:ascii="Times New Roman" w:hAnsi="Times New Roman" w:cs="Times New Roman"/>
          <w:color w:val="000000"/>
          <w:sz w:val="28"/>
          <w:szCs w:val="28"/>
          <w:lang w:eastAsia="ru-RU"/>
        </w:rPr>
        <w:t xml:space="preserve"> </w:t>
      </w:r>
      <w:r w:rsidRPr="008578F7">
        <w:rPr>
          <w:rFonts w:ascii="Times New Roman" w:hAnsi="Times New Roman" w:cs="Times New Roman"/>
          <w:color w:val="000000"/>
          <w:sz w:val="28"/>
          <w:szCs w:val="28"/>
          <w:lang w:eastAsia="ru-RU"/>
        </w:rPr>
        <w:t>%) из числа детей, состоящих на учете в органах и учреждениях системы профилактики, остальные 7 человек выехали за пределы населенного пункта Ханты-Мансийского района.</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Климатически благоприятные регионы России посетили 67 детей Ханты-Мансийского района (в том числе дети-сироты и дети, оставшиеся без попечения родителей):</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proofErr w:type="gramStart"/>
      <w:r w:rsidRPr="008578F7">
        <w:rPr>
          <w:rFonts w:ascii="Times New Roman" w:hAnsi="Times New Roman" w:cs="Times New Roman"/>
          <w:color w:val="000000"/>
          <w:sz w:val="28"/>
          <w:szCs w:val="28"/>
          <w:lang w:eastAsia="ru-RU"/>
        </w:rPr>
        <w:t>Краснодарский край, г. Анапа, детский, санаторно-оздоровительный комплексе</w:t>
      </w:r>
      <w:r w:rsidR="00A75825">
        <w:rPr>
          <w:rFonts w:ascii="Times New Roman" w:hAnsi="Times New Roman" w:cs="Times New Roman"/>
          <w:color w:val="000000"/>
          <w:sz w:val="28"/>
          <w:szCs w:val="28"/>
          <w:lang w:eastAsia="ru-RU"/>
        </w:rPr>
        <w:t xml:space="preserve"> «Жемчужина России» (51 человек</w:t>
      </w:r>
      <w:r w:rsidRPr="008578F7">
        <w:rPr>
          <w:rFonts w:ascii="Times New Roman" w:hAnsi="Times New Roman" w:cs="Times New Roman"/>
          <w:color w:val="000000"/>
          <w:sz w:val="28"/>
          <w:szCs w:val="28"/>
          <w:lang w:eastAsia="ru-RU"/>
        </w:rPr>
        <w:t>);</w:t>
      </w:r>
      <w:proofErr w:type="gramEnd"/>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Тюменская область, ДОЛ «Дружба-Ямал (16 человек).</w:t>
      </w:r>
    </w:p>
    <w:p w:rsidR="00A75825"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Временная трудовая занятость несовершеннолетних в сельских поселениях Ханты-Мансийского района в летний период в 2021 года организована в трудовых экологических отрядах. Число занятых в трудовых отрядах составило 565 несовершеннолетних, из них 8 человек из числа детей, состоящих на учете в органах и учреждениях системы профилактики. </w:t>
      </w:r>
    </w:p>
    <w:p w:rsidR="00D27C59" w:rsidRPr="008578F7" w:rsidRDefault="00D27C59" w:rsidP="008578F7">
      <w:pPr>
        <w:widowControl/>
        <w:tabs>
          <w:tab w:val="left" w:pos="709"/>
        </w:tabs>
        <w:suppressAutoHyphens w:val="0"/>
        <w:autoSpaceDE/>
        <w:ind w:firstLine="708"/>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Приоритетным правом при трудоустройстве пользовались несовершеннолетние из числа неполных, многодетных и неблагополучных семей, сироты, из семей безработных граждан, а также состоящие на учете в подразделении по делам несовершеннолетних МО МВД России «Ханты-Мансийский» и в муниципальной комиссии по делам несовершеннолетних и защите их прав </w:t>
      </w:r>
      <w:proofErr w:type="gramStart"/>
      <w:r w:rsidRPr="008578F7">
        <w:rPr>
          <w:rFonts w:ascii="Times New Roman" w:hAnsi="Times New Roman" w:cs="Times New Roman"/>
          <w:color w:val="000000"/>
          <w:sz w:val="28"/>
          <w:szCs w:val="28"/>
          <w:lang w:eastAsia="ru-RU"/>
        </w:rPr>
        <w:t>в</w:t>
      </w:r>
      <w:proofErr w:type="gramEnd"/>
      <w:r w:rsidRPr="008578F7">
        <w:rPr>
          <w:rFonts w:ascii="Times New Roman" w:hAnsi="Times New Roman" w:cs="Times New Roman"/>
          <w:color w:val="000000"/>
          <w:sz w:val="28"/>
          <w:szCs w:val="28"/>
          <w:lang w:eastAsia="ru-RU"/>
        </w:rPr>
        <w:t xml:space="preserve"> </w:t>
      </w:r>
      <w:proofErr w:type="gramStart"/>
      <w:r w:rsidRPr="008578F7">
        <w:rPr>
          <w:rFonts w:ascii="Times New Roman" w:hAnsi="Times New Roman" w:cs="Times New Roman"/>
          <w:color w:val="000000"/>
          <w:sz w:val="28"/>
          <w:szCs w:val="28"/>
          <w:lang w:eastAsia="ru-RU"/>
        </w:rPr>
        <w:t>Ханты-Мансийском</w:t>
      </w:r>
      <w:proofErr w:type="gramEnd"/>
      <w:r w:rsidRPr="008578F7">
        <w:rPr>
          <w:rFonts w:ascii="Times New Roman" w:hAnsi="Times New Roman" w:cs="Times New Roman"/>
          <w:color w:val="000000"/>
          <w:sz w:val="28"/>
          <w:szCs w:val="28"/>
          <w:lang w:eastAsia="ru-RU"/>
        </w:rPr>
        <w:t xml:space="preserve"> районе.</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 xml:space="preserve">Деятельность трудовых экологических отрядов на территории Ханты-Мансийского района обеспечиваются: </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lastRenderedPageBreak/>
        <w:t>учреждениями культуры и досуга Ханты-Мансийского района в 10 нас</w:t>
      </w:r>
      <w:r w:rsidR="00A75825">
        <w:rPr>
          <w:rFonts w:ascii="Times New Roman" w:hAnsi="Times New Roman" w:cs="Times New Roman"/>
          <w:color w:val="000000"/>
          <w:sz w:val="28"/>
          <w:szCs w:val="28"/>
          <w:lang w:eastAsia="ru-RU"/>
        </w:rPr>
        <w:t>е</w:t>
      </w:r>
      <w:r w:rsidRPr="008578F7">
        <w:rPr>
          <w:rFonts w:ascii="Times New Roman" w:hAnsi="Times New Roman" w:cs="Times New Roman"/>
          <w:color w:val="000000"/>
          <w:sz w:val="28"/>
          <w:szCs w:val="28"/>
          <w:lang w:eastAsia="ru-RU"/>
        </w:rPr>
        <w:t>ленных пунктах (</w:t>
      </w:r>
      <w:proofErr w:type="spellStart"/>
      <w:r w:rsidRPr="008578F7">
        <w:rPr>
          <w:rFonts w:ascii="Times New Roman" w:hAnsi="Times New Roman" w:cs="Times New Roman"/>
          <w:color w:val="000000"/>
          <w:sz w:val="28"/>
          <w:szCs w:val="28"/>
          <w:lang w:eastAsia="ru-RU"/>
        </w:rPr>
        <w:t>п</w:t>
      </w:r>
      <w:proofErr w:type="gramStart"/>
      <w:r w:rsidRPr="008578F7">
        <w:rPr>
          <w:rFonts w:ascii="Times New Roman" w:hAnsi="Times New Roman" w:cs="Times New Roman"/>
          <w:color w:val="000000"/>
          <w:sz w:val="28"/>
          <w:szCs w:val="28"/>
          <w:lang w:eastAsia="ru-RU"/>
        </w:rPr>
        <w:t>.Б</w:t>
      </w:r>
      <w:proofErr w:type="gramEnd"/>
      <w:r w:rsidRPr="008578F7">
        <w:rPr>
          <w:rFonts w:ascii="Times New Roman" w:hAnsi="Times New Roman" w:cs="Times New Roman"/>
          <w:color w:val="000000"/>
          <w:sz w:val="28"/>
          <w:szCs w:val="28"/>
          <w:lang w:eastAsia="ru-RU"/>
        </w:rPr>
        <w:t>обровский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с.Батово</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п.Выкатной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п.Горноправдинск</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с.Нялинское</w:t>
      </w:r>
      <w:proofErr w:type="spellEnd"/>
      <w:r w:rsidRPr="008578F7">
        <w:rPr>
          <w:rFonts w:ascii="Times New Roman" w:hAnsi="Times New Roman" w:cs="Times New Roman"/>
          <w:color w:val="000000"/>
          <w:sz w:val="28"/>
          <w:szCs w:val="28"/>
          <w:lang w:eastAsia="ru-RU"/>
        </w:rPr>
        <w:t xml:space="preserve">, п. </w:t>
      </w:r>
      <w:proofErr w:type="spellStart"/>
      <w:r w:rsidRPr="008578F7">
        <w:rPr>
          <w:rFonts w:ascii="Times New Roman" w:hAnsi="Times New Roman" w:cs="Times New Roman"/>
          <w:color w:val="000000"/>
          <w:sz w:val="28"/>
          <w:szCs w:val="28"/>
          <w:lang w:eastAsia="ru-RU"/>
        </w:rPr>
        <w:t>Пырьях</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с.Реполово</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п.Сибирский</w:t>
      </w:r>
      <w:proofErr w:type="spellEnd"/>
      <w:r w:rsidRPr="008578F7">
        <w:rPr>
          <w:rFonts w:ascii="Times New Roman" w:hAnsi="Times New Roman" w:cs="Times New Roman"/>
          <w:color w:val="000000"/>
          <w:sz w:val="28"/>
          <w:szCs w:val="28"/>
          <w:lang w:eastAsia="ru-RU"/>
        </w:rPr>
        <w:t xml:space="preserve">, д. </w:t>
      </w:r>
      <w:proofErr w:type="spellStart"/>
      <w:r w:rsidRPr="008578F7">
        <w:rPr>
          <w:rFonts w:ascii="Times New Roman" w:hAnsi="Times New Roman" w:cs="Times New Roman"/>
          <w:color w:val="000000"/>
          <w:sz w:val="28"/>
          <w:szCs w:val="28"/>
          <w:lang w:eastAsia="ru-RU"/>
        </w:rPr>
        <w:t>Согом</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с.Тюли</w:t>
      </w:r>
      <w:proofErr w:type="spellEnd"/>
      <w:r w:rsidRPr="008578F7">
        <w:rPr>
          <w:rFonts w:ascii="Times New Roman" w:hAnsi="Times New Roman" w:cs="Times New Roman"/>
          <w:color w:val="000000"/>
          <w:sz w:val="28"/>
          <w:szCs w:val="28"/>
          <w:lang w:eastAsia="ru-RU"/>
        </w:rPr>
        <w:t xml:space="preserve">); </w:t>
      </w:r>
    </w:p>
    <w:p w:rsidR="00D27C59" w:rsidRPr="008578F7" w:rsidRDefault="00D27C59" w:rsidP="008578F7">
      <w:pPr>
        <w:widowControl/>
        <w:suppressAutoHyphens w:val="0"/>
        <w:autoSpaceDE/>
        <w:ind w:firstLine="709"/>
        <w:contextualSpacing/>
        <w:jc w:val="both"/>
        <w:rPr>
          <w:rFonts w:ascii="Times New Roman" w:hAnsi="Times New Roman" w:cs="Times New Roman"/>
          <w:color w:val="000000"/>
          <w:sz w:val="28"/>
          <w:szCs w:val="28"/>
          <w:lang w:eastAsia="ru-RU"/>
        </w:rPr>
      </w:pPr>
      <w:r w:rsidRPr="008578F7">
        <w:rPr>
          <w:rFonts w:ascii="Times New Roman" w:hAnsi="Times New Roman" w:cs="Times New Roman"/>
          <w:color w:val="000000"/>
          <w:sz w:val="28"/>
          <w:szCs w:val="28"/>
          <w:lang w:eastAsia="ru-RU"/>
        </w:rPr>
        <w:t>МАУ «Организационно-методический центр» в 13 населенных пунктах (</w:t>
      </w:r>
      <w:proofErr w:type="spellStart"/>
      <w:r w:rsidRPr="008578F7">
        <w:rPr>
          <w:rFonts w:ascii="Times New Roman" w:hAnsi="Times New Roman" w:cs="Times New Roman"/>
          <w:color w:val="000000"/>
          <w:sz w:val="28"/>
          <w:szCs w:val="28"/>
          <w:lang w:eastAsia="ru-RU"/>
        </w:rPr>
        <w:t>д</w:t>
      </w:r>
      <w:proofErr w:type="gramStart"/>
      <w:r w:rsidRPr="008578F7">
        <w:rPr>
          <w:rFonts w:ascii="Times New Roman" w:hAnsi="Times New Roman" w:cs="Times New Roman"/>
          <w:color w:val="000000"/>
          <w:sz w:val="28"/>
          <w:szCs w:val="28"/>
          <w:lang w:eastAsia="ru-RU"/>
        </w:rPr>
        <w:t>.Б</w:t>
      </w:r>
      <w:proofErr w:type="gramEnd"/>
      <w:r w:rsidRPr="008578F7">
        <w:rPr>
          <w:rFonts w:ascii="Times New Roman" w:hAnsi="Times New Roman" w:cs="Times New Roman"/>
          <w:color w:val="000000"/>
          <w:sz w:val="28"/>
          <w:szCs w:val="28"/>
          <w:lang w:eastAsia="ru-RU"/>
        </w:rPr>
        <w:t>елогорье</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с.Елизарово</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п.Кирпичный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п.Красноленинский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п.Кедровый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с.Кышик</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п.Луговской</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с.Селиярово</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с.Троица</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с.Цингалы</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д.Шапша</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д.Ярки</w:t>
      </w:r>
      <w:proofErr w:type="spellEnd"/>
      <w:r w:rsidRPr="008578F7">
        <w:rPr>
          <w:rFonts w:ascii="Times New Roman" w:hAnsi="Times New Roman" w:cs="Times New Roman"/>
          <w:color w:val="000000"/>
          <w:sz w:val="28"/>
          <w:szCs w:val="28"/>
          <w:lang w:eastAsia="ru-RU"/>
        </w:rPr>
        <w:t xml:space="preserve">, </w:t>
      </w:r>
      <w:proofErr w:type="spellStart"/>
      <w:r w:rsidRPr="008578F7">
        <w:rPr>
          <w:rFonts w:ascii="Times New Roman" w:hAnsi="Times New Roman" w:cs="Times New Roman"/>
          <w:color w:val="000000"/>
          <w:sz w:val="28"/>
          <w:szCs w:val="28"/>
          <w:lang w:eastAsia="ru-RU"/>
        </w:rPr>
        <w:t>д.Ягурьях</w:t>
      </w:r>
      <w:proofErr w:type="spellEnd"/>
      <w:r w:rsidRPr="008578F7">
        <w:rPr>
          <w:rFonts w:ascii="Times New Roman" w:hAnsi="Times New Roman" w:cs="Times New Roman"/>
          <w:color w:val="000000"/>
          <w:sz w:val="28"/>
          <w:szCs w:val="28"/>
          <w:lang w:eastAsia="ru-RU"/>
        </w:rPr>
        <w:t>).</w:t>
      </w:r>
    </w:p>
    <w:p w:rsidR="00D27C59" w:rsidRPr="008578F7" w:rsidRDefault="00A75825" w:rsidP="008578F7">
      <w:pPr>
        <w:widowControl/>
        <w:suppressAutoHyphens w:val="0"/>
        <w:autoSpaceDE/>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28 сентября </w:t>
      </w:r>
      <w:r w:rsidR="00D27C59" w:rsidRPr="008578F7">
        <w:rPr>
          <w:rFonts w:ascii="Times New Roman" w:hAnsi="Times New Roman" w:cs="Times New Roman"/>
          <w:color w:val="000000"/>
          <w:sz w:val="28"/>
          <w:szCs w:val="28"/>
          <w:lang w:eastAsia="ru-RU"/>
        </w:rPr>
        <w:t>2021</w:t>
      </w:r>
      <w:r>
        <w:rPr>
          <w:rFonts w:ascii="Times New Roman" w:hAnsi="Times New Roman" w:cs="Times New Roman"/>
          <w:color w:val="000000"/>
          <w:sz w:val="28"/>
          <w:szCs w:val="28"/>
          <w:lang w:eastAsia="ru-RU"/>
        </w:rPr>
        <w:t xml:space="preserve"> года</w:t>
      </w:r>
      <w:r w:rsidR="00D27C59" w:rsidRPr="008578F7">
        <w:rPr>
          <w:rFonts w:ascii="Times New Roman" w:hAnsi="Times New Roman" w:cs="Times New Roman"/>
          <w:color w:val="000000"/>
          <w:sz w:val="28"/>
          <w:szCs w:val="28"/>
          <w:lang w:eastAsia="ru-RU"/>
        </w:rPr>
        <w:t xml:space="preserve"> в формате онлайн прошло </w:t>
      </w:r>
      <w:proofErr w:type="spellStart"/>
      <w:r w:rsidR="00D27C59" w:rsidRPr="008578F7">
        <w:rPr>
          <w:rFonts w:ascii="Times New Roman" w:hAnsi="Times New Roman" w:cs="Times New Roman"/>
          <w:color w:val="000000"/>
          <w:sz w:val="28"/>
          <w:szCs w:val="28"/>
          <w:lang w:eastAsia="ru-RU"/>
        </w:rPr>
        <w:t>профориентационное</w:t>
      </w:r>
      <w:proofErr w:type="spellEnd"/>
      <w:r w:rsidR="00D27C59" w:rsidRPr="008578F7">
        <w:rPr>
          <w:rFonts w:ascii="Times New Roman" w:hAnsi="Times New Roman" w:cs="Times New Roman"/>
          <w:color w:val="000000"/>
          <w:sz w:val="28"/>
          <w:szCs w:val="28"/>
          <w:lang w:eastAsia="ru-RU"/>
        </w:rPr>
        <w:t xml:space="preserve"> мероприятие для обучающихся 14-17 лет Ханты-Мансийского района «Лаборатория профессий». Да</w:t>
      </w:r>
      <w:r>
        <w:rPr>
          <w:rFonts w:ascii="Times New Roman" w:hAnsi="Times New Roman" w:cs="Times New Roman"/>
          <w:color w:val="000000"/>
          <w:sz w:val="28"/>
          <w:szCs w:val="28"/>
          <w:lang w:eastAsia="ru-RU"/>
        </w:rPr>
        <w:t xml:space="preserve">нным мероприятием было охвачено </w:t>
      </w:r>
      <w:r w:rsidR="00D27C59" w:rsidRPr="008578F7">
        <w:rPr>
          <w:rFonts w:ascii="Times New Roman" w:hAnsi="Times New Roman" w:cs="Times New Roman"/>
          <w:color w:val="000000"/>
          <w:sz w:val="28"/>
          <w:szCs w:val="28"/>
          <w:lang w:eastAsia="ru-RU"/>
        </w:rPr>
        <w:t>196 человек.</w:t>
      </w:r>
    </w:p>
    <w:p w:rsidR="00D27C59" w:rsidRPr="008578F7" w:rsidRDefault="00A75825" w:rsidP="008578F7">
      <w:pPr>
        <w:widowControl/>
        <w:suppressAutoHyphens w:val="0"/>
        <w:autoSpaceDE/>
        <w:ind w:firstLine="708"/>
        <w:jc w:val="both"/>
        <w:rPr>
          <w:rFonts w:ascii="Times New Roman" w:hAnsi="Times New Roman" w:cs="Times New Roman"/>
          <w:color w:val="FF0000"/>
          <w:sz w:val="28"/>
          <w:szCs w:val="28"/>
          <w:lang w:eastAsia="ru-RU"/>
        </w:rPr>
      </w:pPr>
      <w:r>
        <w:rPr>
          <w:rFonts w:ascii="Times New Roman" w:hAnsi="Times New Roman" w:cs="Times New Roman"/>
          <w:color w:val="000000"/>
          <w:sz w:val="28"/>
          <w:szCs w:val="28"/>
          <w:lang w:eastAsia="ru-RU"/>
        </w:rPr>
        <w:t xml:space="preserve">С </w:t>
      </w:r>
      <w:r w:rsidR="00D27C59" w:rsidRPr="008578F7">
        <w:rPr>
          <w:rFonts w:ascii="Times New Roman" w:hAnsi="Times New Roman" w:cs="Times New Roman"/>
          <w:color w:val="000000"/>
          <w:sz w:val="28"/>
          <w:szCs w:val="28"/>
          <w:lang w:eastAsia="ru-RU"/>
        </w:rPr>
        <w:t>18</w:t>
      </w:r>
      <w:r>
        <w:rPr>
          <w:rFonts w:ascii="Times New Roman" w:hAnsi="Times New Roman" w:cs="Times New Roman"/>
          <w:color w:val="000000"/>
          <w:sz w:val="28"/>
          <w:szCs w:val="28"/>
          <w:lang w:eastAsia="ru-RU"/>
        </w:rPr>
        <w:t xml:space="preserve"> по </w:t>
      </w:r>
      <w:r w:rsidR="00D27C59" w:rsidRPr="008578F7">
        <w:rPr>
          <w:rFonts w:ascii="Times New Roman" w:hAnsi="Times New Roman" w:cs="Times New Roman"/>
          <w:color w:val="000000"/>
          <w:sz w:val="28"/>
          <w:szCs w:val="28"/>
          <w:lang w:eastAsia="ru-RU"/>
        </w:rPr>
        <w:t>25</w:t>
      </w:r>
      <w:r>
        <w:rPr>
          <w:rFonts w:ascii="Times New Roman" w:hAnsi="Times New Roman" w:cs="Times New Roman"/>
          <w:color w:val="000000"/>
          <w:sz w:val="28"/>
          <w:szCs w:val="28"/>
          <w:lang w:eastAsia="ru-RU"/>
        </w:rPr>
        <w:t xml:space="preserve"> сентября </w:t>
      </w:r>
      <w:r w:rsidR="00D27C59" w:rsidRPr="008578F7">
        <w:rPr>
          <w:rFonts w:ascii="Times New Roman" w:hAnsi="Times New Roman" w:cs="Times New Roman"/>
          <w:color w:val="000000"/>
          <w:sz w:val="28"/>
          <w:szCs w:val="28"/>
          <w:lang w:eastAsia="ru-RU"/>
        </w:rPr>
        <w:t>2021</w:t>
      </w:r>
      <w:r>
        <w:rPr>
          <w:rFonts w:ascii="Times New Roman" w:hAnsi="Times New Roman" w:cs="Times New Roman"/>
          <w:color w:val="000000"/>
          <w:sz w:val="28"/>
          <w:szCs w:val="28"/>
          <w:lang w:eastAsia="ru-RU"/>
        </w:rPr>
        <w:t xml:space="preserve"> года</w:t>
      </w:r>
      <w:r w:rsidR="00D27C59" w:rsidRPr="008578F7">
        <w:rPr>
          <w:rFonts w:ascii="Times New Roman" w:hAnsi="Times New Roman" w:cs="Times New Roman"/>
          <w:color w:val="000000"/>
          <w:sz w:val="28"/>
          <w:szCs w:val="28"/>
          <w:lang w:eastAsia="ru-RU"/>
        </w:rPr>
        <w:t xml:space="preserve"> состоялся муниципальный этап окружного Проекта «Молодежная лига управленцев Югры».</w:t>
      </w:r>
      <w:r>
        <w:rPr>
          <w:rFonts w:ascii="Times New Roman" w:hAnsi="Times New Roman" w:cs="Times New Roman"/>
          <w:color w:val="000000"/>
          <w:sz w:val="28"/>
          <w:szCs w:val="28"/>
          <w:lang w:eastAsia="ru-RU"/>
        </w:rPr>
        <w:t xml:space="preserve"> Данным мероприятием охвачено </w:t>
      </w:r>
      <w:r w:rsidR="00D27C59" w:rsidRPr="008578F7">
        <w:rPr>
          <w:rFonts w:ascii="Times New Roman" w:hAnsi="Times New Roman" w:cs="Times New Roman"/>
          <w:color w:val="000000"/>
          <w:sz w:val="28"/>
          <w:szCs w:val="28"/>
          <w:lang w:eastAsia="ru-RU"/>
        </w:rPr>
        <w:t>7 человек. Победители муниципального этапа (3 человека) примут участие в окружном этапе Проекта «Молодежная лига управленцев Югры».</w:t>
      </w:r>
    </w:p>
    <w:p w:rsidR="00E470BC" w:rsidRPr="008578F7" w:rsidRDefault="00E470BC" w:rsidP="008578F7">
      <w:pPr>
        <w:ind w:firstLine="709"/>
        <w:jc w:val="both"/>
        <w:rPr>
          <w:rFonts w:ascii="Times New Roman" w:hAnsi="Times New Roman" w:cs="Times New Roman"/>
          <w:color w:val="FF0000"/>
          <w:sz w:val="28"/>
          <w:szCs w:val="28"/>
          <w:lang w:eastAsia="ru-RU"/>
        </w:rPr>
      </w:pPr>
    </w:p>
    <w:p w:rsidR="00E470BC" w:rsidRPr="00283BDD" w:rsidRDefault="00E470BC" w:rsidP="002F0CD3">
      <w:pPr>
        <w:ind w:firstLine="709"/>
        <w:jc w:val="center"/>
        <w:rPr>
          <w:rFonts w:ascii="Times New Roman" w:hAnsi="Times New Roman" w:cs="Times New Roman"/>
          <w:sz w:val="28"/>
          <w:szCs w:val="28"/>
          <w:lang w:eastAsia="ru-RU"/>
        </w:rPr>
      </w:pPr>
      <w:r w:rsidRPr="00283BDD">
        <w:rPr>
          <w:rFonts w:ascii="Times New Roman" w:hAnsi="Times New Roman" w:cs="Times New Roman"/>
          <w:sz w:val="28"/>
          <w:szCs w:val="28"/>
          <w:lang w:eastAsia="ru-RU"/>
        </w:rPr>
        <w:t>КУЛЬТУРА</w:t>
      </w:r>
    </w:p>
    <w:p w:rsidR="00E470BC" w:rsidRPr="00283BDD" w:rsidRDefault="00E470BC" w:rsidP="00283BDD">
      <w:pPr>
        <w:ind w:firstLine="709"/>
        <w:jc w:val="both"/>
        <w:rPr>
          <w:rFonts w:ascii="Times New Roman" w:hAnsi="Times New Roman" w:cs="Times New Roman"/>
          <w:sz w:val="28"/>
          <w:szCs w:val="28"/>
          <w:lang w:eastAsia="ru-RU"/>
        </w:rPr>
      </w:pPr>
      <w:r w:rsidRPr="00283BDD">
        <w:rPr>
          <w:rFonts w:ascii="Times New Roman" w:hAnsi="Times New Roman" w:cs="Times New Roman"/>
          <w:bCs/>
          <w:sz w:val="28"/>
          <w:szCs w:val="28"/>
        </w:rPr>
        <w:t>По состоянию на 1 октября 2020 года на территории Ханты-Мансийского района функционирует 50 учреждений культуры, из них 25 учреждений клубного типа, 24 библиотеки и 1 муниципальное учреждение дополнительного образования «Детская музыкальная школа».</w:t>
      </w:r>
    </w:p>
    <w:p w:rsidR="00283BDD" w:rsidRPr="00283BDD" w:rsidRDefault="00283BDD" w:rsidP="00283BDD">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283BDD">
        <w:rPr>
          <w:rFonts w:ascii="Times New Roman" w:eastAsia="Calibri" w:hAnsi="Times New Roman" w:cs="Times New Roman"/>
          <w:bCs/>
          <w:sz w:val="28"/>
          <w:szCs w:val="28"/>
          <w:lang w:eastAsia="en-US"/>
        </w:rPr>
        <w:t xml:space="preserve">В культурно досуговых учреждениях и библиотеках за 9 месяцев 2021 года работают 206 штатных сотрудника. В МБОУ </w:t>
      </w:r>
      <w:proofErr w:type="gramStart"/>
      <w:r w:rsidRPr="00283BDD">
        <w:rPr>
          <w:rFonts w:ascii="Times New Roman" w:eastAsia="Calibri" w:hAnsi="Times New Roman" w:cs="Times New Roman"/>
          <w:bCs/>
          <w:sz w:val="28"/>
          <w:szCs w:val="28"/>
          <w:lang w:eastAsia="en-US"/>
        </w:rPr>
        <w:t>ДО</w:t>
      </w:r>
      <w:proofErr w:type="gramEnd"/>
      <w:r w:rsidRPr="00283BDD">
        <w:rPr>
          <w:rFonts w:ascii="Times New Roman" w:eastAsia="Calibri" w:hAnsi="Times New Roman" w:cs="Times New Roman"/>
          <w:bCs/>
          <w:sz w:val="28"/>
          <w:szCs w:val="28"/>
          <w:lang w:eastAsia="en-US"/>
        </w:rPr>
        <w:t xml:space="preserve"> «Детская музыкальная школа» - 20, из них 13 педагогические работники. </w:t>
      </w:r>
    </w:p>
    <w:p w:rsidR="00283BDD" w:rsidRPr="00283BDD" w:rsidRDefault="00283BDD" w:rsidP="00283BDD">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283BDD">
        <w:rPr>
          <w:rFonts w:ascii="Times New Roman" w:eastAsia="Calibri" w:hAnsi="Times New Roman" w:cs="Times New Roman"/>
          <w:bCs/>
          <w:sz w:val="28"/>
          <w:szCs w:val="28"/>
          <w:lang w:eastAsia="en-US"/>
        </w:rPr>
        <w:t xml:space="preserve">Из общего числа штатных сотрудников – 91 специалист </w:t>
      </w:r>
      <w:r w:rsidRPr="00283BDD">
        <w:rPr>
          <w:rFonts w:ascii="Times New Roman" w:eastAsia="Calibri" w:hAnsi="Times New Roman" w:cs="Times New Roman"/>
          <w:bCs/>
          <w:sz w:val="28"/>
          <w:szCs w:val="28"/>
          <w:lang w:eastAsia="en-US"/>
        </w:rPr>
        <w:br/>
        <w:t>культурно-досугового профиля и 29 библиотекарей.</w:t>
      </w:r>
    </w:p>
    <w:p w:rsidR="00283BDD" w:rsidRPr="00283BDD" w:rsidRDefault="00283BDD" w:rsidP="00283BDD">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283BDD">
        <w:rPr>
          <w:rFonts w:ascii="Times New Roman" w:eastAsia="Calibri" w:hAnsi="Times New Roman" w:cs="Times New Roman"/>
          <w:bCs/>
          <w:sz w:val="28"/>
          <w:szCs w:val="28"/>
          <w:lang w:eastAsia="en-US"/>
        </w:rPr>
        <w:t xml:space="preserve">Укомплектованность учреждений культуры специалистами составляет 100% к установленному нормативу. </w:t>
      </w:r>
    </w:p>
    <w:p w:rsidR="00283BDD" w:rsidRPr="00283BDD" w:rsidRDefault="00283BDD" w:rsidP="00283BDD">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283BDD">
        <w:rPr>
          <w:rFonts w:ascii="Times New Roman" w:eastAsia="Calibri" w:hAnsi="Times New Roman" w:cs="Times New Roman"/>
          <w:bCs/>
          <w:sz w:val="28"/>
          <w:szCs w:val="28"/>
          <w:lang w:eastAsia="en-US"/>
        </w:rPr>
        <w:t xml:space="preserve">Пропускная мощность учреждений культурно-досугового типа </w:t>
      </w:r>
      <w:r w:rsidRPr="00283BDD">
        <w:rPr>
          <w:rFonts w:ascii="Times New Roman" w:eastAsia="Calibri" w:hAnsi="Times New Roman" w:cs="Times New Roman"/>
          <w:bCs/>
          <w:color w:val="000000"/>
          <w:sz w:val="28"/>
          <w:szCs w:val="28"/>
          <w:lang w:eastAsia="en-US"/>
        </w:rPr>
        <w:t>составляет 2 820 мест, что соответствует показателю 2020 года</w:t>
      </w:r>
      <w:r w:rsidRPr="00283BDD">
        <w:rPr>
          <w:rFonts w:ascii="Times New Roman" w:eastAsia="Calibri" w:hAnsi="Times New Roman" w:cs="Times New Roman"/>
          <w:bCs/>
          <w:sz w:val="28"/>
          <w:szCs w:val="28"/>
          <w:lang w:eastAsia="en-US"/>
        </w:rPr>
        <w:t>.</w:t>
      </w:r>
    </w:p>
    <w:p w:rsidR="00283BDD" w:rsidRPr="00283BDD" w:rsidRDefault="00283BDD" w:rsidP="00283BDD">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283BDD">
        <w:rPr>
          <w:rFonts w:ascii="Times New Roman" w:eastAsia="Calibri" w:hAnsi="Times New Roman" w:cs="Times New Roman"/>
          <w:bCs/>
          <w:sz w:val="28"/>
          <w:szCs w:val="28"/>
          <w:lang w:eastAsia="en-US"/>
        </w:rPr>
        <w:t xml:space="preserve">На отчетный период 2021 года количество клубных формирований составило 220 единиц. Численность населения, занимающегося в клубных формированиях, составило 2462 человека, что на 27 человек меньше, чем за аналогичный период прошлого года, это связано с введением  ограничительных мер по распространению </w:t>
      </w:r>
      <w:proofErr w:type="spellStart"/>
      <w:r w:rsidRPr="00283BDD">
        <w:rPr>
          <w:rFonts w:ascii="Times New Roman" w:eastAsia="Calibri" w:hAnsi="Times New Roman" w:cs="Times New Roman"/>
          <w:bCs/>
          <w:sz w:val="28"/>
          <w:szCs w:val="28"/>
          <w:lang w:eastAsia="en-US"/>
        </w:rPr>
        <w:t>коронавирусной</w:t>
      </w:r>
      <w:proofErr w:type="spellEnd"/>
      <w:r w:rsidRPr="00283BDD">
        <w:rPr>
          <w:rFonts w:ascii="Times New Roman" w:eastAsia="Calibri" w:hAnsi="Times New Roman" w:cs="Times New Roman"/>
          <w:bCs/>
          <w:sz w:val="28"/>
          <w:szCs w:val="28"/>
          <w:lang w:eastAsia="en-US"/>
        </w:rPr>
        <w:t xml:space="preserve"> инфекции COVID-19 для жителей старше 65 лет, данная категория граждан не в полном составе посещает занятия в клубных формированиях. </w:t>
      </w:r>
    </w:p>
    <w:p w:rsidR="00283BDD" w:rsidRPr="00145453" w:rsidRDefault="00283BDD" w:rsidP="00283BDD">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Число проведенных культурно-массовых мероприятий за отчетный период составило 5935, что на 1788 мероприятий больше, чем за аналогичный период прошлого года. Мероприятия были организованы как в очных, так и в дистанционных форматах. В очном формате, с соблюдением всех мер предосторожности, связанных с COVID-19 прошли мероприятия, </w:t>
      </w:r>
      <w:r w:rsidRPr="00145453">
        <w:rPr>
          <w:rFonts w:ascii="Times New Roman" w:hAnsi="Times New Roman" w:cs="Times New Roman"/>
          <w:bCs/>
          <w:sz w:val="28"/>
          <w:szCs w:val="28"/>
        </w:rPr>
        <w:lastRenderedPageBreak/>
        <w:t>приуроченные к Международному женскому дню</w:t>
      </w:r>
      <w:r w:rsidRPr="00145453">
        <w:rPr>
          <w:rFonts w:ascii="Times New Roman" w:hAnsi="Times New Roman" w:cs="Times New Roman"/>
          <w:bCs/>
          <w:sz w:val="28"/>
          <w:szCs w:val="28"/>
        </w:rPr>
        <w:br/>
        <w:t xml:space="preserve"> (мастер-классы, викторины, игровые программы для детей) ко Дню космонавтики (</w:t>
      </w:r>
      <w:proofErr w:type="spellStart"/>
      <w:r w:rsidRPr="00145453">
        <w:rPr>
          <w:rFonts w:ascii="Times New Roman" w:hAnsi="Times New Roman" w:cs="Times New Roman"/>
          <w:bCs/>
          <w:sz w:val="28"/>
          <w:szCs w:val="28"/>
        </w:rPr>
        <w:t>флешмобы</w:t>
      </w:r>
      <w:proofErr w:type="spellEnd"/>
      <w:r w:rsidRPr="00145453">
        <w:rPr>
          <w:rFonts w:ascii="Times New Roman" w:hAnsi="Times New Roman" w:cs="Times New Roman"/>
          <w:bCs/>
          <w:sz w:val="28"/>
          <w:szCs w:val="28"/>
        </w:rPr>
        <w:t xml:space="preserve">, выставки, познавательные программы, просмотры художественных и документальных фильмов). В марте прошли уличные мероприятия посвященные, проводам зимы. </w:t>
      </w:r>
    </w:p>
    <w:p w:rsidR="00283BDD" w:rsidRPr="00145453" w:rsidRDefault="00283BDD" w:rsidP="00283BDD">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В рамках проведения мероприятий в дистанционном формате работа была нацелена на взаимодействие с аудиторией в социальных сетях, на сайтах учреждений, мессенджерах. Были проведены </w:t>
      </w:r>
      <w:proofErr w:type="spellStart"/>
      <w:r w:rsidRPr="00145453">
        <w:rPr>
          <w:rFonts w:ascii="Times New Roman" w:hAnsi="Times New Roman" w:cs="Times New Roman"/>
          <w:bCs/>
          <w:sz w:val="28"/>
          <w:szCs w:val="28"/>
        </w:rPr>
        <w:t>флешмобы</w:t>
      </w:r>
      <w:proofErr w:type="spellEnd"/>
      <w:r w:rsidRPr="00145453">
        <w:rPr>
          <w:rFonts w:ascii="Times New Roman" w:hAnsi="Times New Roman" w:cs="Times New Roman"/>
          <w:bCs/>
          <w:sz w:val="28"/>
          <w:szCs w:val="28"/>
        </w:rPr>
        <w:t xml:space="preserve">, </w:t>
      </w:r>
      <w:r w:rsidRPr="00145453">
        <w:rPr>
          <w:rFonts w:ascii="Times New Roman" w:hAnsi="Times New Roman" w:cs="Times New Roman"/>
          <w:bCs/>
          <w:sz w:val="28"/>
          <w:szCs w:val="28"/>
        </w:rPr>
        <w:br/>
        <w:t>фото-</w:t>
      </w:r>
      <w:proofErr w:type="spellStart"/>
      <w:r w:rsidRPr="00145453">
        <w:rPr>
          <w:rFonts w:ascii="Times New Roman" w:hAnsi="Times New Roman" w:cs="Times New Roman"/>
          <w:bCs/>
          <w:sz w:val="28"/>
          <w:szCs w:val="28"/>
        </w:rPr>
        <w:t>видеовыставки</w:t>
      </w:r>
      <w:proofErr w:type="spellEnd"/>
      <w:r w:rsidRPr="00145453">
        <w:rPr>
          <w:rFonts w:ascii="Times New Roman" w:hAnsi="Times New Roman" w:cs="Times New Roman"/>
          <w:bCs/>
          <w:sz w:val="28"/>
          <w:szCs w:val="28"/>
        </w:rPr>
        <w:t xml:space="preserve">, онлайн-концерты, онлайн-викторины, </w:t>
      </w:r>
      <w:proofErr w:type="spellStart"/>
      <w:r w:rsidRPr="00145453">
        <w:rPr>
          <w:rFonts w:ascii="Times New Roman" w:hAnsi="Times New Roman" w:cs="Times New Roman"/>
          <w:bCs/>
          <w:sz w:val="28"/>
          <w:szCs w:val="28"/>
        </w:rPr>
        <w:t>челленджи</w:t>
      </w:r>
      <w:proofErr w:type="spellEnd"/>
      <w:r w:rsidRPr="00145453">
        <w:rPr>
          <w:rFonts w:ascii="Times New Roman" w:hAnsi="Times New Roman" w:cs="Times New Roman"/>
          <w:bCs/>
          <w:sz w:val="28"/>
          <w:szCs w:val="28"/>
        </w:rPr>
        <w:t>, онлайн-конкурсы песен и стихов, мастер-классы, в которых приняли участие граждане всех возрастов.</w:t>
      </w:r>
    </w:p>
    <w:p w:rsidR="00495D22"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За отчетный период творческие коллективы учреждений </w:t>
      </w:r>
      <w:r w:rsidRPr="00145453">
        <w:rPr>
          <w:rFonts w:ascii="Times New Roman" w:hAnsi="Times New Roman" w:cs="Times New Roman"/>
          <w:bCs/>
          <w:sz w:val="28"/>
          <w:szCs w:val="28"/>
        </w:rPr>
        <w:br/>
        <w:t xml:space="preserve">культурно-досугового типа приняли участие в конкурсах и фестивалях различного уровня (международный - 8, всероссийский.-.26, региональный - 1). </w:t>
      </w:r>
    </w:p>
    <w:p w:rsidR="00495D22" w:rsidRPr="00145453" w:rsidRDefault="00495D22" w:rsidP="00495D22">
      <w:pPr>
        <w:shd w:val="clear" w:color="auto" w:fill="FFFFFF"/>
        <w:ind w:firstLine="709"/>
        <w:jc w:val="both"/>
        <w:rPr>
          <w:rFonts w:ascii="Times New Roman" w:hAnsi="Times New Roman" w:cs="Times New Roman"/>
          <w:bCs/>
          <w:sz w:val="28"/>
          <w:szCs w:val="28"/>
        </w:rPr>
      </w:pPr>
      <w:proofErr w:type="gramStart"/>
      <w:r w:rsidRPr="00145453">
        <w:rPr>
          <w:rFonts w:ascii="Times New Roman" w:hAnsi="Times New Roman" w:cs="Times New Roman"/>
          <w:bCs/>
          <w:sz w:val="28"/>
          <w:szCs w:val="28"/>
        </w:rPr>
        <w:t xml:space="preserve">Студия танца «Элита» МУК «Культурно-досуговый центр «Гармония» п. Сибирский приняли участие во II Международном интернет конкурс-фестиваль «Триумф успеха» (лауреат </w:t>
      </w:r>
      <w:r w:rsidRPr="00145453">
        <w:rPr>
          <w:rFonts w:ascii="Times New Roman" w:hAnsi="Times New Roman" w:cs="Times New Roman"/>
          <w:bCs/>
          <w:sz w:val="28"/>
          <w:szCs w:val="28"/>
          <w:lang w:val="en-US"/>
        </w:rPr>
        <w:t>III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во Всероссийском фестивале национальных культур «Возьмемся за руки друзья» (участие)</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во Всероссийском дистанционном конкурсе «Творческие люди-2021» (лауреат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во II Всероссийском фе</w:t>
      </w:r>
      <w:r w:rsidR="002F0CD3">
        <w:rPr>
          <w:rFonts w:ascii="Times New Roman" w:hAnsi="Times New Roman" w:cs="Times New Roman"/>
          <w:bCs/>
          <w:sz w:val="28"/>
          <w:szCs w:val="28"/>
        </w:rPr>
        <w:t>стивале «Мелодии наших сердец» (</w:t>
      </w:r>
      <w:r w:rsidRPr="00145453">
        <w:rPr>
          <w:rFonts w:ascii="Times New Roman" w:hAnsi="Times New Roman" w:cs="Times New Roman"/>
          <w:bCs/>
          <w:sz w:val="28"/>
          <w:szCs w:val="28"/>
        </w:rPr>
        <w:t xml:space="preserve">лауреаты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II степени).</w:t>
      </w:r>
      <w:proofErr w:type="gramEnd"/>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Клубное формирование «Умелые ручки» МУК </w:t>
      </w:r>
      <w:r w:rsidRPr="00145453">
        <w:rPr>
          <w:rFonts w:ascii="Times New Roman" w:hAnsi="Times New Roman" w:cs="Times New Roman"/>
          <w:bCs/>
          <w:sz w:val="28"/>
          <w:szCs w:val="28"/>
        </w:rPr>
        <w:br/>
        <w:t xml:space="preserve">«Культурно-досуговый центр «Гармония» п. Сибирский приняли </w:t>
      </w:r>
      <w:proofErr w:type="spellStart"/>
      <w:r w:rsidRPr="00145453">
        <w:rPr>
          <w:rFonts w:ascii="Times New Roman" w:hAnsi="Times New Roman" w:cs="Times New Roman"/>
          <w:bCs/>
          <w:sz w:val="28"/>
          <w:szCs w:val="28"/>
        </w:rPr>
        <w:t>участиево</w:t>
      </w:r>
      <w:proofErr w:type="spellEnd"/>
      <w:r w:rsidRPr="00145453">
        <w:rPr>
          <w:rFonts w:ascii="Times New Roman" w:hAnsi="Times New Roman" w:cs="Times New Roman"/>
          <w:bCs/>
          <w:sz w:val="28"/>
          <w:szCs w:val="28"/>
        </w:rPr>
        <w:t xml:space="preserve"> Всероссийском дистанционном конкурсе «Творческие люди-2021» (2 лауреата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во II Всероссийском фестивале «Мелодии наших сердец»</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(лауреаты </w:t>
      </w:r>
      <w:r w:rsidRPr="00145453">
        <w:rPr>
          <w:rFonts w:ascii="Times New Roman" w:hAnsi="Times New Roman" w:cs="Times New Roman"/>
          <w:bCs/>
          <w:sz w:val="28"/>
          <w:szCs w:val="28"/>
          <w:lang w:val="en-US"/>
        </w:rPr>
        <w:t>II</w:t>
      </w:r>
      <w:r w:rsidRPr="00145453">
        <w:rPr>
          <w:rFonts w:ascii="Times New Roman" w:hAnsi="Times New Roman" w:cs="Times New Roman"/>
          <w:bCs/>
          <w:sz w:val="28"/>
          <w:szCs w:val="28"/>
        </w:rPr>
        <w:t xml:space="preserve">,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II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в </w:t>
      </w:r>
      <w:r w:rsidRPr="00145453">
        <w:rPr>
          <w:rFonts w:ascii="Times New Roman" w:hAnsi="Times New Roman" w:cs="Times New Roman"/>
          <w:bCs/>
          <w:sz w:val="28"/>
          <w:szCs w:val="28"/>
          <w:lang w:val="en-US"/>
        </w:rPr>
        <w:t>IV</w:t>
      </w:r>
      <w:r w:rsidRPr="00145453">
        <w:rPr>
          <w:rFonts w:ascii="Times New Roman" w:hAnsi="Times New Roman" w:cs="Times New Roman"/>
          <w:bCs/>
          <w:sz w:val="28"/>
          <w:szCs w:val="28"/>
        </w:rPr>
        <w:t xml:space="preserve"> Межрегиональном заочном конкурсе «Зимний Вернисаж», (лауреат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II степени).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Клубное формирование «Сибирские сударушки» МУК</w:t>
      </w:r>
      <w:r w:rsidRPr="00145453">
        <w:rPr>
          <w:rFonts w:ascii="Times New Roman" w:hAnsi="Times New Roman" w:cs="Times New Roman"/>
          <w:bCs/>
          <w:sz w:val="28"/>
          <w:szCs w:val="28"/>
        </w:rPr>
        <w:br/>
        <w:t xml:space="preserve"> «Культурно-досуговый центр «Гармония» п. Сибирский приняли </w:t>
      </w:r>
      <w:proofErr w:type="spellStart"/>
      <w:r w:rsidRPr="00145453">
        <w:rPr>
          <w:rFonts w:ascii="Times New Roman" w:hAnsi="Times New Roman" w:cs="Times New Roman"/>
          <w:bCs/>
          <w:sz w:val="28"/>
          <w:szCs w:val="28"/>
        </w:rPr>
        <w:t>участиево</w:t>
      </w:r>
      <w:proofErr w:type="spellEnd"/>
      <w:r w:rsidRPr="00145453">
        <w:rPr>
          <w:rFonts w:ascii="Times New Roman" w:hAnsi="Times New Roman" w:cs="Times New Roman"/>
          <w:bCs/>
          <w:sz w:val="28"/>
          <w:szCs w:val="28"/>
        </w:rPr>
        <w:t xml:space="preserve"> II Всероссийском фестивале «Мелодии наши</w:t>
      </w:r>
      <w:r w:rsidR="002F0CD3">
        <w:rPr>
          <w:rFonts w:ascii="Times New Roman" w:hAnsi="Times New Roman" w:cs="Times New Roman"/>
          <w:bCs/>
          <w:sz w:val="28"/>
          <w:szCs w:val="28"/>
        </w:rPr>
        <w:t>х сердец»</w:t>
      </w:r>
      <w:r w:rsidRPr="00145453">
        <w:rPr>
          <w:rFonts w:ascii="Times New Roman" w:hAnsi="Times New Roman" w:cs="Times New Roman"/>
          <w:bCs/>
          <w:sz w:val="28"/>
          <w:szCs w:val="28"/>
        </w:rPr>
        <w:t xml:space="preserve"> (лауреаты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Вокальная студия «Гармония» МУК «Культурно-досуговый центр «Гармония» п. Сибирский приняли участие во II Всероссийском фестивале «Мелодии наших сердец»</w:t>
      </w:r>
      <w:r>
        <w:rPr>
          <w:rFonts w:ascii="Times New Roman" w:hAnsi="Times New Roman" w:cs="Times New Roman"/>
          <w:bCs/>
          <w:sz w:val="28"/>
          <w:szCs w:val="28"/>
        </w:rPr>
        <w:t>,</w:t>
      </w:r>
      <w:r w:rsidRPr="00145453">
        <w:rPr>
          <w:rFonts w:ascii="Times New Roman" w:hAnsi="Times New Roman" w:cs="Times New Roman"/>
          <w:bCs/>
          <w:sz w:val="28"/>
          <w:szCs w:val="28"/>
        </w:rPr>
        <w:t xml:space="preserve"> где стали лауреатами II степени.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Студия «Браво» МУК «Культурно-досуговый центр «Гармония» п. Сибирский приняли участие в окружном онлайн конкурсе «Югорская Звезда», где стали лауреатами </w:t>
      </w:r>
      <w:r w:rsidRPr="00145453">
        <w:rPr>
          <w:rFonts w:ascii="Times New Roman" w:hAnsi="Times New Roman" w:cs="Times New Roman"/>
          <w:bCs/>
          <w:sz w:val="28"/>
          <w:szCs w:val="28"/>
          <w:lang w:val="en-US"/>
        </w:rPr>
        <w:t>III</w:t>
      </w:r>
      <w:r w:rsidRPr="00145453">
        <w:rPr>
          <w:rFonts w:ascii="Times New Roman" w:hAnsi="Times New Roman" w:cs="Times New Roman"/>
          <w:bCs/>
          <w:sz w:val="28"/>
          <w:szCs w:val="28"/>
        </w:rPr>
        <w:t xml:space="preserve"> степени и др.</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color w:val="000000" w:themeColor="text1"/>
          <w:sz w:val="28"/>
          <w:szCs w:val="28"/>
        </w:rPr>
        <w:t xml:space="preserve">Вокальная студия «Веселые нотки» МКУК «Сельский Дом Культуры и Досуга» </w:t>
      </w:r>
      <w:proofErr w:type="spellStart"/>
      <w:r w:rsidRPr="00145453">
        <w:rPr>
          <w:rFonts w:ascii="Times New Roman" w:hAnsi="Times New Roman" w:cs="Times New Roman"/>
          <w:bCs/>
          <w:color w:val="000000" w:themeColor="text1"/>
          <w:sz w:val="28"/>
          <w:szCs w:val="28"/>
        </w:rPr>
        <w:t>с.п</w:t>
      </w:r>
      <w:proofErr w:type="spellEnd"/>
      <w:r w:rsidRPr="00145453">
        <w:rPr>
          <w:rFonts w:ascii="Times New Roman" w:hAnsi="Times New Roman" w:cs="Times New Roman"/>
          <w:bCs/>
          <w:color w:val="000000" w:themeColor="text1"/>
          <w:sz w:val="28"/>
          <w:szCs w:val="28"/>
        </w:rPr>
        <w:t xml:space="preserve">. </w:t>
      </w:r>
      <w:proofErr w:type="gramStart"/>
      <w:r w:rsidRPr="00145453">
        <w:rPr>
          <w:rFonts w:ascii="Times New Roman" w:hAnsi="Times New Roman" w:cs="Times New Roman"/>
          <w:bCs/>
          <w:color w:val="000000" w:themeColor="text1"/>
          <w:sz w:val="28"/>
          <w:szCs w:val="28"/>
        </w:rPr>
        <w:t>Кедровый</w:t>
      </w:r>
      <w:proofErr w:type="gramEnd"/>
      <w:r w:rsidRPr="00145453">
        <w:rPr>
          <w:rFonts w:ascii="Times New Roman" w:hAnsi="Times New Roman" w:cs="Times New Roman"/>
          <w:bCs/>
          <w:color w:val="000000" w:themeColor="text1"/>
          <w:sz w:val="28"/>
          <w:szCs w:val="28"/>
        </w:rPr>
        <w:t xml:space="preserve"> приняли участие</w:t>
      </w:r>
      <w:r>
        <w:rPr>
          <w:rFonts w:ascii="Times New Roman" w:hAnsi="Times New Roman" w:cs="Times New Roman"/>
          <w:bCs/>
          <w:color w:val="000000" w:themeColor="text1"/>
          <w:sz w:val="28"/>
          <w:szCs w:val="28"/>
        </w:rPr>
        <w:t xml:space="preserve"> </w:t>
      </w:r>
      <w:r w:rsidRPr="00145453">
        <w:rPr>
          <w:rFonts w:ascii="Times New Roman" w:hAnsi="Times New Roman" w:cs="Times New Roman"/>
          <w:bCs/>
          <w:sz w:val="28"/>
          <w:szCs w:val="28"/>
        </w:rPr>
        <w:t xml:space="preserve">в Международной викторине для детей младшего школьного возраста «Птицы России» (2 диплома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в </w:t>
      </w:r>
      <w:r w:rsidRPr="00145453">
        <w:rPr>
          <w:rFonts w:ascii="Times New Roman" w:hAnsi="Times New Roman" w:cs="Times New Roman"/>
          <w:bCs/>
          <w:sz w:val="28"/>
          <w:szCs w:val="28"/>
          <w:lang w:val="en-US"/>
        </w:rPr>
        <w:t>IV</w:t>
      </w:r>
      <w:r w:rsidRPr="00145453">
        <w:rPr>
          <w:rFonts w:ascii="Times New Roman" w:hAnsi="Times New Roman" w:cs="Times New Roman"/>
          <w:bCs/>
          <w:sz w:val="28"/>
          <w:szCs w:val="28"/>
        </w:rPr>
        <w:t xml:space="preserve"> Всероссийском конкурсе «Гордость страны» (г. Москва, дипломанты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 и др.</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Студия «Позитив» МУК «Сельский дом культуры и досуга» с. </w:t>
      </w:r>
      <w:proofErr w:type="spellStart"/>
      <w:r w:rsidRPr="00145453">
        <w:rPr>
          <w:rFonts w:ascii="Times New Roman" w:hAnsi="Times New Roman" w:cs="Times New Roman"/>
          <w:bCs/>
          <w:sz w:val="28"/>
          <w:szCs w:val="28"/>
        </w:rPr>
        <w:t>Нялинское</w:t>
      </w:r>
      <w:proofErr w:type="spellEnd"/>
      <w:r w:rsidRPr="00145453">
        <w:rPr>
          <w:rFonts w:ascii="Times New Roman" w:hAnsi="Times New Roman" w:cs="Times New Roman"/>
          <w:bCs/>
          <w:sz w:val="28"/>
          <w:szCs w:val="28"/>
        </w:rPr>
        <w:t xml:space="preserve"> приняли участие во Всероссийском конкурсе народного </w:t>
      </w:r>
      <w:r w:rsidRPr="00145453">
        <w:rPr>
          <w:rFonts w:ascii="Times New Roman" w:hAnsi="Times New Roman" w:cs="Times New Roman"/>
          <w:bCs/>
          <w:sz w:val="28"/>
          <w:szCs w:val="28"/>
        </w:rPr>
        <w:lastRenderedPageBreak/>
        <w:t xml:space="preserve">творчества «Таланты великой России» (лауреаты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Театрально-музыкальная студия «</w:t>
      </w:r>
      <w:proofErr w:type="spellStart"/>
      <w:r w:rsidRPr="00145453">
        <w:rPr>
          <w:rFonts w:ascii="Times New Roman" w:hAnsi="Times New Roman" w:cs="Times New Roman"/>
          <w:bCs/>
          <w:sz w:val="28"/>
          <w:szCs w:val="28"/>
        </w:rPr>
        <w:t>Апплодисменты</w:t>
      </w:r>
      <w:proofErr w:type="spellEnd"/>
      <w:r w:rsidRPr="00145453">
        <w:rPr>
          <w:rFonts w:ascii="Times New Roman" w:hAnsi="Times New Roman" w:cs="Times New Roman"/>
          <w:bCs/>
          <w:sz w:val="28"/>
          <w:szCs w:val="28"/>
        </w:rPr>
        <w:t xml:space="preserve">» МБУК, молодежной политики, физкультуры и спорта «Культурно-досуговый центр «Геолог» </w:t>
      </w:r>
      <w:proofErr w:type="spellStart"/>
      <w:r w:rsidRPr="00145453">
        <w:rPr>
          <w:rFonts w:ascii="Times New Roman" w:hAnsi="Times New Roman" w:cs="Times New Roman"/>
          <w:bCs/>
          <w:sz w:val="28"/>
          <w:szCs w:val="28"/>
        </w:rPr>
        <w:t>с.п</w:t>
      </w:r>
      <w:proofErr w:type="spellEnd"/>
      <w:r w:rsidRPr="00145453">
        <w:rPr>
          <w:rFonts w:ascii="Times New Roman" w:hAnsi="Times New Roman" w:cs="Times New Roman"/>
          <w:bCs/>
          <w:sz w:val="28"/>
          <w:szCs w:val="28"/>
        </w:rPr>
        <w:t xml:space="preserve">. </w:t>
      </w:r>
      <w:proofErr w:type="spellStart"/>
      <w:r w:rsidRPr="00145453">
        <w:rPr>
          <w:rFonts w:ascii="Times New Roman" w:hAnsi="Times New Roman" w:cs="Times New Roman"/>
          <w:bCs/>
          <w:sz w:val="28"/>
          <w:szCs w:val="28"/>
        </w:rPr>
        <w:t>Горноправдинск</w:t>
      </w:r>
      <w:proofErr w:type="spellEnd"/>
      <w:r w:rsidRPr="00145453">
        <w:rPr>
          <w:rFonts w:ascii="Times New Roman" w:hAnsi="Times New Roman" w:cs="Times New Roman"/>
          <w:bCs/>
          <w:sz w:val="28"/>
          <w:szCs w:val="28"/>
        </w:rPr>
        <w:t xml:space="preserve"> приняла участие</w:t>
      </w:r>
      <w:r>
        <w:rPr>
          <w:rFonts w:ascii="Times New Roman" w:hAnsi="Times New Roman" w:cs="Times New Roman"/>
          <w:bCs/>
          <w:sz w:val="28"/>
          <w:szCs w:val="28"/>
        </w:rPr>
        <w:t xml:space="preserve"> в</w:t>
      </w:r>
      <w:r w:rsidRPr="00145453">
        <w:rPr>
          <w:rFonts w:ascii="Times New Roman" w:hAnsi="Times New Roman" w:cs="Times New Roman"/>
          <w:bCs/>
          <w:sz w:val="28"/>
          <w:szCs w:val="28"/>
        </w:rPr>
        <w:t xml:space="preserve"> Международном </w:t>
      </w:r>
      <w:proofErr w:type="gramStart"/>
      <w:r w:rsidRPr="00145453">
        <w:rPr>
          <w:rFonts w:ascii="Times New Roman" w:hAnsi="Times New Roman" w:cs="Times New Roman"/>
          <w:bCs/>
          <w:sz w:val="28"/>
          <w:szCs w:val="28"/>
        </w:rPr>
        <w:t>конкурс-фестивале</w:t>
      </w:r>
      <w:proofErr w:type="gramEnd"/>
      <w:r w:rsidRPr="00145453">
        <w:rPr>
          <w:rFonts w:ascii="Times New Roman" w:hAnsi="Times New Roman" w:cs="Times New Roman"/>
          <w:bCs/>
          <w:sz w:val="28"/>
          <w:szCs w:val="28"/>
        </w:rPr>
        <w:t xml:space="preserve"> «На Олимпе» (г. Москва, лауреаты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и </w:t>
      </w:r>
      <w:r w:rsidRPr="00145453">
        <w:rPr>
          <w:rFonts w:ascii="Times New Roman" w:hAnsi="Times New Roman" w:cs="Times New Roman"/>
          <w:bCs/>
          <w:sz w:val="28"/>
          <w:szCs w:val="28"/>
          <w:lang w:val="en-US"/>
        </w:rPr>
        <w:t>II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в Международном конкурс-фестивале «</w:t>
      </w:r>
      <w:r w:rsidRPr="00145453">
        <w:rPr>
          <w:rFonts w:ascii="Times New Roman" w:hAnsi="Times New Roman" w:cs="Times New Roman"/>
          <w:bCs/>
          <w:sz w:val="28"/>
          <w:szCs w:val="28"/>
          <w:lang w:val="en-US"/>
        </w:rPr>
        <w:t>wow</w:t>
      </w:r>
      <w:r w:rsidRPr="00145453">
        <w:rPr>
          <w:rFonts w:ascii="Times New Roman" w:hAnsi="Times New Roman" w:cs="Times New Roman"/>
          <w:bCs/>
          <w:sz w:val="28"/>
          <w:szCs w:val="28"/>
        </w:rPr>
        <w:t xml:space="preserve"> </w:t>
      </w:r>
      <w:r w:rsidRPr="00145453">
        <w:rPr>
          <w:rFonts w:ascii="Times New Roman" w:hAnsi="Times New Roman" w:cs="Times New Roman"/>
          <w:bCs/>
          <w:sz w:val="28"/>
          <w:szCs w:val="28"/>
          <w:lang w:val="en-US"/>
        </w:rPr>
        <w:t>ART</w:t>
      </w:r>
      <w:r w:rsidRPr="00145453">
        <w:rPr>
          <w:rFonts w:ascii="Times New Roman" w:hAnsi="Times New Roman" w:cs="Times New Roman"/>
          <w:bCs/>
          <w:sz w:val="28"/>
          <w:szCs w:val="28"/>
        </w:rPr>
        <w:t xml:space="preserve"> </w:t>
      </w:r>
      <w:r w:rsidRPr="00145453">
        <w:rPr>
          <w:rFonts w:ascii="Times New Roman" w:hAnsi="Times New Roman" w:cs="Times New Roman"/>
          <w:bCs/>
          <w:sz w:val="28"/>
          <w:szCs w:val="28"/>
          <w:lang w:val="en-US"/>
        </w:rPr>
        <w:t>AWARDS</w:t>
      </w:r>
      <w:r w:rsidRPr="00145453">
        <w:rPr>
          <w:rFonts w:ascii="Times New Roman" w:hAnsi="Times New Roman" w:cs="Times New Roman"/>
          <w:bCs/>
          <w:sz w:val="28"/>
          <w:szCs w:val="28"/>
        </w:rPr>
        <w:t xml:space="preserve">» </w:t>
      </w:r>
      <w:r w:rsidRPr="00145453">
        <w:rPr>
          <w:rFonts w:ascii="Times New Roman" w:hAnsi="Times New Roman" w:cs="Times New Roman"/>
          <w:bCs/>
          <w:sz w:val="28"/>
          <w:szCs w:val="28"/>
        </w:rPr>
        <w:br/>
        <w:t xml:space="preserve">(г. Москва, лауреаты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 </w:t>
      </w:r>
      <w:proofErr w:type="gramStart"/>
      <w:r w:rsidRPr="00145453">
        <w:rPr>
          <w:rFonts w:ascii="Times New Roman" w:hAnsi="Times New Roman" w:cs="Times New Roman"/>
          <w:bCs/>
          <w:sz w:val="28"/>
          <w:szCs w:val="28"/>
        </w:rPr>
        <w:t xml:space="preserve">Театрально-эстрадная студия «Девчата» МБУК «Дружба» </w:t>
      </w:r>
      <w:r w:rsidRPr="00145453">
        <w:rPr>
          <w:rFonts w:ascii="Times New Roman" w:hAnsi="Times New Roman" w:cs="Times New Roman"/>
          <w:bCs/>
          <w:sz w:val="28"/>
          <w:szCs w:val="28"/>
        </w:rPr>
        <w:br/>
        <w:t xml:space="preserve">п. </w:t>
      </w:r>
      <w:proofErr w:type="spellStart"/>
      <w:r w:rsidRPr="00145453">
        <w:rPr>
          <w:rFonts w:ascii="Times New Roman" w:hAnsi="Times New Roman" w:cs="Times New Roman"/>
          <w:bCs/>
          <w:sz w:val="28"/>
          <w:szCs w:val="28"/>
        </w:rPr>
        <w:t>Луговской</w:t>
      </w:r>
      <w:proofErr w:type="spellEnd"/>
      <w:r w:rsidRPr="00145453">
        <w:rPr>
          <w:rFonts w:ascii="Times New Roman" w:hAnsi="Times New Roman" w:cs="Times New Roman"/>
          <w:bCs/>
          <w:sz w:val="28"/>
          <w:szCs w:val="28"/>
        </w:rPr>
        <w:t xml:space="preserve"> приняли участие</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во Всероссийском творческом конкурсе исполнительского мастерства «К подвигу сердцем прикоснись» (г. Рязань, диплом </w:t>
      </w:r>
      <w:r w:rsidRPr="00145453">
        <w:rPr>
          <w:rFonts w:ascii="Times New Roman" w:hAnsi="Times New Roman" w:cs="Times New Roman"/>
          <w:bCs/>
          <w:sz w:val="28"/>
          <w:szCs w:val="28"/>
          <w:lang w:val="en-US"/>
        </w:rPr>
        <w:t>II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в</w:t>
      </w:r>
      <w:r w:rsidRPr="00145453">
        <w:rPr>
          <w:rFonts w:ascii="Times New Roman" w:hAnsi="Times New Roman" w:cs="Times New Roman"/>
          <w:bCs/>
          <w:sz w:val="28"/>
          <w:szCs w:val="28"/>
        </w:rPr>
        <w:t xml:space="preserve">о Всероссийском творческом конкурсе исполнительского мастерства «Край родной-душа моя!» (г. Рязань, диплом </w:t>
      </w:r>
      <w:r w:rsidRPr="00145453">
        <w:rPr>
          <w:rFonts w:ascii="Times New Roman" w:hAnsi="Times New Roman" w:cs="Times New Roman"/>
          <w:bCs/>
          <w:sz w:val="28"/>
          <w:szCs w:val="28"/>
          <w:lang w:val="en-US"/>
        </w:rPr>
        <w:t>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xml:space="preserve">, </w:t>
      </w:r>
      <w:r w:rsidRPr="00145453">
        <w:rPr>
          <w:rFonts w:ascii="Times New Roman" w:hAnsi="Times New Roman" w:cs="Times New Roman"/>
          <w:bCs/>
          <w:sz w:val="28"/>
          <w:szCs w:val="28"/>
        </w:rPr>
        <w:t xml:space="preserve">во Всероссийском творческом фестивале «Горит звезда!» (г. Рязань, диплом </w:t>
      </w:r>
      <w:r w:rsidRPr="00145453">
        <w:rPr>
          <w:rFonts w:ascii="Times New Roman" w:hAnsi="Times New Roman" w:cs="Times New Roman"/>
          <w:bCs/>
          <w:sz w:val="28"/>
          <w:szCs w:val="28"/>
          <w:lang w:val="en-US"/>
        </w:rPr>
        <w:t>II</w:t>
      </w:r>
      <w:r w:rsidRPr="00145453">
        <w:rPr>
          <w:rFonts w:ascii="Times New Roman" w:hAnsi="Times New Roman" w:cs="Times New Roman"/>
          <w:bCs/>
          <w:sz w:val="28"/>
          <w:szCs w:val="28"/>
        </w:rPr>
        <w:t xml:space="preserve"> степени)</w:t>
      </w:r>
      <w:r>
        <w:rPr>
          <w:rFonts w:ascii="Times New Roman" w:hAnsi="Times New Roman" w:cs="Times New Roman"/>
          <w:bCs/>
          <w:sz w:val="28"/>
          <w:szCs w:val="28"/>
        </w:rPr>
        <w:t>, в</w:t>
      </w:r>
      <w:r w:rsidRPr="00145453">
        <w:rPr>
          <w:rFonts w:ascii="Times New Roman" w:hAnsi="Times New Roman" w:cs="Times New Roman"/>
          <w:bCs/>
          <w:sz w:val="28"/>
          <w:szCs w:val="28"/>
        </w:rPr>
        <w:t>о Всероссийском творческом конкурсе исполнительского мастерства «Осенний листопад» ((г. Рязань, диплом</w:t>
      </w:r>
      <w:proofErr w:type="gramEnd"/>
      <w:r w:rsidRPr="00145453">
        <w:rPr>
          <w:rFonts w:ascii="Times New Roman" w:hAnsi="Times New Roman" w:cs="Times New Roman"/>
          <w:bCs/>
          <w:sz w:val="28"/>
          <w:szCs w:val="28"/>
        </w:rPr>
        <w:t xml:space="preserve"> </w:t>
      </w:r>
      <w:proofErr w:type="gramStart"/>
      <w:r w:rsidRPr="00145453">
        <w:rPr>
          <w:rFonts w:ascii="Times New Roman" w:hAnsi="Times New Roman" w:cs="Times New Roman"/>
          <w:bCs/>
          <w:sz w:val="28"/>
          <w:szCs w:val="28"/>
          <w:lang w:val="en-US"/>
        </w:rPr>
        <w:t>II</w:t>
      </w:r>
      <w:r w:rsidRPr="00145453">
        <w:rPr>
          <w:rFonts w:ascii="Times New Roman" w:hAnsi="Times New Roman" w:cs="Times New Roman"/>
          <w:bCs/>
          <w:sz w:val="28"/>
          <w:szCs w:val="28"/>
        </w:rPr>
        <w:t xml:space="preserve"> степени) и др.</w:t>
      </w:r>
      <w:proofErr w:type="gramEnd"/>
    </w:p>
    <w:p w:rsidR="00495D22" w:rsidRPr="00145453" w:rsidRDefault="00495D22" w:rsidP="00495D22">
      <w:pPr>
        <w:shd w:val="clear" w:color="auto" w:fill="FFFFFF"/>
        <w:ind w:firstLine="709"/>
        <w:jc w:val="both"/>
        <w:rPr>
          <w:rFonts w:ascii="Times New Roman" w:hAnsi="Times New Roman" w:cs="Times New Roman"/>
          <w:bCs/>
          <w:color w:val="000000" w:themeColor="text1"/>
          <w:sz w:val="28"/>
          <w:szCs w:val="28"/>
        </w:rPr>
      </w:pPr>
      <w:r w:rsidRPr="00145453">
        <w:rPr>
          <w:rFonts w:ascii="Times New Roman" w:hAnsi="Times New Roman" w:cs="Times New Roman"/>
          <w:bCs/>
          <w:color w:val="000000" w:themeColor="text1"/>
          <w:sz w:val="28"/>
          <w:szCs w:val="28"/>
        </w:rPr>
        <w:t xml:space="preserve">Директор МБУК «Дружба» п. </w:t>
      </w:r>
      <w:proofErr w:type="spellStart"/>
      <w:r w:rsidRPr="00145453">
        <w:rPr>
          <w:rFonts w:ascii="Times New Roman" w:hAnsi="Times New Roman" w:cs="Times New Roman"/>
          <w:bCs/>
          <w:color w:val="000000" w:themeColor="text1"/>
          <w:sz w:val="28"/>
          <w:szCs w:val="28"/>
        </w:rPr>
        <w:t>Луговской</w:t>
      </w:r>
      <w:proofErr w:type="spellEnd"/>
      <w:r w:rsidRPr="00145453">
        <w:rPr>
          <w:rFonts w:ascii="Times New Roman" w:hAnsi="Times New Roman" w:cs="Times New Roman"/>
          <w:bCs/>
          <w:color w:val="000000" w:themeColor="text1"/>
          <w:sz w:val="28"/>
          <w:szCs w:val="28"/>
        </w:rPr>
        <w:t xml:space="preserve"> Инна Эдуардовна Зырянова стала победителем в номинации «Работники» конкурса на предоставление грантов в форме субсидии из бюджета Ханты-Мансийского автономного округа – Югры на государственную поддержку муниципальных учреждений культуры, находящихся на территориях сельских поселений Ханты-Мансийского автономного округа – Югры, и их работников в 2021 году. Также в конкурсе приняли участие работники МБУК «Библиотечная система» с. п. </w:t>
      </w:r>
      <w:proofErr w:type="spellStart"/>
      <w:r w:rsidRPr="00145453">
        <w:rPr>
          <w:rFonts w:ascii="Times New Roman" w:hAnsi="Times New Roman" w:cs="Times New Roman"/>
          <w:bCs/>
          <w:color w:val="000000" w:themeColor="text1"/>
          <w:sz w:val="28"/>
          <w:szCs w:val="28"/>
        </w:rPr>
        <w:t>Горноправдинск</w:t>
      </w:r>
      <w:proofErr w:type="spellEnd"/>
      <w:r w:rsidRPr="00145453">
        <w:rPr>
          <w:rFonts w:ascii="Times New Roman" w:hAnsi="Times New Roman" w:cs="Times New Roman"/>
          <w:bCs/>
          <w:color w:val="000000" w:themeColor="text1"/>
          <w:sz w:val="28"/>
          <w:szCs w:val="28"/>
        </w:rPr>
        <w:t xml:space="preserve">. </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color w:val="000000" w:themeColor="text1"/>
          <w:sz w:val="28"/>
          <w:szCs w:val="28"/>
        </w:rPr>
        <w:t xml:space="preserve">Клубное формирование «От души» МКУК «Сельский дом культуры и досуга» д. </w:t>
      </w:r>
      <w:proofErr w:type="spellStart"/>
      <w:r w:rsidRPr="00145453">
        <w:rPr>
          <w:rFonts w:ascii="Times New Roman" w:hAnsi="Times New Roman" w:cs="Times New Roman"/>
          <w:bCs/>
          <w:color w:val="000000" w:themeColor="text1"/>
          <w:sz w:val="28"/>
          <w:szCs w:val="28"/>
        </w:rPr>
        <w:t>Согом</w:t>
      </w:r>
      <w:proofErr w:type="spellEnd"/>
      <w:r w:rsidRPr="00145453">
        <w:rPr>
          <w:rFonts w:ascii="Times New Roman" w:hAnsi="Times New Roman" w:cs="Times New Roman"/>
          <w:bCs/>
          <w:color w:val="000000" w:themeColor="text1"/>
          <w:sz w:val="28"/>
          <w:szCs w:val="28"/>
        </w:rPr>
        <w:t xml:space="preserve"> приняли участие в </w:t>
      </w:r>
      <w:r w:rsidRPr="00145453">
        <w:rPr>
          <w:rFonts w:ascii="Times New Roman" w:hAnsi="Times New Roman" w:cs="Times New Roman"/>
          <w:bCs/>
          <w:color w:val="000000" w:themeColor="text1"/>
          <w:sz w:val="28"/>
          <w:szCs w:val="28"/>
          <w:lang w:val="en-US"/>
        </w:rPr>
        <w:t>III</w:t>
      </w:r>
      <w:r w:rsidRPr="00145453">
        <w:rPr>
          <w:rFonts w:ascii="Times New Roman" w:hAnsi="Times New Roman" w:cs="Times New Roman"/>
          <w:bCs/>
          <w:color w:val="000000" w:themeColor="text1"/>
          <w:sz w:val="28"/>
          <w:szCs w:val="28"/>
        </w:rPr>
        <w:t xml:space="preserve"> Всероссийском конкурсе детского рисунка «Моя Россия» (благодарственное письмо за участие, г. Санкт-Петербург).</w:t>
      </w:r>
      <w:r w:rsidRPr="00145453">
        <w:rPr>
          <w:rFonts w:ascii="Times New Roman" w:hAnsi="Times New Roman" w:cs="Times New Roman"/>
          <w:bCs/>
          <w:sz w:val="28"/>
          <w:szCs w:val="28"/>
        </w:rPr>
        <w:t xml:space="preserve"> </w:t>
      </w:r>
    </w:p>
    <w:p w:rsidR="00495D22" w:rsidRPr="00145453" w:rsidRDefault="00495D22" w:rsidP="00495D22">
      <w:pPr>
        <w:shd w:val="clear" w:color="auto" w:fill="FFFFFF"/>
        <w:ind w:firstLine="709"/>
        <w:jc w:val="both"/>
        <w:rPr>
          <w:rFonts w:ascii="Times New Roman" w:hAnsi="Times New Roman" w:cs="Times New Roman"/>
          <w:bCs/>
          <w:color w:val="000000" w:themeColor="text1"/>
          <w:sz w:val="28"/>
          <w:szCs w:val="28"/>
        </w:rPr>
      </w:pPr>
      <w:r w:rsidRPr="00145453">
        <w:rPr>
          <w:rFonts w:ascii="Times New Roman" w:hAnsi="Times New Roman" w:cs="Times New Roman"/>
          <w:bCs/>
          <w:color w:val="000000" w:themeColor="text1"/>
          <w:sz w:val="28"/>
          <w:szCs w:val="28"/>
        </w:rPr>
        <w:t>По с</w:t>
      </w:r>
      <w:r w:rsidRPr="00145453">
        <w:rPr>
          <w:rFonts w:ascii="Times New Roman" w:hAnsi="Times New Roman" w:cs="Times New Roman"/>
          <w:bCs/>
          <w:sz w:val="28"/>
          <w:szCs w:val="28"/>
        </w:rPr>
        <w:t xml:space="preserve">остоянию на 1 октября 2021 года количество учащихся МБОУДО «Детская музыкальная школа» составляет - 154 человека, в первый класс принято 40 учащихся, 19 на отделение «Фортепиано», 21- на </w:t>
      </w:r>
      <w:r>
        <w:rPr>
          <w:rFonts w:ascii="Times New Roman" w:hAnsi="Times New Roman" w:cs="Times New Roman"/>
          <w:bCs/>
          <w:sz w:val="28"/>
          <w:szCs w:val="28"/>
        </w:rPr>
        <w:t xml:space="preserve">отделение </w:t>
      </w:r>
      <w:r w:rsidRPr="00145453">
        <w:rPr>
          <w:rFonts w:ascii="Times New Roman" w:hAnsi="Times New Roman" w:cs="Times New Roman"/>
          <w:sz w:val="28"/>
          <w:szCs w:val="28"/>
        </w:rPr>
        <w:t>музыки.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За отчетный период с участием педагогического состава и учащихся МБОУ ДО Ханты-Мансийского района «Детская музыкальная школа» организовано 101 мероприятие</w:t>
      </w:r>
      <w:r>
        <w:rPr>
          <w:rFonts w:ascii="Times New Roman" w:hAnsi="Times New Roman" w:cs="Times New Roman"/>
          <w:bCs/>
          <w:sz w:val="28"/>
          <w:szCs w:val="28"/>
        </w:rPr>
        <w:t>.</w:t>
      </w:r>
      <w:r w:rsidRPr="00145453">
        <w:rPr>
          <w:rFonts w:ascii="Times New Roman" w:hAnsi="Times New Roman" w:cs="Times New Roman"/>
          <w:bCs/>
          <w:sz w:val="28"/>
          <w:szCs w:val="28"/>
        </w:rPr>
        <w:t xml:space="preserve"> </w:t>
      </w:r>
      <w:r>
        <w:rPr>
          <w:rFonts w:ascii="Times New Roman" w:hAnsi="Times New Roman" w:cs="Times New Roman"/>
          <w:bCs/>
          <w:sz w:val="28"/>
          <w:szCs w:val="28"/>
        </w:rPr>
        <w:t>К</w:t>
      </w:r>
      <w:r w:rsidRPr="00145453">
        <w:rPr>
          <w:rFonts w:ascii="Times New Roman" w:hAnsi="Times New Roman" w:cs="Times New Roman"/>
          <w:bCs/>
          <w:sz w:val="28"/>
          <w:szCs w:val="28"/>
        </w:rPr>
        <w:t>оличество зрителей составило 7528 человек.</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Проведены концертные программы:</w:t>
      </w:r>
    </w:p>
    <w:p w:rsidR="00495D22" w:rsidRPr="00145453" w:rsidRDefault="00495D22" w:rsidP="00495D22">
      <w:pPr>
        <w:shd w:val="clear" w:color="auto" w:fill="FFFFFF"/>
        <w:ind w:firstLine="709"/>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 xml:space="preserve">праздничный </w:t>
      </w:r>
      <w:proofErr w:type="spellStart"/>
      <w:r w:rsidRPr="00145453">
        <w:rPr>
          <w:rFonts w:ascii="Times New Roman" w:eastAsia="Calibri" w:hAnsi="Times New Roman" w:cs="Times New Roman"/>
          <w:sz w:val="28"/>
          <w:szCs w:val="28"/>
        </w:rPr>
        <w:t>флешмоб</w:t>
      </w:r>
      <w:proofErr w:type="spellEnd"/>
      <w:r w:rsidRPr="00145453">
        <w:rPr>
          <w:rFonts w:ascii="Times New Roman" w:eastAsia="Calibri" w:hAnsi="Times New Roman" w:cs="Times New Roman"/>
          <w:sz w:val="28"/>
          <w:szCs w:val="28"/>
        </w:rPr>
        <w:t xml:space="preserve"> «День космонавтики»;</w:t>
      </w:r>
    </w:p>
    <w:p w:rsidR="00495D22" w:rsidRPr="00145453" w:rsidRDefault="00495D22" w:rsidP="00495D22">
      <w:pPr>
        <w:shd w:val="clear" w:color="auto" w:fill="FFFFFF"/>
        <w:ind w:firstLine="709"/>
        <w:jc w:val="both"/>
        <w:rPr>
          <w:rFonts w:ascii="Times New Roman" w:hAnsi="Times New Roman" w:cs="Times New Roman"/>
          <w:sz w:val="28"/>
          <w:szCs w:val="28"/>
        </w:rPr>
      </w:pPr>
      <w:r w:rsidRPr="00145453">
        <w:rPr>
          <w:rFonts w:ascii="Times New Roman" w:hAnsi="Times New Roman" w:cs="Times New Roman"/>
          <w:sz w:val="28"/>
          <w:szCs w:val="28"/>
        </w:rPr>
        <w:t>классные часы - «Моя безопасность», Из истории возникновения баяна» и др.;</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t>родительские собрания;</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t>«Библионочь-2021» под девизом «Книга - путь к звездам»;</w:t>
      </w:r>
    </w:p>
    <w:p w:rsidR="00495D22" w:rsidRPr="00145453" w:rsidRDefault="00495D22" w:rsidP="00495D22">
      <w:pPr>
        <w:shd w:val="clear" w:color="auto" w:fill="FFFFFF"/>
        <w:jc w:val="both"/>
        <w:rPr>
          <w:rFonts w:ascii="Times New Roman" w:hAnsi="Times New Roman" w:cs="Times New Roman"/>
          <w:sz w:val="28"/>
          <w:szCs w:val="28"/>
        </w:rPr>
      </w:pPr>
      <w:r w:rsidRPr="00145453">
        <w:rPr>
          <w:rFonts w:ascii="Times New Roman" w:hAnsi="Times New Roman" w:cs="Times New Roman"/>
          <w:sz w:val="28"/>
          <w:szCs w:val="28"/>
        </w:rPr>
        <w:t>экскурсии в музей боевой славы;</w:t>
      </w:r>
    </w:p>
    <w:p w:rsidR="00495D22" w:rsidRPr="00145453" w:rsidRDefault="00495D22" w:rsidP="00495D22">
      <w:pPr>
        <w:shd w:val="clear" w:color="auto" w:fill="FFFFFF"/>
        <w:ind w:firstLine="708"/>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литературно - музыкальная композиция «Пасха радость нам несет»;</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lastRenderedPageBreak/>
        <w:t>участие во Всероссийской акции «Георгиевская ленточка»;</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t>участие во Всероссийской акции «Окна Победы»;</w:t>
      </w:r>
    </w:p>
    <w:p w:rsidR="00495D22" w:rsidRPr="00145453" w:rsidRDefault="00495D22" w:rsidP="00495D22">
      <w:pPr>
        <w:shd w:val="clear" w:color="auto" w:fill="FFFFFF"/>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 xml:space="preserve">цикл </w:t>
      </w:r>
      <w:r w:rsidRPr="00145453">
        <w:rPr>
          <w:rFonts w:ascii="Times New Roman" w:eastAsia="Calibri" w:hAnsi="Times New Roman" w:cs="Times New Roman"/>
          <w:sz w:val="28"/>
          <w:szCs w:val="28"/>
        </w:rPr>
        <w:t>Праздничных концертов, посвященных празднованию «Дню Победы в Великой Отечественной войне»;</w:t>
      </w:r>
    </w:p>
    <w:p w:rsidR="00495D22" w:rsidRPr="00145453" w:rsidRDefault="00495D22" w:rsidP="00495D22">
      <w:pPr>
        <w:shd w:val="clear" w:color="auto" w:fill="FFFFFF"/>
        <w:ind w:firstLine="708"/>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школьный Конкурс на лучшее исполнение любимого произведения «Прекрасны мгновения музыки»;</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eastAsia="Calibri" w:hAnsi="Times New Roman" w:cs="Times New Roman"/>
          <w:sz w:val="28"/>
          <w:szCs w:val="28"/>
        </w:rPr>
        <w:t>школьный</w:t>
      </w:r>
      <w:r w:rsidRPr="00145453">
        <w:rPr>
          <w:rFonts w:ascii="Times New Roman" w:hAnsi="Times New Roman" w:cs="Times New Roman"/>
          <w:sz w:val="28"/>
          <w:szCs w:val="28"/>
        </w:rPr>
        <w:t xml:space="preserve"> Конкурс по теоретическим дисциплинам «Угадай-ка»;</w:t>
      </w:r>
    </w:p>
    <w:p w:rsidR="00495D22" w:rsidRPr="00145453" w:rsidRDefault="00495D22" w:rsidP="00495D22">
      <w:pPr>
        <w:shd w:val="clear" w:color="auto" w:fill="FFFFFF"/>
        <w:ind w:firstLine="708"/>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отчетный выпускной концерт учащихся ДМШ;</w:t>
      </w:r>
    </w:p>
    <w:p w:rsidR="00495D22" w:rsidRPr="00145453" w:rsidRDefault="00495D22" w:rsidP="00495D22">
      <w:pPr>
        <w:shd w:val="clear" w:color="auto" w:fill="FFFFFF"/>
        <w:ind w:firstLine="708"/>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 xml:space="preserve">кинолекторий, посвященный 350 - </w:t>
      </w:r>
      <w:proofErr w:type="spellStart"/>
      <w:r w:rsidRPr="00145453">
        <w:rPr>
          <w:rFonts w:ascii="Times New Roman" w:eastAsia="Calibri" w:hAnsi="Times New Roman" w:cs="Times New Roman"/>
          <w:sz w:val="28"/>
          <w:szCs w:val="28"/>
        </w:rPr>
        <w:t>летию</w:t>
      </w:r>
      <w:proofErr w:type="spellEnd"/>
      <w:r w:rsidRPr="00145453">
        <w:rPr>
          <w:rFonts w:ascii="Times New Roman" w:eastAsia="Calibri" w:hAnsi="Times New Roman" w:cs="Times New Roman"/>
          <w:sz w:val="28"/>
          <w:szCs w:val="28"/>
        </w:rPr>
        <w:t xml:space="preserve"> со дня рождения Петра </w:t>
      </w:r>
      <w:r>
        <w:rPr>
          <w:rFonts w:ascii="Times New Roman" w:eastAsia="Calibri" w:hAnsi="Times New Roman" w:cs="Times New Roman"/>
          <w:sz w:val="28"/>
          <w:szCs w:val="28"/>
        </w:rPr>
        <w:t>П</w:t>
      </w:r>
      <w:r w:rsidRPr="00145453">
        <w:rPr>
          <w:rFonts w:ascii="Times New Roman" w:eastAsia="Calibri" w:hAnsi="Times New Roman" w:cs="Times New Roman"/>
          <w:sz w:val="28"/>
          <w:szCs w:val="28"/>
        </w:rPr>
        <w:t>ервого - «Землю русскую прославивший»;</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t>музыкальный концерт «Что слышишь в звуках этих дивных»;</w:t>
      </w:r>
    </w:p>
    <w:p w:rsidR="00495D22" w:rsidRPr="00145453" w:rsidRDefault="00495D22" w:rsidP="00495D22">
      <w:pPr>
        <w:shd w:val="clear" w:color="auto" w:fill="FFFFFF"/>
        <w:ind w:firstLine="708"/>
        <w:jc w:val="both"/>
        <w:rPr>
          <w:rFonts w:ascii="Times New Roman" w:hAnsi="Times New Roman" w:cs="Times New Roman"/>
          <w:sz w:val="28"/>
          <w:szCs w:val="28"/>
        </w:rPr>
      </w:pPr>
      <w:r w:rsidRPr="00145453">
        <w:rPr>
          <w:rFonts w:ascii="Times New Roman" w:hAnsi="Times New Roman" w:cs="Times New Roman"/>
          <w:sz w:val="28"/>
          <w:szCs w:val="28"/>
        </w:rPr>
        <w:t>праздничный концерт ко Дню защиты детей «Волшебный мир детства»;</w:t>
      </w:r>
    </w:p>
    <w:p w:rsidR="00495D22" w:rsidRPr="00145453" w:rsidRDefault="00495D22" w:rsidP="00495D22">
      <w:pPr>
        <w:shd w:val="clear" w:color="auto" w:fill="FFFFFF"/>
        <w:ind w:firstLine="708"/>
        <w:jc w:val="both"/>
        <w:rPr>
          <w:rFonts w:ascii="Times New Roman" w:hAnsi="Times New Roman" w:cs="Times New Roman"/>
          <w:bCs/>
          <w:sz w:val="28"/>
          <w:szCs w:val="28"/>
          <w:highlight w:val="yellow"/>
        </w:rPr>
      </w:pPr>
      <w:r w:rsidRPr="00145453">
        <w:rPr>
          <w:rFonts w:ascii="Times New Roman" w:hAnsi="Times New Roman" w:cs="Times New Roman"/>
          <w:sz w:val="28"/>
          <w:szCs w:val="28"/>
        </w:rPr>
        <w:t>праздничный концерт ко Дню России;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цикл концертных программ - «День знаний»; «Первое сентября!» «Музыкальный привет»;</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участие в акции «Терроризм - угроза обществу»;</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экскурсия учащихся ДМШ в библиотеку на лекцию «Творчество композитора Островского А.И»;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классные часы по различным темам - «Музыкальные инструменты России», «10 причин отдать ребенка в музыкальную школу»;</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праздничный Онлайн - концерт, посвященный Дню пожилого человека;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праздничный Онлайн - концерт, посвященный Международному Дню музыки.</w:t>
      </w:r>
    </w:p>
    <w:p w:rsidR="00495D22" w:rsidRPr="00145453" w:rsidRDefault="00495D22" w:rsidP="00495D22">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Победителями 25 конкурсов различного уровня стали 51 </w:t>
      </w:r>
      <w:proofErr w:type="gramStart"/>
      <w:r w:rsidRPr="00145453">
        <w:rPr>
          <w:rFonts w:ascii="Times New Roman" w:hAnsi="Times New Roman" w:cs="Times New Roman"/>
          <w:bCs/>
          <w:sz w:val="28"/>
          <w:szCs w:val="28"/>
        </w:rPr>
        <w:t>обучающийся</w:t>
      </w:r>
      <w:proofErr w:type="gramEnd"/>
      <w:r w:rsidRPr="00145453">
        <w:rPr>
          <w:rFonts w:ascii="Times New Roman" w:hAnsi="Times New Roman" w:cs="Times New Roman"/>
          <w:bCs/>
          <w:sz w:val="28"/>
          <w:szCs w:val="28"/>
        </w:rPr>
        <w:t xml:space="preserve"> МБОУ ДО «Детская музыкальная школа»: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 </w:t>
      </w:r>
      <w:r w:rsidRPr="00145453">
        <w:rPr>
          <w:rFonts w:ascii="Times New Roman" w:hAnsi="Times New Roman" w:cs="Times New Roman"/>
          <w:sz w:val="28"/>
          <w:szCs w:val="28"/>
          <w:lang w:val="en-US"/>
        </w:rPr>
        <w:t>I</w:t>
      </w:r>
      <w:r w:rsidRPr="00145453">
        <w:rPr>
          <w:rFonts w:ascii="Times New Roman" w:hAnsi="Times New Roman" w:cs="Times New Roman"/>
          <w:sz w:val="28"/>
          <w:szCs w:val="28"/>
        </w:rPr>
        <w:t xml:space="preserve"> Международный конкурс-фестиваль искусств рождественские огни» г. Вологда (2 победителя);</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Международный конкурс «</w:t>
      </w:r>
      <w:r w:rsidRPr="00145453">
        <w:rPr>
          <w:rFonts w:ascii="Times New Roman" w:hAnsi="Times New Roman" w:cs="Times New Roman"/>
          <w:sz w:val="28"/>
          <w:szCs w:val="28"/>
          <w:lang w:val="en-US"/>
        </w:rPr>
        <w:t>PRESTO</w:t>
      </w:r>
      <w:r w:rsidRPr="00145453">
        <w:rPr>
          <w:rFonts w:ascii="Times New Roman" w:hAnsi="Times New Roman" w:cs="Times New Roman"/>
          <w:sz w:val="28"/>
          <w:szCs w:val="28"/>
        </w:rPr>
        <w:t xml:space="preserve">» «Посвящение И.С. Баха» г. Пермь (4 участника)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Международный конкурс музыкантов-исполнителей «Посвящение И.С. Баху», г. Пермь (1 участник);</w:t>
      </w:r>
    </w:p>
    <w:p w:rsidR="00495D22" w:rsidRPr="00145453" w:rsidRDefault="00495D22" w:rsidP="00495D22">
      <w:pPr>
        <w:ind w:left="708"/>
        <w:jc w:val="both"/>
        <w:rPr>
          <w:rFonts w:ascii="Times New Roman" w:hAnsi="Times New Roman" w:cs="Times New Roman"/>
          <w:sz w:val="28"/>
          <w:szCs w:val="28"/>
        </w:rPr>
      </w:pPr>
      <w:r w:rsidRPr="00145453">
        <w:rPr>
          <w:rFonts w:ascii="Times New Roman" w:hAnsi="Times New Roman" w:cs="Times New Roman"/>
          <w:sz w:val="28"/>
          <w:szCs w:val="28"/>
        </w:rPr>
        <w:t>Международный конкурс этюдов «</w:t>
      </w:r>
      <w:r w:rsidRPr="00145453">
        <w:rPr>
          <w:rFonts w:ascii="Times New Roman" w:hAnsi="Times New Roman" w:cs="Times New Roman"/>
          <w:sz w:val="28"/>
          <w:szCs w:val="28"/>
          <w:lang w:val="en-US"/>
        </w:rPr>
        <w:t>Presto</w:t>
      </w:r>
      <w:r w:rsidRPr="00145453">
        <w:rPr>
          <w:rFonts w:ascii="Times New Roman" w:hAnsi="Times New Roman" w:cs="Times New Roman"/>
          <w:sz w:val="28"/>
          <w:szCs w:val="28"/>
        </w:rPr>
        <w:t xml:space="preserve">» г. Пермь (3 участника); </w:t>
      </w:r>
      <w:r w:rsidRPr="00145453">
        <w:rPr>
          <w:rFonts w:ascii="Times New Roman" w:hAnsi="Times New Roman" w:cs="Times New Roman"/>
          <w:sz w:val="28"/>
          <w:szCs w:val="28"/>
          <w:lang w:val="en-US"/>
        </w:rPr>
        <w:t>XVI</w:t>
      </w:r>
      <w:r w:rsidRPr="00145453">
        <w:rPr>
          <w:rFonts w:ascii="Times New Roman" w:hAnsi="Times New Roman" w:cs="Times New Roman"/>
          <w:sz w:val="28"/>
          <w:szCs w:val="28"/>
        </w:rPr>
        <w:t xml:space="preserve"> Международный конкурс Детского исполнительского искусства «Юный Моцарт», г. Пермь (1участник);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lang w:val="en-US"/>
        </w:rPr>
        <w:t>III</w:t>
      </w:r>
      <w:r w:rsidRPr="00145453">
        <w:rPr>
          <w:rFonts w:ascii="Times New Roman" w:hAnsi="Times New Roman" w:cs="Times New Roman"/>
          <w:sz w:val="28"/>
          <w:szCs w:val="28"/>
        </w:rPr>
        <w:t xml:space="preserve"> Международный заочный конкурс- фестиваль «Феерия талантов» г. Москва (1 победитель - лауреат </w:t>
      </w: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Международный фестиваль - конкурс «Вокруг света» г. Москва (1 победитель - лауреат </w:t>
      </w:r>
      <w:r w:rsidRPr="00145453">
        <w:rPr>
          <w:rFonts w:ascii="Times New Roman" w:hAnsi="Times New Roman" w:cs="Times New Roman"/>
          <w:sz w:val="28"/>
          <w:szCs w:val="28"/>
          <w:lang w:val="en-US"/>
        </w:rPr>
        <w:t>III</w:t>
      </w:r>
      <w:r w:rsidRPr="00145453">
        <w:rPr>
          <w:rFonts w:ascii="Times New Roman" w:hAnsi="Times New Roman" w:cs="Times New Roman"/>
          <w:sz w:val="28"/>
          <w:szCs w:val="28"/>
        </w:rPr>
        <w:t xml:space="preserve">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Международный фестиваль - конкурс «Вокруг света» г. Москва (1 победитель - лауреат </w:t>
      </w:r>
      <w:r w:rsidRPr="00145453">
        <w:rPr>
          <w:rFonts w:ascii="Times New Roman" w:hAnsi="Times New Roman" w:cs="Times New Roman"/>
          <w:sz w:val="28"/>
          <w:szCs w:val="28"/>
          <w:lang w:val="en-US"/>
        </w:rPr>
        <w:t>III</w:t>
      </w:r>
      <w:r w:rsidRPr="00145453">
        <w:rPr>
          <w:rFonts w:ascii="Times New Roman" w:hAnsi="Times New Roman" w:cs="Times New Roman"/>
          <w:sz w:val="28"/>
          <w:szCs w:val="28"/>
        </w:rPr>
        <w:t xml:space="preserve">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Международный  конкурс искусств «Первые ласточки -2021» г. Москва;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lastRenderedPageBreak/>
        <w:t xml:space="preserve">Международный заочный музыкальный конкурс «Мелодинка-82» (2 победителей); </w:t>
      </w:r>
    </w:p>
    <w:p w:rsidR="00495D22" w:rsidRPr="00145453" w:rsidRDefault="00495D22" w:rsidP="00495D22">
      <w:pPr>
        <w:ind w:firstLine="708"/>
        <w:rPr>
          <w:rFonts w:ascii="Times New Roman" w:hAnsi="Times New Roman" w:cs="Times New Roman"/>
          <w:sz w:val="28"/>
          <w:szCs w:val="28"/>
        </w:rPr>
      </w:pPr>
      <w:r w:rsidRPr="00145453">
        <w:rPr>
          <w:rFonts w:ascii="Times New Roman" w:hAnsi="Times New Roman" w:cs="Times New Roman"/>
          <w:sz w:val="28"/>
          <w:szCs w:val="28"/>
        </w:rPr>
        <w:t>Международный конкурс «</w:t>
      </w:r>
      <w:r w:rsidRPr="00145453">
        <w:rPr>
          <w:rFonts w:ascii="Times New Roman" w:hAnsi="Times New Roman" w:cs="Times New Roman"/>
          <w:sz w:val="28"/>
          <w:szCs w:val="28"/>
          <w:lang w:val="en-US"/>
        </w:rPr>
        <w:t>Les</w:t>
      </w:r>
      <w:r w:rsidRPr="00145453">
        <w:rPr>
          <w:rFonts w:ascii="Times New Roman" w:hAnsi="Times New Roman" w:cs="Times New Roman"/>
          <w:sz w:val="28"/>
          <w:szCs w:val="28"/>
        </w:rPr>
        <w:t xml:space="preserve"> </w:t>
      </w:r>
      <w:r w:rsidRPr="00145453">
        <w:rPr>
          <w:rFonts w:ascii="Times New Roman" w:hAnsi="Times New Roman" w:cs="Times New Roman"/>
          <w:sz w:val="28"/>
          <w:szCs w:val="28"/>
          <w:lang w:val="en-US"/>
        </w:rPr>
        <w:t>etoiles</w:t>
      </w:r>
      <w:r w:rsidRPr="00145453">
        <w:rPr>
          <w:rFonts w:ascii="Times New Roman" w:hAnsi="Times New Roman" w:cs="Times New Roman"/>
          <w:sz w:val="28"/>
          <w:szCs w:val="28"/>
        </w:rPr>
        <w:t xml:space="preserve"> </w:t>
      </w:r>
      <w:proofErr w:type="spellStart"/>
      <w:r w:rsidRPr="00145453">
        <w:rPr>
          <w:rFonts w:ascii="Times New Roman" w:hAnsi="Times New Roman" w:cs="Times New Roman"/>
          <w:sz w:val="28"/>
          <w:szCs w:val="28"/>
          <w:lang w:val="en-US"/>
        </w:rPr>
        <w:t>Sancyberie</w:t>
      </w:r>
      <w:proofErr w:type="spellEnd"/>
      <w:r w:rsidRPr="00145453">
        <w:rPr>
          <w:rFonts w:ascii="Times New Roman" w:hAnsi="Times New Roman" w:cs="Times New Roman"/>
          <w:sz w:val="28"/>
          <w:szCs w:val="28"/>
        </w:rPr>
        <w:t xml:space="preserve">», г. </w:t>
      </w:r>
      <w:r w:rsidRPr="00145453">
        <w:rPr>
          <w:rFonts w:ascii="Times New Roman" w:hAnsi="Times New Roman" w:cs="Times New Roman"/>
          <w:sz w:val="28"/>
          <w:szCs w:val="28"/>
          <w:lang w:val="en-US"/>
        </w:rPr>
        <w:t>Mont</w:t>
      </w:r>
      <w:r w:rsidRPr="00145453">
        <w:rPr>
          <w:rFonts w:ascii="Times New Roman" w:hAnsi="Times New Roman" w:cs="Times New Roman"/>
          <w:sz w:val="28"/>
          <w:szCs w:val="28"/>
        </w:rPr>
        <w:t xml:space="preserve"> </w:t>
      </w:r>
      <w:r w:rsidRPr="00145453">
        <w:rPr>
          <w:rFonts w:ascii="Times New Roman" w:hAnsi="Times New Roman" w:cs="Times New Roman"/>
          <w:sz w:val="28"/>
          <w:szCs w:val="28"/>
          <w:lang w:val="en-US"/>
        </w:rPr>
        <w:t>Dore</w:t>
      </w:r>
      <w:r w:rsidRPr="00145453">
        <w:rPr>
          <w:rFonts w:ascii="Times New Roman" w:hAnsi="Times New Roman" w:cs="Times New Roman"/>
          <w:sz w:val="28"/>
          <w:szCs w:val="28"/>
        </w:rPr>
        <w:t xml:space="preserve">, Франция (1 победитель 1- лауреат </w:t>
      </w: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степени);</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lang w:val="en-US"/>
        </w:rPr>
        <w:t>XXXI</w:t>
      </w:r>
      <w:r w:rsidRPr="00145453">
        <w:rPr>
          <w:rFonts w:ascii="Times New Roman" w:hAnsi="Times New Roman" w:cs="Times New Roman"/>
          <w:sz w:val="28"/>
          <w:szCs w:val="28"/>
        </w:rPr>
        <w:t xml:space="preserve"> Международный творческий конкурс «Разноцветные ноты мира» </w:t>
      </w:r>
      <w:r w:rsidRPr="00145453">
        <w:rPr>
          <w:rFonts w:ascii="Times New Roman" w:eastAsia="Calibri" w:hAnsi="Times New Roman" w:cs="Times New Roman"/>
          <w:sz w:val="28"/>
          <w:szCs w:val="28"/>
        </w:rPr>
        <w:t xml:space="preserve">г. Ростов на Дону (1 победитель - дипломант </w:t>
      </w:r>
      <w:r w:rsidRPr="00145453">
        <w:rPr>
          <w:rFonts w:ascii="Times New Roman" w:eastAsia="Calibri" w:hAnsi="Times New Roman" w:cs="Times New Roman"/>
          <w:sz w:val="28"/>
          <w:szCs w:val="28"/>
          <w:lang w:val="en-US"/>
        </w:rPr>
        <w:t>I</w:t>
      </w:r>
      <w:r w:rsidRPr="00145453">
        <w:rPr>
          <w:rFonts w:ascii="Times New Roman" w:eastAsia="Calibri" w:hAnsi="Times New Roman" w:cs="Times New Roman"/>
          <w:sz w:val="28"/>
          <w:szCs w:val="28"/>
        </w:rPr>
        <w:t xml:space="preserve"> степени);</w:t>
      </w:r>
      <w:r w:rsidRPr="00145453">
        <w:rPr>
          <w:rFonts w:ascii="Times New Roman" w:hAnsi="Times New Roman" w:cs="Times New Roman"/>
          <w:sz w:val="28"/>
          <w:szCs w:val="28"/>
        </w:rPr>
        <w:t xml:space="preserve"> </w:t>
      </w: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Международный многожанровый конкурс- фестиваль </w:t>
      </w:r>
      <w:r w:rsidRPr="00145453">
        <w:rPr>
          <w:rFonts w:ascii="Times New Roman" w:hAnsi="Times New Roman" w:cs="Times New Roman"/>
          <w:sz w:val="28"/>
          <w:szCs w:val="28"/>
        </w:rPr>
        <w:br/>
        <w:t>« Весенняя Феерия талантов</w:t>
      </w:r>
      <w:r w:rsidRPr="00145453">
        <w:rPr>
          <w:rFonts w:ascii="Times New Roman" w:eastAsia="Calibri" w:hAnsi="Times New Roman" w:cs="Times New Roman"/>
          <w:sz w:val="28"/>
          <w:szCs w:val="28"/>
        </w:rPr>
        <w:t xml:space="preserve">» (1 победитель- лауреат </w:t>
      </w:r>
      <w:r w:rsidRPr="00145453">
        <w:rPr>
          <w:rFonts w:ascii="Times New Roman" w:eastAsia="Calibri" w:hAnsi="Times New Roman" w:cs="Times New Roman"/>
          <w:sz w:val="28"/>
          <w:szCs w:val="28"/>
          <w:lang w:val="en-US"/>
        </w:rPr>
        <w:t>III</w:t>
      </w:r>
      <w:r w:rsidRPr="00145453">
        <w:rPr>
          <w:rFonts w:ascii="Times New Roman" w:eastAsia="Calibri" w:hAnsi="Times New Roman" w:cs="Times New Roman"/>
          <w:sz w:val="28"/>
          <w:szCs w:val="28"/>
        </w:rPr>
        <w:t xml:space="preserve"> степени);</w:t>
      </w:r>
    </w:p>
    <w:p w:rsidR="00495D22" w:rsidRPr="00145453" w:rsidRDefault="00495D22" w:rsidP="00495D22">
      <w:pPr>
        <w:ind w:firstLine="708"/>
        <w:rPr>
          <w:rFonts w:ascii="Times New Roman" w:hAnsi="Times New Roman" w:cs="Times New Roman"/>
          <w:sz w:val="28"/>
          <w:szCs w:val="28"/>
        </w:rPr>
      </w:pPr>
      <w:proofErr w:type="gramStart"/>
      <w:r w:rsidRPr="00145453">
        <w:rPr>
          <w:rFonts w:ascii="Times New Roman" w:hAnsi="Times New Roman" w:cs="Times New Roman"/>
          <w:sz w:val="28"/>
          <w:szCs w:val="28"/>
          <w:lang w:val="en-US"/>
        </w:rPr>
        <w:t>XI</w:t>
      </w:r>
      <w:r w:rsidRPr="00145453">
        <w:rPr>
          <w:rFonts w:ascii="Times New Roman" w:hAnsi="Times New Roman" w:cs="Times New Roman"/>
          <w:sz w:val="28"/>
          <w:szCs w:val="28"/>
        </w:rPr>
        <w:t xml:space="preserve"> Всероссийский и </w:t>
      </w:r>
      <w:r w:rsidRPr="00145453">
        <w:rPr>
          <w:rFonts w:ascii="Times New Roman" w:hAnsi="Times New Roman" w:cs="Times New Roman"/>
          <w:sz w:val="28"/>
          <w:szCs w:val="28"/>
          <w:lang w:val="en-US"/>
        </w:rPr>
        <w:t>VI</w:t>
      </w:r>
      <w:r w:rsidRPr="00145453">
        <w:rPr>
          <w:rFonts w:ascii="Times New Roman" w:hAnsi="Times New Roman" w:cs="Times New Roman"/>
          <w:sz w:val="28"/>
          <w:szCs w:val="28"/>
        </w:rPr>
        <w:t xml:space="preserve"> Международный конкурс «Друг баян» им.</w:t>
      </w:r>
      <w:proofErr w:type="gramEnd"/>
      <w:r w:rsidRPr="00145453">
        <w:rPr>
          <w:rFonts w:ascii="Times New Roman" w:hAnsi="Times New Roman" w:cs="Times New Roman"/>
          <w:sz w:val="28"/>
          <w:szCs w:val="28"/>
        </w:rPr>
        <w:t xml:space="preserve"> В.С. </w:t>
      </w:r>
      <w:proofErr w:type="spellStart"/>
      <w:r w:rsidRPr="00145453">
        <w:rPr>
          <w:rFonts w:ascii="Times New Roman" w:hAnsi="Times New Roman" w:cs="Times New Roman"/>
          <w:sz w:val="28"/>
          <w:szCs w:val="28"/>
        </w:rPr>
        <w:t>Брызгалина</w:t>
      </w:r>
      <w:proofErr w:type="spellEnd"/>
      <w:r w:rsidRPr="00145453">
        <w:rPr>
          <w:rFonts w:ascii="Times New Roman" w:hAnsi="Times New Roman" w:cs="Times New Roman"/>
          <w:sz w:val="28"/>
          <w:szCs w:val="28"/>
        </w:rPr>
        <w:t xml:space="preserve">, г. Курган (1 победитель - лауреат </w:t>
      </w: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Всероссийский </w:t>
      </w:r>
      <w:r w:rsidRPr="00145453">
        <w:rPr>
          <w:rFonts w:ascii="Times New Roman" w:eastAsia="Calibri" w:hAnsi="Times New Roman" w:cs="Times New Roman"/>
          <w:sz w:val="28"/>
          <w:szCs w:val="28"/>
        </w:rPr>
        <w:t>конкурс детского и юношеского исполнительства «Весеннее вдохновение» г. Ханты-Мансийск;</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Всероссийский конкурс - фестиваль « В ритме сердца и души» </w:t>
      </w:r>
      <w:r w:rsidRPr="00145453">
        <w:rPr>
          <w:rFonts w:ascii="Times New Roman" w:eastAsia="Calibri" w:hAnsi="Times New Roman" w:cs="Times New Roman"/>
          <w:sz w:val="28"/>
          <w:szCs w:val="28"/>
        </w:rPr>
        <w:t xml:space="preserve">г. Краснодар (1 победителей - лауреат </w:t>
      </w:r>
      <w:r w:rsidRPr="00145453">
        <w:rPr>
          <w:rFonts w:ascii="Times New Roman" w:eastAsia="Calibri" w:hAnsi="Times New Roman" w:cs="Times New Roman"/>
          <w:sz w:val="28"/>
          <w:szCs w:val="28"/>
          <w:lang w:val="en-US"/>
        </w:rPr>
        <w:t>III</w:t>
      </w:r>
      <w:r w:rsidRPr="00145453">
        <w:rPr>
          <w:rFonts w:ascii="Times New Roman" w:eastAsia="Calibri" w:hAnsi="Times New Roman" w:cs="Times New Roman"/>
          <w:sz w:val="28"/>
          <w:szCs w:val="28"/>
        </w:rPr>
        <w:t xml:space="preserve">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lang w:val="en-US"/>
        </w:rPr>
        <w:t>VI</w:t>
      </w:r>
      <w:r w:rsidRPr="00145453">
        <w:rPr>
          <w:rFonts w:ascii="Times New Roman" w:hAnsi="Times New Roman" w:cs="Times New Roman"/>
          <w:sz w:val="28"/>
          <w:szCs w:val="28"/>
        </w:rPr>
        <w:t xml:space="preserve"> Всероссийский фестиваль - конкурс «Полифония сердец» </w:t>
      </w:r>
      <w:r w:rsidRPr="00145453">
        <w:rPr>
          <w:rFonts w:ascii="Times New Roman" w:eastAsia="Calibri" w:hAnsi="Times New Roman" w:cs="Times New Roman"/>
          <w:sz w:val="28"/>
          <w:szCs w:val="28"/>
        </w:rPr>
        <w:t xml:space="preserve">г. Краснодар (2 победителя лауреат </w:t>
      </w:r>
      <w:r w:rsidRPr="00145453">
        <w:rPr>
          <w:rFonts w:ascii="Times New Roman" w:eastAsia="Calibri" w:hAnsi="Times New Roman" w:cs="Times New Roman"/>
          <w:sz w:val="28"/>
          <w:szCs w:val="28"/>
          <w:lang w:val="en-US"/>
        </w:rPr>
        <w:t>III</w:t>
      </w:r>
      <w:r w:rsidRPr="00145453">
        <w:rPr>
          <w:rFonts w:ascii="Times New Roman" w:eastAsia="Calibri" w:hAnsi="Times New Roman" w:cs="Times New Roman"/>
          <w:sz w:val="28"/>
          <w:szCs w:val="28"/>
        </w:rPr>
        <w:t xml:space="preserve"> степени, диплом 1 степени);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lang w:val="en-US"/>
        </w:rPr>
        <w:t>I</w:t>
      </w:r>
      <w:r w:rsidRPr="00145453">
        <w:rPr>
          <w:rFonts w:ascii="Times New Roman" w:hAnsi="Times New Roman" w:cs="Times New Roman"/>
          <w:sz w:val="28"/>
          <w:szCs w:val="28"/>
        </w:rPr>
        <w:t xml:space="preserve"> Всероссийский конкурс – фестиваль творчества и искусств «Осуществи мечту» </w:t>
      </w:r>
      <w:r w:rsidRPr="00145453">
        <w:rPr>
          <w:rFonts w:ascii="Times New Roman" w:eastAsia="Calibri" w:hAnsi="Times New Roman" w:cs="Times New Roman"/>
          <w:sz w:val="28"/>
          <w:szCs w:val="28"/>
        </w:rPr>
        <w:t xml:space="preserve">г. Рязань 3 победителей - 2 диплом </w:t>
      </w:r>
      <w:r w:rsidRPr="00145453">
        <w:rPr>
          <w:rFonts w:ascii="Times New Roman" w:eastAsia="Calibri" w:hAnsi="Times New Roman" w:cs="Times New Roman"/>
          <w:sz w:val="28"/>
          <w:szCs w:val="28"/>
          <w:lang w:val="en-US"/>
        </w:rPr>
        <w:t>II</w:t>
      </w:r>
      <w:r w:rsidRPr="00145453">
        <w:rPr>
          <w:rFonts w:ascii="Times New Roman" w:eastAsia="Calibri" w:hAnsi="Times New Roman" w:cs="Times New Roman"/>
          <w:sz w:val="28"/>
          <w:szCs w:val="28"/>
        </w:rPr>
        <w:t xml:space="preserve"> степени, диплом </w:t>
      </w:r>
      <w:r w:rsidRPr="00145453">
        <w:rPr>
          <w:rFonts w:ascii="Times New Roman" w:eastAsia="Calibri" w:hAnsi="Times New Roman" w:cs="Times New Roman"/>
          <w:sz w:val="28"/>
          <w:szCs w:val="28"/>
          <w:lang w:val="en-US"/>
        </w:rPr>
        <w:t>III</w:t>
      </w:r>
      <w:r w:rsidRPr="00145453">
        <w:rPr>
          <w:rFonts w:ascii="Times New Roman" w:eastAsia="Calibri" w:hAnsi="Times New Roman" w:cs="Times New Roman"/>
          <w:sz w:val="28"/>
          <w:szCs w:val="28"/>
        </w:rPr>
        <w:t xml:space="preserve"> степени);</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Всероссийский конкурс военной песни и стихов для детей и взрослых «Стихи и песни, пришедшие с войной»</w:t>
      </w:r>
      <w:r w:rsidRPr="00145453">
        <w:rPr>
          <w:rFonts w:ascii="Times New Roman" w:eastAsia="Calibri" w:hAnsi="Times New Roman" w:cs="Times New Roman"/>
          <w:sz w:val="28"/>
          <w:szCs w:val="28"/>
        </w:rPr>
        <w:t>;</w:t>
      </w:r>
    </w:p>
    <w:p w:rsidR="00495D22" w:rsidRPr="00145453" w:rsidRDefault="00495D22" w:rsidP="00495D22">
      <w:pPr>
        <w:pStyle w:val="aff2"/>
        <w:ind w:left="0"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Всероссийский конкурс-фестиваль «Новые имена» г. Москва</w:t>
      </w:r>
      <w:r w:rsidRPr="00145453">
        <w:rPr>
          <w:rFonts w:ascii="Times New Roman" w:eastAsia="Calibri" w:hAnsi="Times New Roman" w:cs="Times New Roman"/>
          <w:sz w:val="28"/>
          <w:szCs w:val="28"/>
        </w:rPr>
        <w:t>, (1 победитель);</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Всероссийский творческий конкурс, посвященный Дню Победы в В.О.В. «Хотим под мирным небом жить»</w:t>
      </w:r>
      <w:r w:rsidRPr="00145453">
        <w:rPr>
          <w:rFonts w:ascii="Times New Roman" w:eastAsia="Calibri" w:hAnsi="Times New Roman" w:cs="Times New Roman"/>
          <w:sz w:val="28"/>
          <w:szCs w:val="28"/>
        </w:rPr>
        <w:t>;</w:t>
      </w:r>
    </w:p>
    <w:p w:rsidR="00495D22" w:rsidRPr="00145453" w:rsidRDefault="00495D22" w:rsidP="00495D22">
      <w:pPr>
        <w:pStyle w:val="aff2"/>
        <w:ind w:left="0" w:firstLine="708"/>
        <w:jc w:val="both"/>
        <w:rPr>
          <w:rFonts w:ascii="Times New Roman" w:hAnsi="Times New Roman" w:cs="Times New Roman"/>
          <w:sz w:val="28"/>
          <w:szCs w:val="28"/>
        </w:rPr>
      </w:pPr>
      <w:r w:rsidRPr="00145453">
        <w:rPr>
          <w:rFonts w:ascii="Times New Roman" w:hAnsi="Times New Roman" w:cs="Times New Roman"/>
          <w:sz w:val="28"/>
          <w:szCs w:val="28"/>
          <w:lang w:val="en-US"/>
        </w:rPr>
        <w:t>II</w:t>
      </w:r>
      <w:r w:rsidRPr="00145453">
        <w:rPr>
          <w:rFonts w:ascii="Times New Roman" w:hAnsi="Times New Roman" w:cs="Times New Roman"/>
          <w:sz w:val="28"/>
          <w:szCs w:val="28"/>
        </w:rPr>
        <w:t xml:space="preserve"> Всероссийский конкурс - фестиваль творчества и искусств «Звездный путь» г. Рязань;</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 xml:space="preserve"> Всероссийский конкурс-фестиваль «Новые имена» г. Москва (1 победитель)</w:t>
      </w:r>
      <w:r w:rsidRPr="00145453">
        <w:rPr>
          <w:rFonts w:ascii="Times New Roman" w:eastAsia="Calibri" w:hAnsi="Times New Roman" w:cs="Times New Roman"/>
          <w:sz w:val="28"/>
          <w:szCs w:val="28"/>
        </w:rPr>
        <w:t>.</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rPr>
        <w:t xml:space="preserve"> Конкурс «Живая классика-2021» «Посвящение И.С. Баха» г. Пермь (3 участников)</w:t>
      </w:r>
    </w:p>
    <w:p w:rsidR="00495D22" w:rsidRPr="00145453" w:rsidRDefault="00495D22" w:rsidP="00495D22">
      <w:pPr>
        <w:ind w:firstLine="708"/>
        <w:jc w:val="both"/>
        <w:rPr>
          <w:rFonts w:ascii="Times New Roman" w:eastAsia="Calibri" w:hAnsi="Times New Roman" w:cs="Times New Roman"/>
          <w:sz w:val="28"/>
          <w:szCs w:val="28"/>
        </w:rPr>
      </w:pPr>
      <w:r w:rsidRPr="00145453">
        <w:rPr>
          <w:rFonts w:ascii="Times New Roman" w:hAnsi="Times New Roman" w:cs="Times New Roman"/>
          <w:sz w:val="28"/>
          <w:szCs w:val="28"/>
          <w:lang w:val="en-US"/>
        </w:rPr>
        <w:t>V</w:t>
      </w:r>
      <w:r w:rsidRPr="00145453">
        <w:rPr>
          <w:rFonts w:ascii="Times New Roman" w:hAnsi="Times New Roman" w:cs="Times New Roman"/>
          <w:sz w:val="28"/>
          <w:szCs w:val="28"/>
        </w:rPr>
        <w:t xml:space="preserve"> районный конкурс исполнительского мастерства «Юные музыканты Ханты - Мансийского района-2021»</w:t>
      </w:r>
      <w:r w:rsidRPr="00145453">
        <w:rPr>
          <w:rFonts w:ascii="Times New Roman" w:eastAsia="Calibri" w:hAnsi="Times New Roman" w:cs="Times New Roman"/>
          <w:sz w:val="28"/>
          <w:szCs w:val="28"/>
        </w:rPr>
        <w:t xml:space="preserve"> (30 победителей);</w:t>
      </w:r>
    </w:p>
    <w:p w:rsidR="00E470BC" w:rsidRPr="00A139BD" w:rsidRDefault="00E470BC" w:rsidP="00A139BD">
      <w:pPr>
        <w:ind w:firstLine="709"/>
        <w:jc w:val="both"/>
        <w:rPr>
          <w:rFonts w:ascii="Times New Roman" w:hAnsi="Times New Roman" w:cs="Times New Roman"/>
          <w:sz w:val="28"/>
          <w:szCs w:val="28"/>
          <w:lang w:eastAsia="ru-RU"/>
        </w:rPr>
      </w:pPr>
      <w:r w:rsidRPr="00A139BD">
        <w:rPr>
          <w:rFonts w:ascii="Times New Roman" w:hAnsi="Times New Roman" w:cs="Times New Roman"/>
          <w:bCs/>
          <w:sz w:val="28"/>
          <w:szCs w:val="28"/>
        </w:rPr>
        <w:t xml:space="preserve">В Ханты-Мансийскому районе две библиотечные системы – муниципальное казенное учреждение Ханты-Мансийского района «Централизованная библиотечная система» и муниципальное бюджетное учреждение «Библиотечная система» сельского поселения </w:t>
      </w:r>
      <w:proofErr w:type="spellStart"/>
      <w:r w:rsidRPr="00A139BD">
        <w:rPr>
          <w:rFonts w:ascii="Times New Roman" w:hAnsi="Times New Roman" w:cs="Times New Roman"/>
          <w:bCs/>
          <w:sz w:val="28"/>
          <w:szCs w:val="28"/>
        </w:rPr>
        <w:t>Горноправдинск</w:t>
      </w:r>
      <w:proofErr w:type="spellEnd"/>
      <w:r w:rsidRPr="00A139BD">
        <w:rPr>
          <w:rFonts w:ascii="Times New Roman" w:hAnsi="Times New Roman" w:cs="Times New Roman"/>
          <w:bCs/>
          <w:sz w:val="28"/>
          <w:szCs w:val="28"/>
        </w:rPr>
        <w:t>, оказывают услуги по библиотечному, библиографическому и информационному обслуживанию населения.</w:t>
      </w:r>
    </w:p>
    <w:p w:rsidR="00495D22" w:rsidRPr="00BA1470" w:rsidRDefault="00495D22" w:rsidP="00495D22">
      <w:pPr>
        <w:ind w:firstLine="567"/>
        <w:jc w:val="both"/>
        <w:rPr>
          <w:rFonts w:ascii="Times New Roman" w:hAnsi="Times New Roman" w:cs="Times New Roman"/>
          <w:color w:val="000000" w:themeColor="text1"/>
          <w:sz w:val="28"/>
          <w:szCs w:val="28"/>
        </w:rPr>
      </w:pPr>
      <w:r w:rsidRPr="00BA1470">
        <w:rPr>
          <w:rFonts w:ascii="Times New Roman" w:hAnsi="Times New Roman" w:cs="Times New Roman"/>
          <w:bCs/>
          <w:color w:val="000000" w:themeColor="text1"/>
          <w:sz w:val="28"/>
          <w:szCs w:val="28"/>
        </w:rPr>
        <w:t xml:space="preserve">Библиотечный фонд на 1 октября 2021 года составляет 244,883 тыс. экземпляров, увеличившись по отношению к аналогичному показателю 2020 года на 3,183 тыс. экземпляров.  </w:t>
      </w:r>
      <w:r w:rsidRPr="00BA1470">
        <w:rPr>
          <w:rFonts w:ascii="Times New Roman" w:eastAsia="Calibri" w:hAnsi="Times New Roman" w:cs="Times New Roman"/>
          <w:color w:val="000000" w:themeColor="text1"/>
          <w:sz w:val="28"/>
          <w:szCs w:val="28"/>
        </w:rPr>
        <w:t xml:space="preserve">Электронный каталог библиотек района составляет </w:t>
      </w:r>
      <w:r w:rsidRPr="00F774D7">
        <w:rPr>
          <w:rStyle w:val="TextNPA"/>
          <w:rFonts w:ascii="Times New Roman" w:hAnsi="Times New Roman" w:cs="Times New Roman"/>
          <w:color w:val="000000" w:themeColor="text1"/>
          <w:sz w:val="28"/>
          <w:szCs w:val="28"/>
        </w:rPr>
        <w:t>100 % библиотечного фонда.</w:t>
      </w:r>
      <w:r w:rsidRPr="00BA1470">
        <w:rPr>
          <w:rStyle w:val="TextNPA"/>
          <w:color w:val="000000" w:themeColor="text1"/>
        </w:rPr>
        <w:t xml:space="preserve"> </w:t>
      </w:r>
      <w:r w:rsidRPr="00BA1470">
        <w:rPr>
          <w:rFonts w:ascii="Times New Roman" w:eastAsia="Calibri" w:hAnsi="Times New Roman" w:cs="Times New Roman"/>
          <w:color w:val="000000" w:themeColor="text1"/>
          <w:sz w:val="28"/>
          <w:szCs w:val="28"/>
        </w:rPr>
        <w:t>О</w:t>
      </w:r>
      <w:r w:rsidRPr="00BA1470">
        <w:rPr>
          <w:rFonts w:ascii="Times New Roman" w:hAnsi="Times New Roman" w:cs="Times New Roman"/>
          <w:color w:val="000000" w:themeColor="text1"/>
          <w:sz w:val="28"/>
          <w:szCs w:val="28"/>
        </w:rPr>
        <w:t xml:space="preserve">бщий фонд оцифрованных документов – 197 экземпляров. </w:t>
      </w:r>
    </w:p>
    <w:p w:rsidR="00495D22" w:rsidRPr="00BA1470" w:rsidRDefault="00495D22" w:rsidP="00495D22">
      <w:pPr>
        <w:pStyle w:val="af"/>
        <w:ind w:firstLine="567"/>
        <w:jc w:val="both"/>
        <w:rPr>
          <w:rFonts w:ascii="Times New Roman" w:hAnsi="Times New Roman"/>
          <w:color w:val="000000" w:themeColor="text1"/>
          <w:sz w:val="28"/>
          <w:szCs w:val="28"/>
          <w:bdr w:val="none" w:sz="0" w:space="0" w:color="auto" w:frame="1"/>
          <w:shd w:val="clear" w:color="auto" w:fill="FFFFFF"/>
        </w:rPr>
      </w:pPr>
      <w:r w:rsidRPr="00BA1470">
        <w:rPr>
          <w:rFonts w:ascii="Times New Roman" w:hAnsi="Times New Roman" w:cs="Times New Roman"/>
          <w:bCs/>
          <w:color w:val="000000" w:themeColor="text1"/>
          <w:sz w:val="28"/>
          <w:szCs w:val="28"/>
        </w:rPr>
        <w:lastRenderedPageBreak/>
        <w:t xml:space="preserve">За отчетный период выдано книг и других документов из библиотечного фонда во временное пользование в количестве 73 330 экземпляров, </w:t>
      </w:r>
      <w:r w:rsidRPr="00BA1470">
        <w:rPr>
          <w:rFonts w:ascii="Times New Roman" w:hAnsi="Times New Roman"/>
          <w:color w:val="000000" w:themeColor="text1"/>
          <w:sz w:val="28"/>
          <w:szCs w:val="28"/>
          <w:bdr w:val="none" w:sz="0" w:space="0" w:color="auto" w:frame="1"/>
          <w:shd w:val="clear" w:color="auto" w:fill="FFFFFF"/>
        </w:rPr>
        <w:t xml:space="preserve">проведено </w:t>
      </w:r>
      <w:r w:rsidRPr="00BA1470">
        <w:rPr>
          <w:rFonts w:ascii="Times New Roman" w:hAnsi="Times New Roman" w:cs="Times New Roman"/>
          <w:bCs/>
          <w:color w:val="000000" w:themeColor="text1"/>
          <w:sz w:val="28"/>
          <w:szCs w:val="28"/>
        </w:rPr>
        <w:t xml:space="preserve">896 мероприятий. </w:t>
      </w:r>
    </w:p>
    <w:p w:rsidR="00495D22" w:rsidRPr="00BA1470" w:rsidRDefault="00495D22" w:rsidP="00495D22">
      <w:pPr>
        <w:shd w:val="clear" w:color="auto" w:fill="FFFFFF"/>
        <w:ind w:firstLine="709"/>
        <w:jc w:val="both"/>
        <w:rPr>
          <w:rFonts w:ascii="Times New Roman" w:hAnsi="Times New Roman" w:cs="Times New Roman"/>
          <w:bCs/>
          <w:color w:val="000000" w:themeColor="text1"/>
          <w:sz w:val="28"/>
          <w:szCs w:val="28"/>
        </w:rPr>
      </w:pPr>
      <w:r w:rsidRPr="00BA1470">
        <w:rPr>
          <w:rFonts w:ascii="Times New Roman" w:hAnsi="Times New Roman" w:cs="Times New Roman"/>
          <w:bCs/>
          <w:color w:val="000000" w:themeColor="text1"/>
          <w:sz w:val="28"/>
          <w:szCs w:val="28"/>
        </w:rPr>
        <w:t xml:space="preserve">В течение всего периода библиотеки поселили 36 752 человек, число обращений к библиотеке удаленных пользователей (сайты), составило 23 003 посетителей. </w:t>
      </w:r>
    </w:p>
    <w:p w:rsidR="00495D22" w:rsidRPr="00BA1470" w:rsidRDefault="00495D22" w:rsidP="00495D22">
      <w:pPr>
        <w:pStyle w:val="af"/>
        <w:ind w:firstLine="567"/>
        <w:jc w:val="both"/>
        <w:rPr>
          <w:rFonts w:ascii="Times New Roman" w:hAnsi="Times New Roman"/>
          <w:color w:val="000000" w:themeColor="text1"/>
          <w:sz w:val="28"/>
          <w:szCs w:val="28"/>
          <w:bdr w:val="none" w:sz="0" w:space="0" w:color="auto" w:frame="1"/>
          <w:shd w:val="clear" w:color="auto" w:fill="FFFFFF"/>
        </w:rPr>
      </w:pPr>
      <w:r w:rsidRPr="00BA1470">
        <w:rPr>
          <w:rFonts w:ascii="Times New Roman" w:hAnsi="Times New Roman"/>
          <w:color w:val="000000" w:themeColor="text1"/>
          <w:sz w:val="28"/>
          <w:szCs w:val="28"/>
          <w:bdr w:val="none" w:sz="0" w:space="0" w:color="auto" w:frame="1"/>
          <w:shd w:val="clear" w:color="auto" w:fill="FFFFFF"/>
        </w:rPr>
        <w:t xml:space="preserve">В библиотеках Ханты-Мансийского района проведено 27 праздничных мероприятий, в рамках празднования Международного женского дня 8 марта. Количество участников – 268 человек. </w:t>
      </w:r>
    </w:p>
    <w:p w:rsidR="00495D22" w:rsidRPr="00BA1470" w:rsidRDefault="00495D22" w:rsidP="00495D22">
      <w:pPr>
        <w:pStyle w:val="af"/>
        <w:ind w:firstLine="567"/>
        <w:jc w:val="both"/>
        <w:rPr>
          <w:rFonts w:ascii="Times New Roman" w:hAnsi="Times New Roman"/>
          <w:color w:val="000000" w:themeColor="text1"/>
          <w:sz w:val="28"/>
          <w:szCs w:val="28"/>
          <w:highlight w:val="yellow"/>
        </w:rPr>
      </w:pPr>
      <w:r w:rsidRPr="00BA1470">
        <w:rPr>
          <w:rFonts w:ascii="Times New Roman" w:hAnsi="Times New Roman"/>
          <w:color w:val="000000" w:themeColor="text1"/>
          <w:sz w:val="28"/>
          <w:szCs w:val="28"/>
        </w:rPr>
        <w:t xml:space="preserve">Всероссийская акция «Дарите книги с любовью»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проведено 32 мероприятия, количество участников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374 человек. </w:t>
      </w:r>
    </w:p>
    <w:p w:rsidR="00495D22" w:rsidRPr="00BA1470" w:rsidRDefault="00495D22" w:rsidP="00495D22">
      <w:pPr>
        <w:ind w:firstLine="567"/>
        <w:jc w:val="both"/>
        <w:rPr>
          <w:rFonts w:ascii="Times New Roman" w:hAnsi="Times New Roman"/>
          <w:color w:val="000000" w:themeColor="text1"/>
          <w:sz w:val="28"/>
          <w:szCs w:val="28"/>
        </w:rPr>
      </w:pPr>
      <w:r w:rsidRPr="00BA1470">
        <w:rPr>
          <w:rFonts w:ascii="Times New Roman" w:hAnsi="Times New Roman"/>
          <w:color w:val="000000" w:themeColor="text1"/>
          <w:sz w:val="28"/>
          <w:szCs w:val="28"/>
        </w:rPr>
        <w:t xml:space="preserve">МКУ Ханты-Мансийского района «ЦБС» присоединилась к </w:t>
      </w:r>
      <w:proofErr w:type="gramStart"/>
      <w:r w:rsidRPr="00BA1470">
        <w:rPr>
          <w:rFonts w:ascii="Times New Roman" w:hAnsi="Times New Roman"/>
          <w:color w:val="000000" w:themeColor="text1"/>
          <w:sz w:val="28"/>
          <w:szCs w:val="28"/>
        </w:rPr>
        <w:t>окружному</w:t>
      </w:r>
      <w:proofErr w:type="gramEnd"/>
      <w:r w:rsidRPr="00BA1470">
        <w:rPr>
          <w:rFonts w:ascii="Times New Roman" w:hAnsi="Times New Roman"/>
          <w:color w:val="000000" w:themeColor="text1"/>
          <w:sz w:val="28"/>
          <w:szCs w:val="28"/>
        </w:rPr>
        <w:t xml:space="preserve"> </w:t>
      </w:r>
      <w:proofErr w:type="spellStart"/>
      <w:r w:rsidRPr="00BA1470">
        <w:rPr>
          <w:rFonts w:ascii="Times New Roman" w:hAnsi="Times New Roman"/>
          <w:color w:val="000000" w:themeColor="text1"/>
          <w:sz w:val="28"/>
          <w:szCs w:val="28"/>
        </w:rPr>
        <w:t>челленджу</w:t>
      </w:r>
      <w:proofErr w:type="spellEnd"/>
      <w:r w:rsidRPr="00BA1470">
        <w:rPr>
          <w:rFonts w:ascii="Times New Roman" w:hAnsi="Times New Roman"/>
          <w:color w:val="000000" w:themeColor="text1"/>
          <w:sz w:val="28"/>
          <w:szCs w:val="28"/>
        </w:rPr>
        <w:t xml:space="preserve"> «Ожившая классика», в рамках которого проведено 14 мероприятий, количество участников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475 человек. </w:t>
      </w:r>
    </w:p>
    <w:p w:rsidR="00495D22" w:rsidRPr="00BA1470" w:rsidRDefault="00495D22" w:rsidP="00495D22">
      <w:pPr>
        <w:ind w:firstLine="567"/>
        <w:jc w:val="both"/>
        <w:rPr>
          <w:rFonts w:ascii="Times New Roman" w:hAnsi="Times New Roman"/>
          <w:color w:val="000000" w:themeColor="text1"/>
          <w:sz w:val="28"/>
          <w:szCs w:val="28"/>
        </w:rPr>
      </w:pPr>
      <w:r w:rsidRPr="00BA1470">
        <w:rPr>
          <w:rFonts w:ascii="Times New Roman" w:hAnsi="Times New Roman"/>
          <w:color w:val="000000" w:themeColor="text1"/>
          <w:sz w:val="28"/>
          <w:szCs w:val="28"/>
        </w:rPr>
        <w:t xml:space="preserve">В проведении Пушкинского дня и Дня русского языка, Дня России библиотеками, ко Дню памяти и скорби, </w:t>
      </w:r>
      <w:r w:rsidRPr="00BA1470">
        <w:rPr>
          <w:rFonts w:ascii="Times New Roman" w:hAnsi="Times New Roman" w:cs="Times New Roman"/>
          <w:color w:val="000000" w:themeColor="text1"/>
          <w:sz w:val="28"/>
          <w:szCs w:val="28"/>
        </w:rPr>
        <w:t xml:space="preserve">акции </w:t>
      </w:r>
      <w:proofErr w:type="gramStart"/>
      <w:r w:rsidRPr="00BA1470">
        <w:rPr>
          <w:rFonts w:ascii="Times New Roman" w:hAnsi="Times New Roman" w:cs="Times New Roman"/>
          <w:color w:val="000000" w:themeColor="text1"/>
          <w:sz w:val="28"/>
          <w:szCs w:val="28"/>
        </w:rPr>
        <w:t>к</w:t>
      </w:r>
      <w:proofErr w:type="gramEnd"/>
      <w:r w:rsidRPr="00BA1470">
        <w:rPr>
          <w:rFonts w:ascii="Times New Roman" w:hAnsi="Times New Roman" w:cs="Times New Roman"/>
          <w:color w:val="000000" w:themeColor="text1"/>
          <w:sz w:val="28"/>
          <w:szCs w:val="28"/>
        </w:rPr>
        <w:t xml:space="preserve"> </w:t>
      </w:r>
      <w:proofErr w:type="gramStart"/>
      <w:r w:rsidRPr="00BA1470">
        <w:rPr>
          <w:rFonts w:ascii="Times New Roman" w:hAnsi="Times New Roman" w:cs="Times New Roman"/>
          <w:color w:val="000000" w:themeColor="text1"/>
          <w:sz w:val="28"/>
          <w:szCs w:val="28"/>
          <w:shd w:val="clear" w:color="auto" w:fill="FFFFFF"/>
        </w:rPr>
        <w:t>Международного</w:t>
      </w:r>
      <w:proofErr w:type="gramEnd"/>
      <w:r w:rsidRPr="00BA1470">
        <w:rPr>
          <w:rFonts w:ascii="Times New Roman" w:hAnsi="Times New Roman" w:cs="Times New Roman"/>
          <w:color w:val="000000" w:themeColor="text1"/>
          <w:sz w:val="28"/>
          <w:szCs w:val="28"/>
          <w:shd w:val="clear" w:color="auto" w:fill="FFFFFF"/>
        </w:rPr>
        <w:t xml:space="preserve"> дн</w:t>
      </w:r>
      <w:r w:rsidRPr="00BA1470">
        <w:rPr>
          <w:rStyle w:val="afff1"/>
          <w:rFonts w:ascii="Times New Roman" w:hAnsi="Times New Roman" w:cs="Times New Roman"/>
          <w:i w:val="0"/>
          <w:iCs w:val="0"/>
          <w:color w:val="000000" w:themeColor="text1"/>
          <w:sz w:val="28"/>
          <w:szCs w:val="28"/>
          <w:shd w:val="clear" w:color="auto" w:fill="FFFFFF"/>
        </w:rPr>
        <w:t>я</w:t>
      </w:r>
      <w:r w:rsidRPr="00BA1470">
        <w:rPr>
          <w:rFonts w:ascii="Times New Roman" w:hAnsi="Times New Roman" w:cs="Times New Roman"/>
          <w:color w:val="000000" w:themeColor="text1"/>
          <w:sz w:val="28"/>
          <w:szCs w:val="28"/>
          <w:shd w:val="clear" w:color="auto" w:fill="FFFFFF"/>
        </w:rPr>
        <w:t> семьи, «Неразлучные друзь</w:t>
      </w:r>
      <w:r w:rsidRPr="00BA1470">
        <w:rPr>
          <w:rStyle w:val="afff1"/>
          <w:rFonts w:ascii="Times New Roman" w:hAnsi="Times New Roman" w:cs="Times New Roman"/>
          <w:i w:val="0"/>
          <w:iCs w:val="0"/>
          <w:color w:val="000000" w:themeColor="text1"/>
          <w:sz w:val="28"/>
          <w:szCs w:val="28"/>
          <w:shd w:val="clear" w:color="auto" w:fill="FFFFFF"/>
        </w:rPr>
        <w:t>я</w:t>
      </w:r>
      <w:r w:rsidRPr="00BA1470">
        <w:rPr>
          <w:rFonts w:ascii="Times New Roman" w:hAnsi="Times New Roman" w:cs="Times New Roman"/>
          <w:color w:val="000000" w:themeColor="text1"/>
          <w:sz w:val="28"/>
          <w:szCs w:val="28"/>
          <w:shd w:val="clear" w:color="auto" w:fill="FFFFFF"/>
        </w:rPr>
        <w:t> - </w:t>
      </w:r>
      <w:r w:rsidRPr="00BA1470">
        <w:rPr>
          <w:rStyle w:val="afff1"/>
          <w:rFonts w:ascii="Times New Roman" w:hAnsi="Times New Roman" w:cs="Times New Roman"/>
          <w:i w:val="0"/>
          <w:iCs w:val="0"/>
          <w:color w:val="000000" w:themeColor="text1"/>
          <w:sz w:val="28"/>
          <w:szCs w:val="28"/>
          <w:shd w:val="clear" w:color="auto" w:fill="FFFFFF"/>
        </w:rPr>
        <w:t>папа</w:t>
      </w:r>
      <w:r w:rsidRPr="00BA1470">
        <w:rPr>
          <w:rFonts w:ascii="Times New Roman" w:hAnsi="Times New Roman" w:cs="Times New Roman"/>
          <w:color w:val="000000" w:themeColor="text1"/>
          <w:sz w:val="28"/>
          <w:szCs w:val="28"/>
          <w:shd w:val="clear" w:color="auto" w:fill="FFFFFF"/>
        </w:rPr>
        <w:t>, </w:t>
      </w:r>
      <w:r w:rsidRPr="00BA1470">
        <w:rPr>
          <w:rStyle w:val="afff1"/>
          <w:rFonts w:ascii="Times New Roman" w:hAnsi="Times New Roman" w:cs="Times New Roman"/>
          <w:i w:val="0"/>
          <w:iCs w:val="0"/>
          <w:color w:val="000000" w:themeColor="text1"/>
          <w:sz w:val="28"/>
          <w:szCs w:val="28"/>
          <w:shd w:val="clear" w:color="auto" w:fill="FFFFFF"/>
        </w:rPr>
        <w:t>мама</w:t>
      </w:r>
      <w:r w:rsidRPr="00BA1470">
        <w:rPr>
          <w:rFonts w:ascii="Times New Roman" w:hAnsi="Times New Roman" w:cs="Times New Roman"/>
          <w:color w:val="000000" w:themeColor="text1"/>
          <w:sz w:val="28"/>
          <w:szCs w:val="28"/>
          <w:shd w:val="clear" w:color="auto" w:fill="FFFFFF"/>
        </w:rPr>
        <w:t>, книга, </w:t>
      </w:r>
      <w:r w:rsidRPr="00BA1470">
        <w:rPr>
          <w:rStyle w:val="afff1"/>
          <w:rFonts w:ascii="Times New Roman" w:hAnsi="Times New Roman" w:cs="Times New Roman"/>
          <w:i w:val="0"/>
          <w:iCs w:val="0"/>
          <w:color w:val="000000" w:themeColor="text1"/>
          <w:sz w:val="28"/>
          <w:szCs w:val="28"/>
          <w:shd w:val="clear" w:color="auto" w:fill="FFFFFF"/>
        </w:rPr>
        <w:t>я</w:t>
      </w:r>
      <w:r w:rsidRPr="00BA1470">
        <w:rPr>
          <w:rFonts w:ascii="Times New Roman" w:hAnsi="Times New Roman" w:cs="Times New Roman"/>
          <w:color w:val="000000" w:themeColor="text1"/>
          <w:sz w:val="28"/>
          <w:szCs w:val="28"/>
          <w:shd w:val="clear" w:color="auto" w:fill="FFFFFF"/>
        </w:rPr>
        <w:t xml:space="preserve">!», </w:t>
      </w:r>
      <w:r w:rsidRPr="00BA1470">
        <w:rPr>
          <w:rFonts w:ascii="Times New Roman" w:hAnsi="Times New Roman"/>
          <w:color w:val="000000" w:themeColor="text1"/>
          <w:sz w:val="28"/>
          <w:szCs w:val="28"/>
        </w:rPr>
        <w:t xml:space="preserve">Дню Российского флага, Дню семьи, любви и верности в библиотеках Ханты-Мансийского района состоялись циклы мероприятий. Проведено 265 мероприятий, количество участников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5 240 человек. </w:t>
      </w:r>
    </w:p>
    <w:p w:rsidR="00495D22" w:rsidRPr="00BA1470" w:rsidRDefault="00495D22" w:rsidP="00495D22">
      <w:pPr>
        <w:ind w:firstLine="567"/>
        <w:jc w:val="both"/>
        <w:rPr>
          <w:rFonts w:ascii="Times New Roman" w:hAnsi="Times New Roman"/>
          <w:color w:val="000000" w:themeColor="text1"/>
          <w:sz w:val="28"/>
          <w:szCs w:val="28"/>
        </w:rPr>
      </w:pPr>
      <w:r w:rsidRPr="00BA1470">
        <w:rPr>
          <w:rFonts w:ascii="Times New Roman" w:hAnsi="Times New Roman"/>
          <w:color w:val="000000" w:themeColor="text1"/>
          <w:sz w:val="28"/>
          <w:szCs w:val="28"/>
        </w:rPr>
        <w:t xml:space="preserve">На базе отделения МКУ Ханты-Мансийского района «ЦБС» с. </w:t>
      </w:r>
      <w:proofErr w:type="spellStart"/>
      <w:r w:rsidRPr="00BA1470">
        <w:rPr>
          <w:rFonts w:ascii="Times New Roman" w:hAnsi="Times New Roman"/>
          <w:color w:val="000000" w:themeColor="text1"/>
          <w:sz w:val="28"/>
          <w:szCs w:val="28"/>
        </w:rPr>
        <w:t>Кышик</w:t>
      </w:r>
      <w:proofErr w:type="spellEnd"/>
      <w:r w:rsidRPr="00BA1470">
        <w:rPr>
          <w:rFonts w:ascii="Times New Roman" w:hAnsi="Times New Roman"/>
          <w:color w:val="000000" w:themeColor="text1"/>
          <w:sz w:val="28"/>
          <w:szCs w:val="28"/>
        </w:rPr>
        <w:t xml:space="preserve"> проведен семинар-практикум по фольклору «Личные песни – песни судьбы». Почетным гостем и одним из экспертов семинара была заслуженный деятель культуры РФ, поэтесса и народная сказительница Мария </w:t>
      </w:r>
      <w:proofErr w:type="spellStart"/>
      <w:r w:rsidRPr="00BA1470">
        <w:rPr>
          <w:rFonts w:ascii="Times New Roman" w:hAnsi="Times New Roman"/>
          <w:color w:val="000000" w:themeColor="text1"/>
          <w:sz w:val="28"/>
          <w:szCs w:val="28"/>
        </w:rPr>
        <w:t>Волдина</w:t>
      </w:r>
      <w:proofErr w:type="spellEnd"/>
      <w:r w:rsidRPr="00BA1470">
        <w:rPr>
          <w:rFonts w:ascii="Times New Roman" w:hAnsi="Times New Roman"/>
          <w:color w:val="000000" w:themeColor="text1"/>
          <w:sz w:val="28"/>
          <w:szCs w:val="28"/>
        </w:rPr>
        <w:t xml:space="preserve">. Также экспертом семинара была мастер фольклора, член Союза художников РФ Зоя </w:t>
      </w:r>
      <w:proofErr w:type="spellStart"/>
      <w:r w:rsidRPr="00BA1470">
        <w:rPr>
          <w:rFonts w:ascii="Times New Roman" w:hAnsi="Times New Roman"/>
          <w:color w:val="000000" w:themeColor="text1"/>
          <w:sz w:val="28"/>
          <w:szCs w:val="28"/>
        </w:rPr>
        <w:t>Лозямова</w:t>
      </w:r>
      <w:proofErr w:type="spellEnd"/>
      <w:r w:rsidRPr="00BA1470">
        <w:rPr>
          <w:rFonts w:ascii="Times New Roman" w:hAnsi="Times New Roman"/>
          <w:color w:val="000000" w:themeColor="text1"/>
          <w:sz w:val="28"/>
          <w:szCs w:val="28"/>
        </w:rPr>
        <w:t xml:space="preserve">. Количество участников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25 человек. </w:t>
      </w:r>
    </w:p>
    <w:p w:rsidR="00495D22" w:rsidRPr="00BA1470" w:rsidRDefault="00495D22" w:rsidP="00495D22">
      <w:pPr>
        <w:ind w:firstLine="567"/>
        <w:jc w:val="both"/>
        <w:rPr>
          <w:rFonts w:ascii="Times New Roman" w:hAnsi="Times New Roman"/>
          <w:color w:val="000000" w:themeColor="text1"/>
          <w:sz w:val="28"/>
          <w:szCs w:val="28"/>
        </w:rPr>
      </w:pPr>
      <w:r w:rsidRPr="00BA1470">
        <w:rPr>
          <w:rFonts w:ascii="Times New Roman" w:hAnsi="Times New Roman"/>
          <w:color w:val="000000" w:themeColor="text1"/>
          <w:sz w:val="28"/>
          <w:szCs w:val="28"/>
        </w:rPr>
        <w:t xml:space="preserve">МКУ Ханты-Мансийского района «ЦБС» организовала и провела муниципальный этап конкурса социальной рекламы </w:t>
      </w:r>
      <w:proofErr w:type="spellStart"/>
      <w:r w:rsidRPr="00BA1470">
        <w:rPr>
          <w:rFonts w:ascii="Times New Roman" w:hAnsi="Times New Roman"/>
          <w:color w:val="000000" w:themeColor="text1"/>
          <w:sz w:val="28"/>
          <w:szCs w:val="28"/>
        </w:rPr>
        <w:t>буктрейлеров</w:t>
      </w:r>
      <w:proofErr w:type="spellEnd"/>
      <w:r w:rsidRPr="00BA1470">
        <w:rPr>
          <w:rFonts w:ascii="Times New Roman" w:hAnsi="Times New Roman"/>
          <w:color w:val="000000" w:themeColor="text1"/>
          <w:sz w:val="28"/>
          <w:szCs w:val="28"/>
        </w:rPr>
        <w:t xml:space="preserve"> и видеосюжетов «Читают все!». Работы победителей стали участниками регионального конкурса социальной рекламы </w:t>
      </w:r>
      <w:proofErr w:type="spellStart"/>
      <w:r w:rsidRPr="00BA1470">
        <w:rPr>
          <w:rFonts w:ascii="Times New Roman" w:hAnsi="Times New Roman"/>
          <w:color w:val="000000" w:themeColor="text1"/>
          <w:sz w:val="28"/>
          <w:szCs w:val="28"/>
        </w:rPr>
        <w:t>буктрейлеров</w:t>
      </w:r>
      <w:proofErr w:type="spellEnd"/>
      <w:r w:rsidRPr="00BA1470">
        <w:rPr>
          <w:rFonts w:ascii="Times New Roman" w:hAnsi="Times New Roman"/>
          <w:color w:val="000000" w:themeColor="text1"/>
          <w:sz w:val="28"/>
          <w:szCs w:val="28"/>
        </w:rPr>
        <w:t xml:space="preserve"> и видеосюжетов «Читают все!» (Диплом </w:t>
      </w:r>
      <w:r w:rsidRPr="00BA1470">
        <w:rPr>
          <w:rFonts w:ascii="Times New Roman" w:hAnsi="Times New Roman"/>
          <w:color w:val="000000" w:themeColor="text1"/>
          <w:sz w:val="28"/>
          <w:szCs w:val="28"/>
          <w:lang w:val="en-US"/>
        </w:rPr>
        <w:t>I</w:t>
      </w:r>
      <w:r w:rsidRPr="00BA1470">
        <w:rPr>
          <w:rFonts w:ascii="Times New Roman" w:hAnsi="Times New Roman"/>
          <w:color w:val="000000" w:themeColor="text1"/>
          <w:sz w:val="28"/>
          <w:szCs w:val="28"/>
        </w:rPr>
        <w:t xml:space="preserve"> степени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3 победителя, </w:t>
      </w:r>
      <w:bookmarkStart w:id="0" w:name="_Hlk90300390"/>
      <w:r w:rsidRPr="00BA1470">
        <w:rPr>
          <w:rFonts w:ascii="Times New Roman" w:hAnsi="Times New Roman"/>
          <w:color w:val="000000" w:themeColor="text1"/>
          <w:sz w:val="28"/>
          <w:szCs w:val="28"/>
        </w:rPr>
        <w:t xml:space="preserve">Диплом </w:t>
      </w:r>
      <w:r w:rsidRPr="00BA1470">
        <w:rPr>
          <w:rFonts w:ascii="Times New Roman" w:hAnsi="Times New Roman"/>
          <w:color w:val="000000" w:themeColor="text1"/>
          <w:sz w:val="28"/>
          <w:szCs w:val="28"/>
          <w:lang w:val="en-US"/>
        </w:rPr>
        <w:t>II</w:t>
      </w:r>
      <w:r w:rsidRPr="00BA1470">
        <w:rPr>
          <w:rFonts w:ascii="Times New Roman" w:hAnsi="Times New Roman"/>
          <w:color w:val="000000" w:themeColor="text1"/>
          <w:sz w:val="28"/>
          <w:szCs w:val="28"/>
        </w:rPr>
        <w:t xml:space="preserve"> степени </w:t>
      </w:r>
      <w:bookmarkEnd w:id="0"/>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2 победителя, Диплом </w:t>
      </w:r>
      <w:r w:rsidRPr="00BA1470">
        <w:rPr>
          <w:rFonts w:ascii="Times New Roman" w:hAnsi="Times New Roman"/>
          <w:color w:val="000000" w:themeColor="text1"/>
          <w:sz w:val="28"/>
          <w:szCs w:val="28"/>
          <w:lang w:val="en-US"/>
        </w:rPr>
        <w:t>III</w:t>
      </w:r>
      <w:r w:rsidRPr="00BA1470">
        <w:rPr>
          <w:rFonts w:ascii="Times New Roman" w:hAnsi="Times New Roman"/>
          <w:color w:val="000000" w:themeColor="text1"/>
          <w:sz w:val="28"/>
          <w:szCs w:val="28"/>
        </w:rPr>
        <w:t xml:space="preserve"> степени </w:t>
      </w:r>
      <w:r w:rsidRPr="00BA1470">
        <w:rPr>
          <w:rFonts w:ascii="Times New Roman" w:hAnsi="Times New Roman"/>
          <w:color w:val="000000" w:themeColor="text1"/>
          <w:sz w:val="28"/>
          <w:szCs w:val="28"/>
        </w:rPr>
        <w:sym w:font="Symbol" w:char="F02D"/>
      </w:r>
      <w:r w:rsidRPr="00BA1470">
        <w:rPr>
          <w:rFonts w:ascii="Times New Roman" w:hAnsi="Times New Roman"/>
          <w:color w:val="000000" w:themeColor="text1"/>
          <w:sz w:val="28"/>
          <w:szCs w:val="28"/>
        </w:rPr>
        <w:t xml:space="preserve"> 2 победителя). </w:t>
      </w:r>
    </w:p>
    <w:p w:rsidR="00495D22" w:rsidRPr="00BA1470" w:rsidRDefault="00495D22" w:rsidP="00495D22">
      <w:pPr>
        <w:ind w:firstLine="567"/>
        <w:jc w:val="both"/>
        <w:rPr>
          <w:rFonts w:ascii="Times New Roman" w:hAnsi="Times New Roman"/>
          <w:bCs/>
          <w:color w:val="000000" w:themeColor="text1"/>
          <w:sz w:val="28"/>
          <w:szCs w:val="28"/>
        </w:rPr>
      </w:pPr>
      <w:r w:rsidRPr="00BA1470">
        <w:rPr>
          <w:rFonts w:ascii="Times New Roman" w:hAnsi="Times New Roman"/>
          <w:bCs/>
          <w:color w:val="000000" w:themeColor="text1"/>
          <w:sz w:val="28"/>
          <w:szCs w:val="28"/>
        </w:rPr>
        <w:t>21 библиотека подключена к ресурсам Национальной электронной библиотеки.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В рамках реализации программы «Развитие образования </w:t>
      </w:r>
      <w:proofErr w:type="gramStart"/>
      <w:r w:rsidRPr="00145453">
        <w:rPr>
          <w:rFonts w:ascii="Times New Roman" w:hAnsi="Times New Roman" w:cs="Times New Roman"/>
          <w:sz w:val="28"/>
          <w:szCs w:val="28"/>
        </w:rPr>
        <w:t>в</w:t>
      </w:r>
      <w:proofErr w:type="gramEnd"/>
      <w:r w:rsidRPr="00145453">
        <w:rPr>
          <w:rFonts w:ascii="Times New Roman" w:hAnsi="Times New Roman" w:cs="Times New Roman"/>
          <w:sz w:val="28"/>
          <w:szCs w:val="28"/>
        </w:rPr>
        <w:t xml:space="preserve"> </w:t>
      </w:r>
      <w:r w:rsidRPr="00145453">
        <w:rPr>
          <w:rFonts w:ascii="Times New Roman" w:hAnsi="Times New Roman" w:cs="Times New Roman"/>
          <w:sz w:val="28"/>
          <w:szCs w:val="28"/>
        </w:rPr>
        <w:br/>
      </w:r>
      <w:proofErr w:type="gramStart"/>
      <w:r w:rsidRPr="00145453">
        <w:rPr>
          <w:rFonts w:ascii="Times New Roman" w:hAnsi="Times New Roman" w:cs="Times New Roman"/>
          <w:sz w:val="28"/>
          <w:szCs w:val="28"/>
        </w:rPr>
        <w:t>Ханты-Мансийском</w:t>
      </w:r>
      <w:proofErr w:type="gramEnd"/>
      <w:r w:rsidRPr="00145453">
        <w:rPr>
          <w:rFonts w:ascii="Times New Roman" w:hAnsi="Times New Roman" w:cs="Times New Roman"/>
          <w:sz w:val="28"/>
          <w:szCs w:val="28"/>
        </w:rPr>
        <w:t xml:space="preserve"> районе на 2019-2023 годы»</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На отчетную дату комитетом по образованию администрации Ханты-Мансийского района проведены следующие мероприятия:</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период с 8 по 19 февраля 2021 года проведена районная научная конференция молодых исследователей «Шаг в будущее».</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конференции приняли участие 33 обучающихся образовательных организаций Ханты-Мансийского района по 4 основным номинациям:</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инженерные науки в </w:t>
      </w:r>
      <w:proofErr w:type="spellStart"/>
      <w:r w:rsidRPr="00145453">
        <w:rPr>
          <w:rFonts w:ascii="Times New Roman" w:hAnsi="Times New Roman" w:cs="Times New Roman"/>
          <w:sz w:val="28"/>
          <w:szCs w:val="28"/>
        </w:rPr>
        <w:t>техносфере</w:t>
      </w:r>
      <w:proofErr w:type="spellEnd"/>
      <w:r w:rsidRPr="00145453">
        <w:rPr>
          <w:rFonts w:ascii="Times New Roman" w:hAnsi="Times New Roman" w:cs="Times New Roman"/>
          <w:sz w:val="28"/>
          <w:szCs w:val="28"/>
        </w:rPr>
        <w:t xml:space="preserve"> настоящего и будущего - 2 участника (1 победитель, 1 призер);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lastRenderedPageBreak/>
        <w:t>естественные науки и современный мир - 12 участников (1 победитель, 4 призера);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математика и информационные технологии - 4 участника (1 победитель, 2 призера);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социально-гуманитарные и экономические науки - 15 участников (1 победитель, 4 призера).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Среди обучающихся образовательных организаций </w:t>
      </w:r>
      <w:r w:rsidRPr="00145453">
        <w:rPr>
          <w:rFonts w:ascii="Times New Roman" w:hAnsi="Times New Roman" w:cs="Times New Roman"/>
          <w:sz w:val="28"/>
          <w:szCs w:val="28"/>
        </w:rPr>
        <w:br/>
        <w:t>Ханты-Мансийского района проведен районный шахматный турнир. Турнир состоялся 12 марта 2021 года. В турнире приняли участие 80 обучающихся из 16 образовательных организаций Ханты-Мансийского района.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Победителями и призерами шахматного турнира стали команды из МАУ ДО ХМР «ЦДО п. </w:t>
      </w:r>
      <w:proofErr w:type="spellStart"/>
      <w:r w:rsidRPr="00145453">
        <w:rPr>
          <w:rFonts w:ascii="Times New Roman" w:hAnsi="Times New Roman" w:cs="Times New Roman"/>
          <w:sz w:val="28"/>
          <w:szCs w:val="28"/>
        </w:rPr>
        <w:t>Луговской</w:t>
      </w:r>
      <w:proofErr w:type="spellEnd"/>
      <w:r w:rsidRPr="00145453">
        <w:rPr>
          <w:rFonts w:ascii="Times New Roman" w:hAnsi="Times New Roman" w:cs="Times New Roman"/>
          <w:sz w:val="28"/>
          <w:szCs w:val="28"/>
        </w:rPr>
        <w:t xml:space="preserve">» (1 место); МБОУ ХМР «СОШ </w:t>
      </w:r>
      <w:r w:rsidRPr="00145453">
        <w:rPr>
          <w:rFonts w:ascii="Times New Roman" w:hAnsi="Times New Roman" w:cs="Times New Roman"/>
          <w:sz w:val="28"/>
          <w:szCs w:val="28"/>
        </w:rPr>
        <w:br/>
        <w:t xml:space="preserve">п. </w:t>
      </w:r>
      <w:proofErr w:type="spellStart"/>
      <w:r w:rsidRPr="00145453">
        <w:rPr>
          <w:rFonts w:ascii="Times New Roman" w:hAnsi="Times New Roman" w:cs="Times New Roman"/>
          <w:sz w:val="28"/>
          <w:szCs w:val="28"/>
        </w:rPr>
        <w:t>Луговской</w:t>
      </w:r>
      <w:proofErr w:type="spellEnd"/>
      <w:r w:rsidRPr="00145453">
        <w:rPr>
          <w:rFonts w:ascii="Times New Roman" w:hAnsi="Times New Roman" w:cs="Times New Roman"/>
          <w:sz w:val="28"/>
          <w:szCs w:val="28"/>
        </w:rPr>
        <w:t xml:space="preserve">» (2 место); МКОУ ХМР «СОШ им. А.С. </w:t>
      </w:r>
      <w:proofErr w:type="spellStart"/>
      <w:r w:rsidRPr="00145453">
        <w:rPr>
          <w:rFonts w:ascii="Times New Roman" w:hAnsi="Times New Roman" w:cs="Times New Roman"/>
          <w:sz w:val="28"/>
          <w:szCs w:val="28"/>
        </w:rPr>
        <w:t>Макшанцева</w:t>
      </w:r>
      <w:proofErr w:type="spellEnd"/>
      <w:r w:rsidRPr="00145453">
        <w:rPr>
          <w:rFonts w:ascii="Times New Roman" w:hAnsi="Times New Roman" w:cs="Times New Roman"/>
          <w:sz w:val="28"/>
          <w:szCs w:val="28"/>
        </w:rPr>
        <w:br/>
        <w:t xml:space="preserve"> п. </w:t>
      </w:r>
      <w:proofErr w:type="gramStart"/>
      <w:r w:rsidRPr="00145453">
        <w:rPr>
          <w:rFonts w:ascii="Times New Roman" w:hAnsi="Times New Roman" w:cs="Times New Roman"/>
          <w:sz w:val="28"/>
          <w:szCs w:val="28"/>
        </w:rPr>
        <w:t>Кедровый</w:t>
      </w:r>
      <w:proofErr w:type="gramEnd"/>
      <w:r w:rsidRPr="00145453">
        <w:rPr>
          <w:rFonts w:ascii="Times New Roman" w:hAnsi="Times New Roman" w:cs="Times New Roman"/>
          <w:sz w:val="28"/>
          <w:szCs w:val="28"/>
        </w:rPr>
        <w:t>» (3 место).</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режиме онлайн с применением дистанционных технологий 15 марта 2021 года проведен слет юнармейских отрядов.</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мероприятии приняли участие 90 обучающихся из 18 образовательных организаций.</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Победителями и призерами слета юнармейских отрядов среди обучающихся в возрасте от 10 до 13 лет стали команды:</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1 место - МКОУ ХМР «СОШ </w:t>
      </w:r>
      <w:proofErr w:type="spellStart"/>
      <w:r w:rsidRPr="00145453">
        <w:rPr>
          <w:rFonts w:ascii="Times New Roman" w:hAnsi="Times New Roman" w:cs="Times New Roman"/>
          <w:sz w:val="28"/>
          <w:szCs w:val="28"/>
        </w:rPr>
        <w:t>с</w:t>
      </w:r>
      <w:proofErr w:type="gramStart"/>
      <w:r w:rsidRPr="00145453">
        <w:rPr>
          <w:rFonts w:ascii="Times New Roman" w:hAnsi="Times New Roman" w:cs="Times New Roman"/>
          <w:sz w:val="28"/>
          <w:szCs w:val="28"/>
        </w:rPr>
        <w:t>.Е</w:t>
      </w:r>
      <w:proofErr w:type="gramEnd"/>
      <w:r w:rsidRPr="00145453">
        <w:rPr>
          <w:rFonts w:ascii="Times New Roman" w:hAnsi="Times New Roman" w:cs="Times New Roman"/>
          <w:sz w:val="28"/>
          <w:szCs w:val="28"/>
        </w:rPr>
        <w:t>лизарово</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2 место - МАУ ДО ХМР «ЦДО п. </w:t>
      </w:r>
      <w:proofErr w:type="spellStart"/>
      <w:r w:rsidRPr="00145453">
        <w:rPr>
          <w:rFonts w:ascii="Times New Roman" w:hAnsi="Times New Roman" w:cs="Times New Roman"/>
          <w:sz w:val="28"/>
          <w:szCs w:val="28"/>
        </w:rPr>
        <w:t>Луговской</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3 место - МКОУ ХМР «СОШ п. </w:t>
      </w:r>
      <w:proofErr w:type="spellStart"/>
      <w:r w:rsidRPr="00145453">
        <w:rPr>
          <w:rFonts w:ascii="Times New Roman" w:hAnsi="Times New Roman" w:cs="Times New Roman"/>
          <w:sz w:val="28"/>
          <w:szCs w:val="28"/>
        </w:rPr>
        <w:t>Красноленинский</w:t>
      </w:r>
      <w:proofErr w:type="spellEnd"/>
      <w:r w:rsidRPr="00145453">
        <w:rPr>
          <w:rFonts w:ascii="Times New Roman" w:hAnsi="Times New Roman" w:cs="Times New Roman"/>
          <w:sz w:val="28"/>
          <w:szCs w:val="28"/>
        </w:rPr>
        <w:t xml:space="preserve">».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возрасте от 13 до 17 лет:</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1 место - МКОУ ХМР «СОШ </w:t>
      </w:r>
      <w:proofErr w:type="spellStart"/>
      <w:r w:rsidRPr="00145453">
        <w:rPr>
          <w:rFonts w:ascii="Times New Roman" w:hAnsi="Times New Roman" w:cs="Times New Roman"/>
          <w:sz w:val="28"/>
          <w:szCs w:val="28"/>
        </w:rPr>
        <w:t>с</w:t>
      </w:r>
      <w:proofErr w:type="gramStart"/>
      <w:r w:rsidRPr="00145453">
        <w:rPr>
          <w:rFonts w:ascii="Times New Roman" w:hAnsi="Times New Roman" w:cs="Times New Roman"/>
          <w:sz w:val="28"/>
          <w:szCs w:val="28"/>
        </w:rPr>
        <w:t>.Б</w:t>
      </w:r>
      <w:proofErr w:type="gramEnd"/>
      <w:r w:rsidRPr="00145453">
        <w:rPr>
          <w:rFonts w:ascii="Times New Roman" w:hAnsi="Times New Roman" w:cs="Times New Roman"/>
          <w:sz w:val="28"/>
          <w:szCs w:val="28"/>
        </w:rPr>
        <w:t>атово</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2 место - МКОУ ХМР «СОШ п. </w:t>
      </w:r>
      <w:proofErr w:type="spellStart"/>
      <w:r w:rsidRPr="00145453">
        <w:rPr>
          <w:rFonts w:ascii="Times New Roman" w:hAnsi="Times New Roman" w:cs="Times New Roman"/>
          <w:sz w:val="28"/>
          <w:szCs w:val="28"/>
        </w:rPr>
        <w:t>Красноленинский</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3 место - МКОУ ХМР «СОШ им. В.Г. </w:t>
      </w:r>
      <w:proofErr w:type="spellStart"/>
      <w:r w:rsidRPr="00145453">
        <w:rPr>
          <w:rFonts w:ascii="Times New Roman" w:hAnsi="Times New Roman" w:cs="Times New Roman"/>
          <w:sz w:val="28"/>
          <w:szCs w:val="28"/>
        </w:rPr>
        <w:t>Подпругина</w:t>
      </w:r>
      <w:proofErr w:type="spellEnd"/>
      <w:r w:rsidRPr="00145453">
        <w:rPr>
          <w:rFonts w:ascii="Times New Roman" w:hAnsi="Times New Roman" w:cs="Times New Roman"/>
          <w:sz w:val="28"/>
          <w:szCs w:val="28"/>
        </w:rPr>
        <w:t xml:space="preserve">, </w:t>
      </w:r>
      <w:proofErr w:type="gramStart"/>
      <w:r w:rsidRPr="00145453">
        <w:rPr>
          <w:rFonts w:ascii="Times New Roman" w:hAnsi="Times New Roman" w:cs="Times New Roman"/>
          <w:sz w:val="28"/>
          <w:szCs w:val="28"/>
        </w:rPr>
        <w:t>с</w:t>
      </w:r>
      <w:proofErr w:type="gramEnd"/>
      <w:r w:rsidRPr="00145453">
        <w:rPr>
          <w:rFonts w:ascii="Times New Roman" w:hAnsi="Times New Roman" w:cs="Times New Roman"/>
          <w:sz w:val="28"/>
          <w:szCs w:val="28"/>
        </w:rPr>
        <w:t>. Троица».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 Всероссийского конкурса юных инспекторов движения «Безопасное колесо».</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мероприятии приняли участие 64 обучающихся из 16 образовательных организаций.</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В муниципальном этапе соревнований юных инспекторов движения «Безопасное колесо» победила команда МКОУ ХМР «СОШ д. </w:t>
      </w:r>
      <w:proofErr w:type="spellStart"/>
      <w:r w:rsidRPr="00145453">
        <w:rPr>
          <w:rFonts w:ascii="Times New Roman" w:hAnsi="Times New Roman" w:cs="Times New Roman"/>
          <w:sz w:val="28"/>
          <w:szCs w:val="28"/>
        </w:rPr>
        <w:t>Шапша</w:t>
      </w:r>
      <w:proofErr w:type="spellEnd"/>
      <w:r w:rsidRPr="00145453">
        <w:rPr>
          <w:rFonts w:ascii="Times New Roman" w:hAnsi="Times New Roman" w:cs="Times New Roman"/>
          <w:sz w:val="28"/>
          <w:szCs w:val="28"/>
        </w:rPr>
        <w:t xml:space="preserve">», </w:t>
      </w:r>
    </w:p>
    <w:p w:rsidR="00495D22" w:rsidRPr="00145453" w:rsidRDefault="00495D22" w:rsidP="00495D22">
      <w:pPr>
        <w:jc w:val="both"/>
        <w:rPr>
          <w:rFonts w:ascii="Times New Roman" w:hAnsi="Times New Roman" w:cs="Times New Roman"/>
          <w:sz w:val="28"/>
          <w:szCs w:val="28"/>
        </w:rPr>
      </w:pPr>
      <w:r w:rsidRPr="00145453">
        <w:rPr>
          <w:rFonts w:ascii="Times New Roman" w:hAnsi="Times New Roman" w:cs="Times New Roman"/>
          <w:sz w:val="28"/>
          <w:szCs w:val="28"/>
        </w:rPr>
        <w:t xml:space="preserve">2 место заняла команда из МБОУ ХМР «НОШ п. </w:t>
      </w:r>
      <w:proofErr w:type="spellStart"/>
      <w:r w:rsidRPr="00145453">
        <w:rPr>
          <w:rFonts w:ascii="Times New Roman" w:hAnsi="Times New Roman" w:cs="Times New Roman"/>
          <w:sz w:val="28"/>
          <w:szCs w:val="28"/>
        </w:rPr>
        <w:t>Горноправдинск</w:t>
      </w:r>
      <w:proofErr w:type="spellEnd"/>
      <w:r w:rsidRPr="00145453">
        <w:rPr>
          <w:rFonts w:ascii="Times New Roman" w:hAnsi="Times New Roman" w:cs="Times New Roman"/>
          <w:sz w:val="28"/>
          <w:szCs w:val="28"/>
        </w:rPr>
        <w:t>» и МКОУ ХМР «СОШ с. Батово»,3 место заняла МКОУ ХМР «СОШ п. Бобровский».</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В творческом конкурсе «Вместе - за безопасность дорожного движения!» победила команда из МКОУ ХМР «СОШ д. </w:t>
      </w:r>
      <w:proofErr w:type="spellStart"/>
      <w:r w:rsidRPr="00145453">
        <w:rPr>
          <w:rFonts w:ascii="Times New Roman" w:hAnsi="Times New Roman" w:cs="Times New Roman"/>
          <w:sz w:val="28"/>
          <w:szCs w:val="28"/>
        </w:rPr>
        <w:t>Шапша</w:t>
      </w:r>
      <w:proofErr w:type="spellEnd"/>
      <w:r w:rsidRPr="00145453">
        <w:rPr>
          <w:rFonts w:ascii="Times New Roman" w:hAnsi="Times New Roman" w:cs="Times New Roman"/>
          <w:sz w:val="28"/>
          <w:szCs w:val="28"/>
        </w:rPr>
        <w:t xml:space="preserve">». Призерами стали команды из МБОУ ХМР «НОШ п. </w:t>
      </w:r>
      <w:proofErr w:type="spellStart"/>
      <w:r w:rsidRPr="00145453">
        <w:rPr>
          <w:rFonts w:ascii="Times New Roman" w:hAnsi="Times New Roman" w:cs="Times New Roman"/>
          <w:sz w:val="28"/>
          <w:szCs w:val="28"/>
        </w:rPr>
        <w:t>Горноправдинск</w:t>
      </w:r>
      <w:proofErr w:type="spellEnd"/>
      <w:r w:rsidRPr="00145453">
        <w:rPr>
          <w:rFonts w:ascii="Times New Roman" w:hAnsi="Times New Roman" w:cs="Times New Roman"/>
          <w:sz w:val="28"/>
          <w:szCs w:val="28"/>
        </w:rPr>
        <w:t xml:space="preserve">» и МКОУ ХМР «СОШ п. </w:t>
      </w:r>
      <w:proofErr w:type="gramStart"/>
      <w:r w:rsidRPr="00145453">
        <w:rPr>
          <w:rFonts w:ascii="Times New Roman" w:hAnsi="Times New Roman" w:cs="Times New Roman"/>
          <w:sz w:val="28"/>
          <w:szCs w:val="28"/>
        </w:rPr>
        <w:t>Сибирский</w:t>
      </w:r>
      <w:proofErr w:type="gram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В муниципальном этапе Всероссийских спортивных соревнований и игр школьников «Президентские состязания» и «Президентские спортивные игры» приняли участие 104 обучающихся из 13 образовательных организаций. Соревнования проходили в период с 24 по 25 марта 2021 года.</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lastRenderedPageBreak/>
        <w:t xml:space="preserve">В итоговом общекомандном зачете «Президентские состязания» и «Президентские спортивные игры» победила команда из МБОУ ХМР «СОШ п. </w:t>
      </w:r>
      <w:proofErr w:type="spellStart"/>
      <w:r w:rsidRPr="00145453">
        <w:rPr>
          <w:rFonts w:ascii="Times New Roman" w:hAnsi="Times New Roman" w:cs="Times New Roman"/>
          <w:sz w:val="28"/>
          <w:szCs w:val="28"/>
        </w:rPr>
        <w:t>Горноправдинск</w:t>
      </w:r>
      <w:proofErr w:type="spellEnd"/>
      <w:r w:rsidRPr="00145453">
        <w:rPr>
          <w:rFonts w:ascii="Times New Roman" w:hAnsi="Times New Roman" w:cs="Times New Roman"/>
          <w:sz w:val="28"/>
          <w:szCs w:val="28"/>
        </w:rPr>
        <w:t xml:space="preserve">», 2 место - команда МКОУ ХМР «СОШ п. Бобровский», 3 место – команда МБОУ ХМР «СОШ п. </w:t>
      </w:r>
      <w:proofErr w:type="spellStart"/>
      <w:r w:rsidRPr="00145453">
        <w:rPr>
          <w:rFonts w:ascii="Times New Roman" w:hAnsi="Times New Roman" w:cs="Times New Roman"/>
          <w:sz w:val="28"/>
          <w:szCs w:val="28"/>
        </w:rPr>
        <w:t>Луговской</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Совместно с АО «Югра-Экология» в дистанционном формате с 15 по 31 мая 2021 года проведен муниципальный творческий конкурс «Подари вещам вторую жизнь». В мероприятии приняли участие 147 обучающихся в возрасте от 5 до 17 лет в трех номинациях: «Переработать, нельзя выбросить», «Переработанное искусство», «Красота спасет мир». Победителями стали 27 детей в возрастной категории 5-7 лет, 8-11 лет, </w:t>
      </w:r>
      <w:r w:rsidRPr="00145453">
        <w:rPr>
          <w:rFonts w:ascii="Times New Roman" w:hAnsi="Times New Roman" w:cs="Times New Roman"/>
          <w:sz w:val="28"/>
          <w:szCs w:val="28"/>
        </w:rPr>
        <w:br/>
        <w:t>12-17 лет.</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С участием семей Ханты-Мансийского района 3 июня 2021 года проведен семейный фестиваль «Спортивный Уикенд». Победителями и призерами фестиваля стали:</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I место - семья из МКОУ ХМР «ООШ п. </w:t>
      </w:r>
      <w:proofErr w:type="spellStart"/>
      <w:r w:rsidRPr="00145453">
        <w:rPr>
          <w:rFonts w:ascii="Times New Roman" w:hAnsi="Times New Roman" w:cs="Times New Roman"/>
          <w:sz w:val="28"/>
          <w:szCs w:val="28"/>
        </w:rPr>
        <w:t>Пырьях</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II место - семья из МБОУ ХМР «НОШ п. </w:t>
      </w:r>
      <w:proofErr w:type="spellStart"/>
      <w:r w:rsidRPr="00145453">
        <w:rPr>
          <w:rFonts w:ascii="Times New Roman" w:hAnsi="Times New Roman" w:cs="Times New Roman"/>
          <w:sz w:val="28"/>
          <w:szCs w:val="28"/>
        </w:rPr>
        <w:t>Горноправдинск</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III место - семья из МКОУ ХМР «СОШ с. </w:t>
      </w:r>
      <w:proofErr w:type="spellStart"/>
      <w:r w:rsidRPr="00145453">
        <w:rPr>
          <w:rFonts w:ascii="Times New Roman" w:hAnsi="Times New Roman" w:cs="Times New Roman"/>
          <w:sz w:val="28"/>
          <w:szCs w:val="28"/>
        </w:rPr>
        <w:t>Кышик</w:t>
      </w:r>
      <w:proofErr w:type="spellEnd"/>
      <w:r w:rsidRPr="00145453">
        <w:rPr>
          <w:rFonts w:ascii="Times New Roman" w:hAnsi="Times New Roman" w:cs="Times New Roman"/>
          <w:sz w:val="28"/>
          <w:szCs w:val="28"/>
        </w:rPr>
        <w:t>».</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С 26 мая по 26 июня 2021 года образовательные организации </w:t>
      </w:r>
      <w:r w:rsidRPr="00145453">
        <w:rPr>
          <w:rFonts w:ascii="Times New Roman" w:hAnsi="Times New Roman" w:cs="Times New Roman"/>
          <w:sz w:val="28"/>
          <w:szCs w:val="28"/>
        </w:rPr>
        <w:br/>
        <w:t>Ханты-Мансийского района приняли участие в месячнике антинаркотической направленности и популяризации здорового образа жизни. В рамках мероприятия согласно плану работы комитета по образованию несовершеннолетние приняли участие в профилактических мероприятиях (акции, конкурсы, викторины, спортивные мероприятия, просмотр тематических видеофильмов, лекции, беседы). По итогам месячника антинаркотической направленности активным участникам мероприятий вручены ручки, блокноты, магниты, в образовательные организации направлены информационные листовки «Я выбираю Жизнь», «Жизнь без наркотиков». В мероприятии приняли участие 2150 обучающихся 24-х общеобразовательных организаций района, МАУ ДО ХМР «ЦДО», а также 738 родителей (законных представителей).</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В июне 2021 года в дистанционном формате состоялся районный фестиваль молодежного творчества «Память». В мероприятии приняли участие молодые жители Ханты-Мансийского района в возрасте от 12 до 35 лет. Победителями стали 26 творческих коллективов и сольных исполнителей. </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 xml:space="preserve">28.09.2021 в формате онлайн прошло </w:t>
      </w:r>
      <w:proofErr w:type="spellStart"/>
      <w:r w:rsidRPr="00145453">
        <w:rPr>
          <w:rFonts w:ascii="Times New Roman" w:hAnsi="Times New Roman" w:cs="Times New Roman"/>
          <w:sz w:val="28"/>
          <w:szCs w:val="28"/>
        </w:rPr>
        <w:t>профориентационное</w:t>
      </w:r>
      <w:proofErr w:type="spellEnd"/>
      <w:r w:rsidRPr="00145453">
        <w:rPr>
          <w:rFonts w:ascii="Times New Roman" w:hAnsi="Times New Roman" w:cs="Times New Roman"/>
          <w:sz w:val="28"/>
          <w:szCs w:val="28"/>
        </w:rPr>
        <w:t xml:space="preserve"> мероприятие для обучающихся 14-17 лет Ханты-Мансийского района «Лаборатория профессий». Данным мероприятием было охвачено-196 человек.</w:t>
      </w:r>
    </w:p>
    <w:p w:rsidR="00495D22" w:rsidRPr="00145453" w:rsidRDefault="00495D22" w:rsidP="00495D22">
      <w:pPr>
        <w:ind w:firstLine="708"/>
        <w:jc w:val="both"/>
        <w:rPr>
          <w:rFonts w:ascii="Times New Roman" w:hAnsi="Times New Roman" w:cs="Times New Roman"/>
          <w:sz w:val="28"/>
          <w:szCs w:val="28"/>
        </w:rPr>
      </w:pPr>
      <w:r w:rsidRPr="00145453">
        <w:rPr>
          <w:rFonts w:ascii="Times New Roman" w:hAnsi="Times New Roman" w:cs="Times New Roman"/>
          <w:sz w:val="28"/>
          <w:szCs w:val="28"/>
        </w:rPr>
        <w:t>18-25.09.2021 состоялся муниципальный этап окружного Проекта «Молодежная лига управленцев Югры». Данным мероприятием охвачено 7 человек. Победители муниципального этапа (3 человека) примут участие в окружном этапе Проекта «Молодежная лига управленцев Югры».</w:t>
      </w:r>
    </w:p>
    <w:p w:rsidR="002F0CD3" w:rsidRDefault="002F0CD3" w:rsidP="00F774D7">
      <w:pPr>
        <w:jc w:val="center"/>
        <w:rPr>
          <w:rFonts w:ascii="Times New Roman" w:hAnsi="Times New Roman" w:cs="Times New Roman"/>
          <w:b/>
          <w:sz w:val="28"/>
          <w:szCs w:val="28"/>
          <w:u w:val="single"/>
        </w:rPr>
      </w:pPr>
    </w:p>
    <w:p w:rsidR="00495D22" w:rsidRPr="002F0CD3" w:rsidRDefault="002F0CD3" w:rsidP="00F774D7">
      <w:pPr>
        <w:jc w:val="center"/>
        <w:rPr>
          <w:rFonts w:ascii="Times New Roman" w:hAnsi="Times New Roman" w:cs="Times New Roman"/>
          <w:sz w:val="28"/>
          <w:szCs w:val="28"/>
        </w:rPr>
      </w:pPr>
      <w:r w:rsidRPr="002F0CD3">
        <w:rPr>
          <w:rFonts w:ascii="Times New Roman" w:hAnsi="Times New Roman" w:cs="Times New Roman"/>
          <w:sz w:val="28"/>
          <w:szCs w:val="28"/>
        </w:rPr>
        <w:lastRenderedPageBreak/>
        <w:t>ФИЗИЧЕСКАЯ КУЛЬТУРА И СПОРТ</w:t>
      </w:r>
    </w:p>
    <w:p w:rsidR="00495D22" w:rsidRPr="00145453" w:rsidRDefault="00495D22" w:rsidP="00495D22">
      <w:pPr>
        <w:ind w:firstLine="567"/>
        <w:jc w:val="both"/>
        <w:rPr>
          <w:rFonts w:ascii="Times New Roman" w:hAnsi="Times New Roman" w:cs="Times New Roman"/>
          <w:sz w:val="28"/>
          <w:szCs w:val="28"/>
        </w:rPr>
      </w:pPr>
      <w:r w:rsidRPr="00145453">
        <w:rPr>
          <w:rFonts w:ascii="Times New Roman" w:hAnsi="Times New Roman" w:cs="Times New Roman"/>
          <w:sz w:val="28"/>
          <w:szCs w:val="28"/>
        </w:rPr>
        <w:t>Мероприятия в сфере физической культуры и спорта реализуются по следующим направлениям деятельности:</w:t>
      </w:r>
    </w:p>
    <w:p w:rsidR="00495D22" w:rsidRPr="00145453" w:rsidRDefault="00495D22" w:rsidP="00495D22">
      <w:pPr>
        <w:ind w:firstLine="567"/>
        <w:jc w:val="both"/>
        <w:rPr>
          <w:rFonts w:ascii="Times New Roman" w:hAnsi="Times New Roman" w:cs="Times New Roman"/>
          <w:sz w:val="28"/>
          <w:szCs w:val="28"/>
        </w:rPr>
      </w:pPr>
      <w:r w:rsidRPr="00145453">
        <w:rPr>
          <w:rFonts w:ascii="Times New Roman" w:hAnsi="Times New Roman" w:cs="Times New Roman"/>
          <w:sz w:val="28"/>
          <w:szCs w:val="28"/>
        </w:rPr>
        <w:t>пропаганда здорового образа жизни;</w:t>
      </w:r>
    </w:p>
    <w:p w:rsidR="00495D22" w:rsidRPr="00145453" w:rsidRDefault="00495D22" w:rsidP="00495D22">
      <w:pPr>
        <w:ind w:firstLine="567"/>
        <w:jc w:val="both"/>
        <w:rPr>
          <w:rFonts w:ascii="Times New Roman" w:hAnsi="Times New Roman" w:cs="Times New Roman"/>
          <w:sz w:val="28"/>
          <w:szCs w:val="28"/>
        </w:rPr>
      </w:pPr>
      <w:r w:rsidRPr="00145453">
        <w:rPr>
          <w:rFonts w:ascii="Times New Roman" w:hAnsi="Times New Roman" w:cs="Times New Roman"/>
          <w:sz w:val="28"/>
          <w:szCs w:val="28"/>
        </w:rPr>
        <w:t>развитие массовой физической культуры и спорта;</w:t>
      </w:r>
    </w:p>
    <w:p w:rsidR="00495D22" w:rsidRPr="00145453" w:rsidRDefault="00495D22" w:rsidP="00495D22">
      <w:pPr>
        <w:ind w:firstLine="567"/>
        <w:jc w:val="both"/>
        <w:rPr>
          <w:rFonts w:ascii="Times New Roman" w:hAnsi="Times New Roman" w:cs="Times New Roman"/>
          <w:sz w:val="28"/>
          <w:szCs w:val="28"/>
        </w:rPr>
      </w:pPr>
      <w:r w:rsidRPr="00145453">
        <w:rPr>
          <w:rFonts w:ascii="Times New Roman" w:hAnsi="Times New Roman" w:cs="Times New Roman"/>
          <w:sz w:val="28"/>
          <w:szCs w:val="28"/>
        </w:rPr>
        <w:t xml:space="preserve">развитие спортивной инфраструктуры; </w:t>
      </w:r>
    </w:p>
    <w:p w:rsidR="00495D22" w:rsidRPr="00145453" w:rsidRDefault="00495D22" w:rsidP="00495D22">
      <w:pPr>
        <w:ind w:firstLine="567"/>
        <w:jc w:val="both"/>
        <w:rPr>
          <w:rFonts w:ascii="Times New Roman" w:hAnsi="Times New Roman" w:cs="Times New Roman"/>
          <w:sz w:val="28"/>
          <w:szCs w:val="28"/>
        </w:rPr>
      </w:pPr>
      <w:r w:rsidRPr="00145453">
        <w:rPr>
          <w:rFonts w:ascii="Times New Roman" w:hAnsi="Times New Roman" w:cs="Times New Roman"/>
          <w:sz w:val="28"/>
          <w:szCs w:val="28"/>
        </w:rPr>
        <w:t>создание условий для повышения спортивного мастерства среди различных групп населения Ханты - Мансийского района.</w:t>
      </w:r>
    </w:p>
    <w:p w:rsidR="00495D22" w:rsidRPr="00145453" w:rsidRDefault="00495D22" w:rsidP="00495D22">
      <w:pPr>
        <w:ind w:firstLine="708"/>
        <w:contextualSpacing/>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За отчетный период проведено 5 районных спортивно-массовых мероприятий, по сравнению с 2020 годом количество мероприятий не увеличилось в связи с ведением на территории Ханты-Мансийского автономного округа – Югры режимов повышенной готовности и самоизоляции.</w:t>
      </w:r>
    </w:p>
    <w:p w:rsidR="00495D22" w:rsidRDefault="00495D22" w:rsidP="00495D22">
      <w:pPr>
        <w:contextualSpacing/>
        <w:jc w:val="both"/>
        <w:rPr>
          <w:rFonts w:ascii="Times New Roman" w:eastAsia="Calibri" w:hAnsi="Times New Roman" w:cs="Times New Roman"/>
          <w:sz w:val="28"/>
          <w:szCs w:val="28"/>
        </w:rPr>
      </w:pPr>
      <w:r w:rsidRPr="00145453">
        <w:rPr>
          <w:rFonts w:ascii="Times New Roman" w:eastAsia="Calibri" w:hAnsi="Times New Roman" w:cs="Times New Roman"/>
          <w:sz w:val="28"/>
          <w:szCs w:val="28"/>
        </w:rPr>
        <w:tab/>
        <w:t>Охват данной формой физкультурно-массовой деятельности составил 113 человек (2020 год - 260 человек)</w:t>
      </w:r>
    </w:p>
    <w:p w:rsidR="00004002" w:rsidRPr="00145453" w:rsidRDefault="00004002" w:rsidP="00495D22">
      <w:pPr>
        <w:contextualSpacing/>
        <w:jc w:val="both"/>
        <w:rPr>
          <w:rFonts w:ascii="Times New Roman" w:eastAsia="Calibri" w:hAnsi="Times New Roman" w:cs="Times New Roman"/>
          <w:sz w:val="28"/>
          <w:szCs w:val="28"/>
        </w:rPr>
      </w:pPr>
    </w:p>
    <w:p w:rsidR="00FB4F21" w:rsidRPr="00145453" w:rsidRDefault="00FB4F21" w:rsidP="00FB4F21">
      <w:pPr>
        <w:contextualSpacing/>
        <w:jc w:val="center"/>
        <w:rPr>
          <w:rFonts w:ascii="Times New Roman" w:eastAsia="Calibri" w:hAnsi="Times New Roman" w:cs="Times New Roman"/>
          <w:color w:val="FF0000"/>
        </w:rPr>
      </w:pPr>
      <w:r w:rsidRPr="00145453">
        <w:rPr>
          <w:rFonts w:ascii="Times New Roman" w:eastAsia="Calibri" w:hAnsi="Times New Roman" w:cs="Times New Roman"/>
          <w:sz w:val="28"/>
          <w:szCs w:val="28"/>
        </w:rPr>
        <w:t xml:space="preserve">Информация о количестве проведенных мероприятий в динамике за 9 месяцев 2020 - </w:t>
      </w:r>
      <w:r w:rsidRPr="00145453">
        <w:rPr>
          <w:rFonts w:ascii="Times New Roman" w:eastAsia="Calibri" w:hAnsi="Times New Roman" w:cs="Times New Roman"/>
          <w:color w:val="000000" w:themeColor="text1"/>
          <w:sz w:val="28"/>
          <w:szCs w:val="28"/>
        </w:rPr>
        <w:t>2021 годов</w:t>
      </w:r>
      <w:r w:rsidRPr="00145453">
        <w:rPr>
          <w:rFonts w:ascii="Times New Roman" w:eastAsia="Calibri" w:hAnsi="Times New Roman" w:cs="Times New Roman"/>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487"/>
        <w:gridCol w:w="2049"/>
        <w:gridCol w:w="2258"/>
      </w:tblGrid>
      <w:tr w:rsidR="00FB4F21" w:rsidRPr="00145453" w:rsidTr="00004002">
        <w:trPr>
          <w:trHeight w:val="320"/>
          <w:jc w:val="center"/>
        </w:trPr>
        <w:tc>
          <w:tcPr>
            <w:tcW w:w="845" w:type="dxa"/>
            <w:vMerge w:val="restart"/>
            <w:tcBorders>
              <w:top w:val="single" w:sz="4" w:space="0" w:color="auto"/>
              <w:left w:val="single" w:sz="4" w:space="0" w:color="auto"/>
              <w:bottom w:val="single" w:sz="4" w:space="0" w:color="auto"/>
              <w:right w:val="single" w:sz="4" w:space="0" w:color="auto"/>
            </w:tcBorders>
            <w:hideMark/>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 xml:space="preserve">№ </w:t>
            </w:r>
            <w:proofErr w:type="gramStart"/>
            <w:r w:rsidRPr="00145453">
              <w:rPr>
                <w:rFonts w:ascii="Times New Roman" w:eastAsia="Calibri" w:hAnsi="Times New Roman" w:cs="Times New Roman"/>
                <w:color w:val="000000" w:themeColor="text1"/>
              </w:rPr>
              <w:t>п</w:t>
            </w:r>
            <w:proofErr w:type="gramEnd"/>
            <w:r w:rsidRPr="00145453">
              <w:rPr>
                <w:rFonts w:ascii="Times New Roman" w:eastAsia="Calibri" w:hAnsi="Times New Roman" w:cs="Times New Roman"/>
                <w:color w:val="000000" w:themeColor="text1"/>
              </w:rPr>
              <w:t>/п</w:t>
            </w:r>
          </w:p>
        </w:tc>
        <w:tc>
          <w:tcPr>
            <w:tcW w:w="4487" w:type="dxa"/>
            <w:vMerge w:val="restart"/>
            <w:tcBorders>
              <w:top w:val="single" w:sz="4" w:space="0" w:color="auto"/>
              <w:left w:val="single" w:sz="4" w:space="0" w:color="auto"/>
              <w:bottom w:val="single" w:sz="4" w:space="0" w:color="auto"/>
              <w:right w:val="single" w:sz="4" w:space="0" w:color="auto"/>
            </w:tcBorders>
            <w:hideMark/>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Мероприятие</w:t>
            </w:r>
          </w:p>
        </w:tc>
        <w:tc>
          <w:tcPr>
            <w:tcW w:w="4307" w:type="dxa"/>
            <w:gridSpan w:val="2"/>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Охват населения</w:t>
            </w:r>
          </w:p>
        </w:tc>
      </w:tr>
      <w:tr w:rsidR="00FB4F21" w:rsidRPr="00145453" w:rsidTr="00004002">
        <w:trPr>
          <w:trHeight w:val="145"/>
          <w:jc w:val="center"/>
        </w:trPr>
        <w:tc>
          <w:tcPr>
            <w:tcW w:w="845" w:type="dxa"/>
            <w:vMerge/>
            <w:tcBorders>
              <w:top w:val="single" w:sz="4" w:space="0" w:color="auto"/>
              <w:left w:val="single" w:sz="4" w:space="0" w:color="auto"/>
              <w:bottom w:val="single" w:sz="4" w:space="0" w:color="auto"/>
              <w:right w:val="single" w:sz="4" w:space="0" w:color="auto"/>
            </w:tcBorders>
            <w:vAlign w:val="center"/>
            <w:hideMark/>
          </w:tcPr>
          <w:p w:rsidR="00FB4F21" w:rsidRPr="00145453" w:rsidRDefault="00FB4F21" w:rsidP="00004002">
            <w:pPr>
              <w:rPr>
                <w:rFonts w:ascii="Times New Roman" w:eastAsia="Calibri" w:hAnsi="Times New Roman" w:cs="Times New Roman"/>
                <w:color w:val="000000" w:themeColor="text1"/>
              </w:rPr>
            </w:pPr>
          </w:p>
        </w:tc>
        <w:tc>
          <w:tcPr>
            <w:tcW w:w="4487" w:type="dxa"/>
            <w:vMerge/>
            <w:tcBorders>
              <w:top w:val="single" w:sz="4" w:space="0" w:color="auto"/>
              <w:left w:val="single" w:sz="4" w:space="0" w:color="auto"/>
              <w:bottom w:val="single" w:sz="4" w:space="0" w:color="auto"/>
              <w:right w:val="single" w:sz="4" w:space="0" w:color="auto"/>
            </w:tcBorders>
            <w:vAlign w:val="center"/>
            <w:hideMark/>
          </w:tcPr>
          <w:p w:rsidR="00FB4F21" w:rsidRPr="00145453" w:rsidRDefault="00FB4F21" w:rsidP="00004002">
            <w:pPr>
              <w:rPr>
                <w:rFonts w:ascii="Times New Roman" w:eastAsia="Calibri" w:hAnsi="Times New Roman" w:cs="Times New Roman"/>
                <w:color w:val="000000" w:themeColor="text1"/>
              </w:rPr>
            </w:pP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за 2020 год</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sz w:val="28"/>
                <w:szCs w:val="28"/>
              </w:rPr>
            </w:pPr>
            <w:r w:rsidRPr="00145453">
              <w:rPr>
                <w:rFonts w:ascii="Times New Roman" w:eastAsia="Calibri" w:hAnsi="Times New Roman" w:cs="Times New Roman"/>
                <w:color w:val="000000" w:themeColor="text1"/>
                <w:sz w:val="28"/>
                <w:szCs w:val="28"/>
              </w:rPr>
              <w:t>за 2021 год</w:t>
            </w:r>
          </w:p>
        </w:tc>
      </w:tr>
      <w:tr w:rsidR="00FB4F21" w:rsidRPr="00145453" w:rsidTr="00004002">
        <w:trPr>
          <w:trHeight w:val="657"/>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 xml:space="preserve">Турнир по волейболу Ханты - Мансийского района среди ветеранов памяти </w:t>
            </w:r>
            <w:proofErr w:type="spellStart"/>
            <w:r w:rsidRPr="00145453">
              <w:rPr>
                <w:rFonts w:ascii="Times New Roman" w:eastAsia="Calibri" w:hAnsi="Times New Roman" w:cs="Times New Roman"/>
                <w:color w:val="000000" w:themeColor="text1"/>
              </w:rPr>
              <w:t>Антипенкова</w:t>
            </w:r>
            <w:proofErr w:type="spellEnd"/>
            <w:r w:rsidRPr="00145453">
              <w:rPr>
                <w:rFonts w:ascii="Times New Roman" w:eastAsia="Calibri" w:hAnsi="Times New Roman" w:cs="Times New Roman"/>
                <w:color w:val="000000" w:themeColor="text1"/>
              </w:rPr>
              <w:t xml:space="preserve"> В.П.</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65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 xml:space="preserve">Лыжные гонки на приз героя Советского союза  А.Ф. </w:t>
            </w:r>
            <w:proofErr w:type="spellStart"/>
            <w:r w:rsidRPr="00145453">
              <w:rPr>
                <w:rFonts w:ascii="Times New Roman" w:eastAsia="Calibri" w:hAnsi="Times New Roman" w:cs="Times New Roman"/>
                <w:color w:val="000000" w:themeColor="text1"/>
              </w:rPr>
              <w:t>Унжакова</w:t>
            </w:r>
            <w:proofErr w:type="spellEnd"/>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tabs>
                <w:tab w:val="left" w:pos="776"/>
                <w:tab w:val="center" w:pos="916"/>
              </w:tabs>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ab/>
            </w:r>
            <w:r w:rsidRPr="00145453">
              <w:rPr>
                <w:rFonts w:ascii="Times New Roman" w:eastAsia="Calibri" w:hAnsi="Times New Roman" w:cs="Times New Roman"/>
                <w:color w:val="000000" w:themeColor="text1"/>
              </w:rPr>
              <w:tab/>
              <w:t>80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Спартакиада ветеранов спорта</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90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Спортивный семейный праздник «Мама, папа, я - спортивная семья». Место проведения - г. Ханты-Мансийск</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30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tabs>
                <w:tab w:val="left" w:pos="1365"/>
              </w:tabs>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Чемпионат Ханты-Мансийского района по баскетболу 3х3 среди мужских и женских команд</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70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28</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000000" w:themeColor="text1"/>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tabs>
                <w:tab w:val="left" w:pos="1365"/>
              </w:tabs>
              <w:contextualSpacing/>
              <w:rPr>
                <w:rFonts w:ascii="Times New Roman" w:eastAsia="Calibri" w:hAnsi="Times New Roman" w:cs="Times New Roman"/>
                <w:color w:val="000000" w:themeColor="text1"/>
              </w:rPr>
            </w:pPr>
            <w:proofErr w:type="spellStart"/>
            <w:r w:rsidRPr="00145453">
              <w:rPr>
                <w:rFonts w:ascii="Times New Roman" w:eastAsia="Calibri" w:hAnsi="Times New Roman" w:cs="Times New Roman"/>
                <w:color w:val="000000" w:themeColor="text1"/>
              </w:rPr>
              <w:t>Первентство</w:t>
            </w:r>
            <w:proofErr w:type="spellEnd"/>
            <w:r w:rsidRPr="00145453">
              <w:rPr>
                <w:rFonts w:ascii="Times New Roman" w:eastAsia="Calibri" w:hAnsi="Times New Roman" w:cs="Times New Roman"/>
                <w:color w:val="000000" w:themeColor="text1"/>
              </w:rPr>
              <w:t xml:space="preserve"> МАУ «СШ ХМР» по хоккею среди мальчиков 2010-2012 </w:t>
            </w:r>
            <w:proofErr w:type="spellStart"/>
            <w:r w:rsidRPr="00145453">
              <w:rPr>
                <w:rFonts w:ascii="Times New Roman" w:eastAsia="Calibri" w:hAnsi="Times New Roman" w:cs="Times New Roman"/>
                <w:color w:val="000000" w:themeColor="text1"/>
              </w:rPr>
              <w:t>гг.р</w:t>
            </w:r>
            <w:proofErr w:type="spellEnd"/>
            <w:r w:rsidRPr="00145453">
              <w:rPr>
                <w:rFonts w:ascii="Times New Roman" w:eastAsia="Calibri" w:hAnsi="Times New Roman" w:cs="Times New Roman"/>
                <w:color w:val="000000" w:themeColor="text1"/>
              </w:rPr>
              <w:t xml:space="preserve">. и 2003-2009 </w:t>
            </w:r>
            <w:proofErr w:type="spellStart"/>
            <w:r w:rsidRPr="00145453">
              <w:rPr>
                <w:rFonts w:ascii="Times New Roman" w:eastAsia="Calibri" w:hAnsi="Times New Roman" w:cs="Times New Roman"/>
                <w:color w:val="000000" w:themeColor="text1"/>
              </w:rPr>
              <w:t>гг.р</w:t>
            </w:r>
            <w:proofErr w:type="spellEnd"/>
            <w:r w:rsidRPr="00145453">
              <w:rPr>
                <w:rFonts w:ascii="Times New Roman" w:eastAsia="Calibri" w:hAnsi="Times New Roman" w:cs="Times New Roman"/>
                <w:color w:val="000000" w:themeColor="text1"/>
              </w:rPr>
              <w:t>. (</w:t>
            </w:r>
            <w:r w:rsidRPr="00145453">
              <w:rPr>
                <w:rFonts w:ascii="Times New Roman" w:eastAsia="Calibri" w:hAnsi="Times New Roman" w:cs="Times New Roman"/>
                <w:color w:val="000000" w:themeColor="text1"/>
                <w:lang w:val="en-US"/>
              </w:rPr>
              <w:t>I</w:t>
            </w:r>
            <w:r w:rsidRPr="00145453">
              <w:rPr>
                <w:rFonts w:ascii="Times New Roman" w:eastAsia="Calibri" w:hAnsi="Times New Roman" w:cs="Times New Roman"/>
                <w:color w:val="000000" w:themeColor="text1"/>
              </w:rPr>
              <w:t xml:space="preserve"> этап)</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40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24</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Турнир ДЮСШ по хоккею с шайбой 2 этап</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45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FF0000"/>
              </w:rPr>
            </w:pPr>
            <w:r w:rsidRPr="00145453">
              <w:rPr>
                <w:rFonts w:ascii="Times New Roman" w:eastAsia="Calibri" w:hAnsi="Times New Roman" w:cs="Times New Roman"/>
                <w:color w:val="000000" w:themeColor="text1"/>
              </w:rPr>
              <w:t xml:space="preserve">Турнир по хоккею с шайбой на приз героя Советского союза </w:t>
            </w:r>
            <w:proofErr w:type="spellStart"/>
            <w:r w:rsidRPr="00145453">
              <w:rPr>
                <w:rFonts w:ascii="Times New Roman" w:eastAsia="Calibri" w:hAnsi="Times New Roman" w:cs="Times New Roman"/>
                <w:color w:val="000000" w:themeColor="text1"/>
              </w:rPr>
              <w:t>Унжакова</w:t>
            </w:r>
            <w:proofErr w:type="spellEnd"/>
            <w:r w:rsidRPr="00145453">
              <w:rPr>
                <w:rFonts w:ascii="Times New Roman" w:eastAsia="Calibri" w:hAnsi="Times New Roman" w:cs="Times New Roman"/>
                <w:color w:val="000000" w:themeColor="text1"/>
              </w:rPr>
              <w:t xml:space="preserve"> 3 этап</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45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Чемпионат Ханты-Мансийского района по зимней рыбалке</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40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Чемпионат по летней рыбалке</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50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Первенство Ханты-Мансийского района по пляжному волейболу среди мужских и женских команд</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70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28</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lang w:val="en-US"/>
              </w:rPr>
              <w:t>II</w:t>
            </w:r>
            <w:r w:rsidRPr="00145453">
              <w:rPr>
                <w:rFonts w:ascii="Times New Roman" w:eastAsia="Calibri" w:hAnsi="Times New Roman" w:cs="Times New Roman"/>
                <w:color w:val="000000" w:themeColor="text1"/>
              </w:rPr>
              <w:t xml:space="preserve"> этап (региональный) летнего фестиваля ВФСК «ГТО» среди обучающихся образовательных </w:t>
            </w:r>
            <w:r w:rsidRPr="00145453">
              <w:rPr>
                <w:rFonts w:ascii="Times New Roman" w:eastAsia="Calibri" w:hAnsi="Times New Roman" w:cs="Times New Roman"/>
                <w:color w:val="000000" w:themeColor="text1"/>
              </w:rPr>
              <w:lastRenderedPageBreak/>
              <w:t>организаций, посвященного 90-летию создания Всесоюзного комплекса «ГТО»</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lastRenderedPageBreak/>
              <w:t>100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8</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Первенство Ханты-Мансийского района по  волейболу среди мужских команд</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55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rPr>
                <w:rFonts w:ascii="Times New Roman" w:eastAsia="Calibri" w:hAnsi="Times New Roman" w:cs="Times New Roman"/>
                <w:color w:val="FF0000"/>
              </w:rPr>
            </w:pPr>
            <w:r w:rsidRPr="00145453">
              <w:rPr>
                <w:rFonts w:ascii="Times New Roman" w:eastAsia="Calibri" w:hAnsi="Times New Roman" w:cs="Times New Roman"/>
                <w:color w:val="000000" w:themeColor="text1"/>
              </w:rPr>
              <w:t>Первенство Ханты-Мансийского района по  волейболу среди женских  команд</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45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Открытый Турнир по боксу Главы администрации Ханты-Мансийского района</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rPr>
            </w:pPr>
            <w:r w:rsidRPr="00145453">
              <w:rPr>
                <w:rFonts w:ascii="Times New Roman" w:hAnsi="Times New Roman" w:cs="Times New Roman"/>
                <w:color w:val="000000" w:themeColor="text1"/>
              </w:rPr>
              <w:t>50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Первенство Ханты-Мансийского района по национальным видам спорта</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rPr>
            </w:pPr>
          </w:p>
          <w:p w:rsidR="00FB4F21" w:rsidRPr="00145453" w:rsidRDefault="00FB4F21" w:rsidP="00004002">
            <w:pPr>
              <w:pStyle w:val="aff2"/>
              <w:ind w:left="0"/>
              <w:jc w:val="center"/>
              <w:rPr>
                <w:rFonts w:ascii="Times New Roman" w:hAnsi="Times New Roman" w:cs="Times New Roman"/>
                <w:color w:val="000000" w:themeColor="text1"/>
              </w:rPr>
            </w:pPr>
            <w:r w:rsidRPr="00145453">
              <w:rPr>
                <w:rFonts w:ascii="Times New Roman" w:hAnsi="Times New Roman" w:cs="Times New Roman"/>
                <w:color w:val="000000" w:themeColor="text1"/>
              </w:rPr>
              <w:t>70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sz w:val="28"/>
                <w:szCs w:val="28"/>
              </w:rPr>
            </w:pPr>
          </w:p>
          <w:p w:rsidR="00FB4F21" w:rsidRPr="00145453" w:rsidRDefault="00FB4F21" w:rsidP="00004002">
            <w:pPr>
              <w:pStyle w:val="aff2"/>
              <w:ind w:left="0"/>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Чемпионат Ханты-Мансийского района по бильярдному спорту «Свободная пирамида»</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rPr>
            </w:pPr>
            <w:r w:rsidRPr="00145453">
              <w:rPr>
                <w:rFonts w:ascii="Times New Roman" w:hAnsi="Times New Roman" w:cs="Times New Roman"/>
                <w:color w:val="000000" w:themeColor="text1"/>
              </w:rPr>
              <w:t>25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13</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Муниципальный  турнир Ханты-Мансийского района по шахматам</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rPr>
            </w:pPr>
            <w:r w:rsidRPr="00145453">
              <w:rPr>
                <w:rFonts w:ascii="Times New Roman" w:hAnsi="Times New Roman" w:cs="Times New Roman"/>
                <w:color w:val="000000" w:themeColor="text1"/>
              </w:rPr>
              <w:t>-</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sz w:val="28"/>
                <w:szCs w:val="28"/>
              </w:rPr>
            </w:pPr>
            <w:r w:rsidRPr="00145453">
              <w:rPr>
                <w:rFonts w:ascii="Times New Roman" w:hAnsi="Times New Roman" w:cs="Times New Roman"/>
                <w:color w:val="000000" w:themeColor="text1"/>
                <w:sz w:val="28"/>
                <w:szCs w:val="28"/>
              </w:rPr>
              <w:t>44</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Первенство Ханты-Мансийского района по настольному теннису</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lang w:val="en-US"/>
              </w:rPr>
            </w:pPr>
            <w:r w:rsidRPr="00145453">
              <w:rPr>
                <w:rFonts w:ascii="Times New Roman" w:hAnsi="Times New Roman" w:cs="Times New Roman"/>
                <w:color w:val="000000" w:themeColor="text1"/>
              </w:rPr>
              <w:t>Мероприятие не состоялось</w:t>
            </w:r>
            <w:r w:rsidRPr="00145453">
              <w:rPr>
                <w:rFonts w:ascii="Times New Roman" w:hAnsi="Times New Roman" w:cs="Times New Roman"/>
                <w:color w:val="000000" w:themeColor="text1"/>
                <w:lang w:val="en-US"/>
              </w:rPr>
              <w:t xml:space="preserve"> *</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lang w:val="en-US"/>
              </w:rPr>
            </w:pPr>
            <w:r w:rsidRPr="00145453">
              <w:rPr>
                <w:rFonts w:ascii="Times New Roman" w:hAnsi="Times New Roman" w:cs="Times New Roman"/>
                <w:color w:val="000000" w:themeColor="text1"/>
                <w:sz w:val="28"/>
                <w:szCs w:val="28"/>
                <w:lang w:val="en-US"/>
              </w:rPr>
              <w:t>0</w:t>
            </w:r>
          </w:p>
        </w:tc>
      </w:tr>
      <w:tr w:rsidR="00FB4F21" w:rsidRPr="00145453" w:rsidTr="00004002">
        <w:trPr>
          <w:trHeight w:val="320"/>
          <w:jc w:val="center"/>
        </w:trPr>
        <w:tc>
          <w:tcPr>
            <w:tcW w:w="845" w:type="dxa"/>
            <w:tcBorders>
              <w:top w:val="single" w:sz="4" w:space="0" w:color="auto"/>
              <w:left w:val="single" w:sz="4" w:space="0" w:color="auto"/>
              <w:bottom w:val="single" w:sz="4" w:space="0" w:color="auto"/>
              <w:right w:val="single" w:sz="4" w:space="0" w:color="auto"/>
            </w:tcBorders>
          </w:tcPr>
          <w:p w:rsidR="00FB4F21" w:rsidRPr="00145453" w:rsidRDefault="00FB4F21" w:rsidP="00FB4F21">
            <w:pPr>
              <w:pStyle w:val="aff2"/>
              <w:numPr>
                <w:ilvl w:val="0"/>
                <w:numId w:val="41"/>
              </w:numPr>
              <w:rPr>
                <w:rFonts w:ascii="Times New Roman" w:hAnsi="Times New Roman" w:cs="Times New Roman"/>
                <w:color w:val="FF0000"/>
              </w:rPr>
            </w:pPr>
          </w:p>
        </w:tc>
        <w:tc>
          <w:tcPr>
            <w:tcW w:w="4487"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rPr>
                <w:rFonts w:ascii="Times New Roman" w:hAnsi="Times New Roman" w:cs="Times New Roman"/>
                <w:color w:val="000000" w:themeColor="text1"/>
              </w:rPr>
            </w:pPr>
            <w:r w:rsidRPr="00145453">
              <w:rPr>
                <w:rFonts w:ascii="Times New Roman" w:hAnsi="Times New Roman" w:cs="Times New Roman"/>
                <w:color w:val="000000" w:themeColor="text1"/>
              </w:rPr>
              <w:t>Лыжный переход</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pStyle w:val="aff2"/>
              <w:ind w:left="0"/>
              <w:jc w:val="center"/>
              <w:rPr>
                <w:rFonts w:ascii="Times New Roman" w:hAnsi="Times New Roman" w:cs="Times New Roman"/>
                <w:color w:val="000000" w:themeColor="text1"/>
                <w:lang w:val="en-US"/>
              </w:rPr>
            </w:pPr>
            <w:r w:rsidRPr="00145453">
              <w:rPr>
                <w:rFonts w:ascii="Times New Roman" w:hAnsi="Times New Roman" w:cs="Times New Roman"/>
                <w:color w:val="000000" w:themeColor="text1"/>
                <w:lang w:val="en-US"/>
              </w:rPr>
              <w:t>0</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jc w:val="center"/>
              <w:rPr>
                <w:rFonts w:ascii="Times New Roman" w:hAnsi="Times New Roman" w:cs="Times New Roman"/>
                <w:color w:val="000000" w:themeColor="text1"/>
                <w:sz w:val="28"/>
                <w:szCs w:val="28"/>
                <w:lang w:val="en-US"/>
              </w:rPr>
            </w:pPr>
            <w:r w:rsidRPr="00145453">
              <w:rPr>
                <w:rFonts w:ascii="Times New Roman" w:hAnsi="Times New Roman" w:cs="Times New Roman"/>
                <w:color w:val="000000" w:themeColor="text1"/>
                <w:sz w:val="28"/>
                <w:szCs w:val="28"/>
                <w:lang w:val="en-US"/>
              </w:rPr>
              <w:t>0</w:t>
            </w:r>
          </w:p>
        </w:tc>
      </w:tr>
      <w:tr w:rsidR="00FB4F21" w:rsidRPr="00145453" w:rsidTr="00004002">
        <w:trPr>
          <w:trHeight w:val="320"/>
          <w:jc w:val="center"/>
        </w:trPr>
        <w:tc>
          <w:tcPr>
            <w:tcW w:w="5332" w:type="dxa"/>
            <w:gridSpan w:val="2"/>
            <w:tcBorders>
              <w:top w:val="single" w:sz="4" w:space="0" w:color="auto"/>
              <w:left w:val="single" w:sz="4" w:space="0" w:color="auto"/>
              <w:bottom w:val="single" w:sz="4" w:space="0" w:color="auto"/>
              <w:right w:val="single" w:sz="4" w:space="0" w:color="auto"/>
            </w:tcBorders>
            <w:hideMark/>
          </w:tcPr>
          <w:p w:rsidR="00FB4F21" w:rsidRPr="00145453" w:rsidRDefault="00FB4F21" w:rsidP="00004002">
            <w:pPr>
              <w:contextualSpacing/>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ИТОГО:</w:t>
            </w:r>
          </w:p>
        </w:tc>
        <w:tc>
          <w:tcPr>
            <w:tcW w:w="2049"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contextualSpacing/>
              <w:jc w:val="center"/>
              <w:rPr>
                <w:rFonts w:ascii="Times New Roman" w:eastAsia="Calibri" w:hAnsi="Times New Roman" w:cs="Times New Roman"/>
                <w:color w:val="000000" w:themeColor="text1"/>
              </w:rPr>
            </w:pPr>
            <w:r w:rsidRPr="00145453">
              <w:rPr>
                <w:rFonts w:ascii="Times New Roman" w:eastAsia="Calibri" w:hAnsi="Times New Roman" w:cs="Times New Roman"/>
                <w:color w:val="000000" w:themeColor="text1"/>
              </w:rPr>
              <w:t>1015</w:t>
            </w:r>
          </w:p>
        </w:tc>
        <w:tc>
          <w:tcPr>
            <w:tcW w:w="2258" w:type="dxa"/>
            <w:tcBorders>
              <w:top w:val="single" w:sz="4" w:space="0" w:color="auto"/>
              <w:left w:val="single" w:sz="4" w:space="0" w:color="auto"/>
              <w:bottom w:val="single" w:sz="4" w:space="0" w:color="auto"/>
              <w:right w:val="single" w:sz="4" w:space="0" w:color="auto"/>
            </w:tcBorders>
          </w:tcPr>
          <w:p w:rsidR="00FB4F21" w:rsidRPr="00145453" w:rsidRDefault="00FB4F21" w:rsidP="00004002">
            <w:pPr>
              <w:tabs>
                <w:tab w:val="left" w:pos="388"/>
              </w:tabs>
              <w:contextualSpacing/>
              <w:jc w:val="center"/>
              <w:rPr>
                <w:rFonts w:ascii="Times New Roman" w:eastAsia="Calibri" w:hAnsi="Times New Roman" w:cs="Times New Roman"/>
                <w:color w:val="000000" w:themeColor="text1"/>
                <w:sz w:val="28"/>
                <w:szCs w:val="28"/>
                <w:lang w:val="en-US"/>
              </w:rPr>
            </w:pPr>
            <w:r w:rsidRPr="00145453">
              <w:rPr>
                <w:rFonts w:ascii="Times New Roman" w:eastAsia="Calibri" w:hAnsi="Times New Roman" w:cs="Times New Roman"/>
                <w:color w:val="000000" w:themeColor="text1"/>
                <w:sz w:val="28"/>
                <w:szCs w:val="28"/>
                <w:lang w:val="en-US"/>
              </w:rPr>
              <w:t>117</w:t>
            </w:r>
          </w:p>
        </w:tc>
      </w:tr>
    </w:tbl>
    <w:p w:rsidR="00FB4F21" w:rsidRPr="00145453" w:rsidRDefault="00FB4F21" w:rsidP="00FB4F21">
      <w:pPr>
        <w:jc w:val="both"/>
        <w:rPr>
          <w:rFonts w:ascii="Times New Roman" w:hAnsi="Times New Roman" w:cs="Times New Roman"/>
          <w:color w:val="000000" w:themeColor="text1"/>
        </w:rPr>
      </w:pPr>
      <w:r w:rsidRPr="00145453">
        <w:rPr>
          <w:rFonts w:ascii="Times New Roman" w:hAnsi="Times New Roman" w:cs="Times New Roman"/>
          <w:color w:val="000000" w:themeColor="text1"/>
        </w:rPr>
        <w:t>* - отменено в связи с отсутствием финансирования.</w:t>
      </w:r>
    </w:p>
    <w:p w:rsidR="00FB4F21" w:rsidRPr="00145453" w:rsidRDefault="00FB4F21" w:rsidP="00FB4F21">
      <w:pPr>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На отчетный период на территории Ханты-Мансийского района действует 71 спортивное сооружение с единовременной пропускной способностью 1 798 человек. Из них 70 спортивных сооружений муниципальной формы собственности с единовременной пропускной способностью 1 763 человека.</w:t>
      </w:r>
    </w:p>
    <w:p w:rsidR="00FB4F21" w:rsidRPr="00145453" w:rsidRDefault="00FB4F21" w:rsidP="00FB4F21">
      <w:pPr>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 xml:space="preserve">Организацией физкультурно-оздоровительной и спортивной работы в населенных пунктах Ханты-Мансийского района занимаются физкультурные работники в количестве 21 человек, что соответствует уровню аналогичного периода 2020 года. </w:t>
      </w:r>
    </w:p>
    <w:p w:rsidR="00FB4F21" w:rsidRPr="00145453" w:rsidRDefault="00FB4F21" w:rsidP="00FB4F21">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Мероприятия в сфере физической культуры и спорта по району реализуются по следующим направлениям деятельности: пропаганда здорового образа жизни, развитие массовой физической культуры и спорта, развитие спортивной инфраструктуры, создание условий для повышения спортивного мастерства среди различных групп населения района.</w:t>
      </w:r>
    </w:p>
    <w:p w:rsidR="00FB4F21" w:rsidRPr="00145453" w:rsidRDefault="00FB4F21" w:rsidP="00FB4F21">
      <w:pPr>
        <w:shd w:val="clear" w:color="auto" w:fill="FFFFFF"/>
        <w:ind w:firstLine="709"/>
        <w:jc w:val="both"/>
        <w:rPr>
          <w:rFonts w:ascii="Times New Roman" w:hAnsi="Times New Roman" w:cs="Times New Roman"/>
          <w:bCs/>
          <w:sz w:val="28"/>
          <w:szCs w:val="28"/>
        </w:rPr>
      </w:pPr>
      <w:r w:rsidRPr="00145453">
        <w:rPr>
          <w:rFonts w:ascii="Times New Roman" w:hAnsi="Times New Roman" w:cs="Times New Roman"/>
          <w:bCs/>
          <w:sz w:val="28"/>
          <w:szCs w:val="28"/>
        </w:rPr>
        <w:t>За январь-апрель 2021 года проведено 5 районное спортивно-массовое мероприятие, что на 4 мероприятия меньше, чем за аналогичный период 2020 года (муниципальный онлайн-турнир Ханты-Мансийского района по шахматам). Охват данной формой физкультурно-массовой деятельности составил 51 человек (1 квартал 2020 года – 181 человек).</w:t>
      </w:r>
    </w:p>
    <w:p w:rsidR="00FB4F21" w:rsidRPr="00145453" w:rsidRDefault="00FB4F21" w:rsidP="00FB4F21">
      <w:pPr>
        <w:shd w:val="clear" w:color="auto" w:fill="FFFFFF"/>
        <w:ind w:firstLine="709"/>
        <w:jc w:val="both"/>
        <w:rPr>
          <w:rFonts w:ascii="Times New Roman" w:hAnsi="Times New Roman" w:cs="Times New Roman"/>
          <w:bCs/>
          <w:sz w:val="28"/>
          <w:szCs w:val="28"/>
        </w:rPr>
      </w:pPr>
      <w:proofErr w:type="gramStart"/>
      <w:r w:rsidRPr="00145453">
        <w:rPr>
          <w:rFonts w:ascii="Times New Roman" w:hAnsi="Times New Roman" w:cs="Times New Roman"/>
          <w:bCs/>
          <w:sz w:val="28"/>
          <w:szCs w:val="28"/>
        </w:rPr>
        <w:t xml:space="preserve">В рамках муниципальной программы «Развитие спорта и туризма на территории Ханты-Мансийского района на 2019 – 2023 годы» обеспечено участие сборной команды Ханты-Мансийского района в XXIII чемпионате Ханты-Мансийского автономного округа-Югры по северному многоборью «Звёзды Югры» (2003г.р. и старше), прошедшем с 11 по 15 февраля 2020 года в г. Нижневартовске, где представительница Ханты-Мансийского </w:t>
      </w:r>
      <w:r w:rsidRPr="00145453">
        <w:rPr>
          <w:rFonts w:ascii="Times New Roman" w:hAnsi="Times New Roman" w:cs="Times New Roman"/>
          <w:bCs/>
          <w:sz w:val="28"/>
          <w:szCs w:val="28"/>
        </w:rPr>
        <w:lastRenderedPageBreak/>
        <w:t xml:space="preserve">района Петрова Полина (д. </w:t>
      </w:r>
      <w:proofErr w:type="spellStart"/>
      <w:r w:rsidRPr="00145453">
        <w:rPr>
          <w:rFonts w:ascii="Times New Roman" w:hAnsi="Times New Roman" w:cs="Times New Roman"/>
          <w:bCs/>
          <w:sz w:val="28"/>
          <w:szCs w:val="28"/>
        </w:rPr>
        <w:t>Согом</w:t>
      </w:r>
      <w:proofErr w:type="spellEnd"/>
      <w:r w:rsidRPr="00145453">
        <w:rPr>
          <w:rFonts w:ascii="Times New Roman" w:hAnsi="Times New Roman" w:cs="Times New Roman"/>
          <w:bCs/>
          <w:sz w:val="28"/>
          <w:szCs w:val="28"/>
        </w:rPr>
        <w:t>) в личном первенстве заняла</w:t>
      </w:r>
      <w:proofErr w:type="gramEnd"/>
      <w:r w:rsidRPr="00145453">
        <w:rPr>
          <w:rFonts w:ascii="Times New Roman" w:hAnsi="Times New Roman" w:cs="Times New Roman"/>
          <w:bCs/>
          <w:sz w:val="28"/>
          <w:szCs w:val="28"/>
        </w:rPr>
        <w:t xml:space="preserve"> 2-ое место в дисциплине «Тройной прыжок»; в дисциплине «Бег с палкой» 3-е место заняла Рева Василиса (д. </w:t>
      </w:r>
      <w:proofErr w:type="spellStart"/>
      <w:r w:rsidRPr="00145453">
        <w:rPr>
          <w:rFonts w:ascii="Times New Roman" w:hAnsi="Times New Roman" w:cs="Times New Roman"/>
          <w:bCs/>
          <w:sz w:val="28"/>
          <w:szCs w:val="28"/>
        </w:rPr>
        <w:t>Шапша</w:t>
      </w:r>
      <w:proofErr w:type="spellEnd"/>
      <w:r w:rsidRPr="00145453">
        <w:rPr>
          <w:rFonts w:ascii="Times New Roman" w:hAnsi="Times New Roman" w:cs="Times New Roman"/>
          <w:bCs/>
          <w:sz w:val="28"/>
          <w:szCs w:val="28"/>
        </w:rPr>
        <w:t>).</w:t>
      </w:r>
    </w:p>
    <w:p w:rsidR="00FB4F21" w:rsidRPr="00145453" w:rsidRDefault="00FB4F21" w:rsidP="00FB4F21">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На отчетный период на</w:t>
      </w:r>
      <w:r w:rsidRPr="00145453">
        <w:rPr>
          <w:rFonts w:ascii="Times New Roman" w:hAnsi="Times New Roman" w:cs="Times New Roman"/>
          <w:bCs/>
          <w:sz w:val="28"/>
          <w:szCs w:val="28"/>
        </w:rPr>
        <w:t xml:space="preserve"> базе Спортивной школы проведено 7 спортивно-массовых мероприятий, по сравнению с 2020 годом количество мероприятий увеличилось на 40% (на 01 апреля 2019 – 5). Охват детей, в спортивно-массовых мероприятиях, в возрасте от 6 до 18 лет составил - 199 человек (2020 г. - 181 чел.).</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По итогам участия в мероприятиях заняли 35 призовых мест:</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I-</w:t>
      </w:r>
      <w:proofErr w:type="spellStart"/>
      <w:r w:rsidRPr="00145453">
        <w:rPr>
          <w:rFonts w:ascii="Times New Roman" w:hAnsi="Times New Roman" w:cs="Times New Roman"/>
          <w:bCs/>
          <w:sz w:val="28"/>
          <w:szCs w:val="28"/>
        </w:rPr>
        <w:t>ых</w:t>
      </w:r>
      <w:proofErr w:type="spellEnd"/>
      <w:r w:rsidRPr="00145453">
        <w:rPr>
          <w:rFonts w:ascii="Times New Roman" w:hAnsi="Times New Roman" w:cs="Times New Roman"/>
          <w:bCs/>
          <w:sz w:val="28"/>
          <w:szCs w:val="28"/>
        </w:rPr>
        <w:t xml:space="preserve"> мест: 13 (из них 6 - личных, 7 - командных);</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II-</w:t>
      </w:r>
      <w:proofErr w:type="spellStart"/>
      <w:r w:rsidRPr="00145453">
        <w:rPr>
          <w:rFonts w:ascii="Times New Roman" w:hAnsi="Times New Roman" w:cs="Times New Roman"/>
          <w:bCs/>
          <w:sz w:val="28"/>
          <w:szCs w:val="28"/>
        </w:rPr>
        <w:t>ых</w:t>
      </w:r>
      <w:proofErr w:type="spellEnd"/>
      <w:r w:rsidRPr="00145453">
        <w:rPr>
          <w:rFonts w:ascii="Times New Roman" w:hAnsi="Times New Roman" w:cs="Times New Roman"/>
          <w:bCs/>
          <w:sz w:val="28"/>
          <w:szCs w:val="28"/>
        </w:rPr>
        <w:t xml:space="preserve"> мест: 14 (из них 7 - личных, 7 - командных);</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 xml:space="preserve">III-их мест: 9 (из них 8 - личных, 1 - </w:t>
      </w:r>
      <w:proofErr w:type="gramStart"/>
      <w:r w:rsidRPr="00145453">
        <w:rPr>
          <w:rFonts w:ascii="Times New Roman" w:hAnsi="Times New Roman" w:cs="Times New Roman"/>
          <w:bCs/>
          <w:sz w:val="28"/>
          <w:szCs w:val="28"/>
        </w:rPr>
        <w:t>командное</w:t>
      </w:r>
      <w:proofErr w:type="gramEnd"/>
      <w:r w:rsidRPr="00145453">
        <w:rPr>
          <w:rFonts w:ascii="Times New Roman" w:hAnsi="Times New Roman" w:cs="Times New Roman"/>
          <w:bCs/>
          <w:sz w:val="28"/>
          <w:szCs w:val="28"/>
        </w:rPr>
        <w:t>).</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С января по март 2021 года воспитанники Спортивной школы приняли участие в 12 спортивных мероприятиях окружного и муниципального значения (2020 - 15), охват детей составил - 47 человек (2020 - 199 человек). По итогам участия заняли 8 призовых мест:</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I-</w:t>
      </w:r>
      <w:proofErr w:type="spellStart"/>
      <w:r w:rsidRPr="00145453">
        <w:rPr>
          <w:rFonts w:ascii="Times New Roman" w:hAnsi="Times New Roman" w:cs="Times New Roman"/>
          <w:bCs/>
          <w:sz w:val="28"/>
          <w:szCs w:val="28"/>
        </w:rPr>
        <w:t>ых</w:t>
      </w:r>
      <w:proofErr w:type="spellEnd"/>
      <w:r w:rsidRPr="00145453">
        <w:rPr>
          <w:rFonts w:ascii="Times New Roman" w:hAnsi="Times New Roman" w:cs="Times New Roman"/>
          <w:bCs/>
          <w:sz w:val="28"/>
          <w:szCs w:val="28"/>
        </w:rPr>
        <w:t xml:space="preserve"> мест: 1 (из них 1 - </w:t>
      </w:r>
      <w:proofErr w:type="gramStart"/>
      <w:r w:rsidRPr="00145453">
        <w:rPr>
          <w:rFonts w:ascii="Times New Roman" w:hAnsi="Times New Roman" w:cs="Times New Roman"/>
          <w:bCs/>
          <w:sz w:val="28"/>
          <w:szCs w:val="28"/>
        </w:rPr>
        <w:t>личное</w:t>
      </w:r>
      <w:proofErr w:type="gramEnd"/>
      <w:r w:rsidRPr="00145453">
        <w:rPr>
          <w:rFonts w:ascii="Times New Roman" w:hAnsi="Times New Roman" w:cs="Times New Roman"/>
          <w:bCs/>
          <w:sz w:val="28"/>
          <w:szCs w:val="28"/>
        </w:rPr>
        <w:t>);</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 xml:space="preserve">II-х мест: 1 (из них 1 - </w:t>
      </w:r>
      <w:proofErr w:type="gramStart"/>
      <w:r w:rsidRPr="00145453">
        <w:rPr>
          <w:rFonts w:ascii="Times New Roman" w:hAnsi="Times New Roman" w:cs="Times New Roman"/>
          <w:bCs/>
          <w:sz w:val="28"/>
          <w:szCs w:val="28"/>
        </w:rPr>
        <w:t>личное</w:t>
      </w:r>
      <w:proofErr w:type="gramEnd"/>
      <w:r w:rsidRPr="00145453">
        <w:rPr>
          <w:rFonts w:ascii="Times New Roman" w:hAnsi="Times New Roman" w:cs="Times New Roman"/>
          <w:bCs/>
          <w:sz w:val="28"/>
          <w:szCs w:val="28"/>
        </w:rPr>
        <w:t>);</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III-их мест: 6 (из них 4 - личных, 2 - командных).</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СПРАВОЧНО:</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1.</w:t>
      </w:r>
      <w:r w:rsidRPr="00145453">
        <w:rPr>
          <w:rFonts w:ascii="Times New Roman" w:hAnsi="Times New Roman" w:cs="Times New Roman"/>
          <w:bCs/>
          <w:sz w:val="20"/>
          <w:szCs w:val="20"/>
        </w:rPr>
        <w:tab/>
        <w:t>Зональное первенство Ханты-Мансийского автономного округа – Югры по боксу среди юношей 2007 – 2008 гг. р. (г. Нефтеюганск).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2.</w:t>
      </w:r>
      <w:r w:rsidRPr="00145453">
        <w:rPr>
          <w:rFonts w:ascii="Times New Roman" w:hAnsi="Times New Roman" w:cs="Times New Roman"/>
          <w:bCs/>
          <w:sz w:val="20"/>
          <w:szCs w:val="20"/>
        </w:rPr>
        <w:tab/>
        <w:t xml:space="preserve">Чемпионат и Первенство по </w:t>
      </w:r>
      <w:proofErr w:type="spellStart"/>
      <w:r w:rsidRPr="00145453">
        <w:rPr>
          <w:rFonts w:ascii="Times New Roman" w:hAnsi="Times New Roman" w:cs="Times New Roman"/>
          <w:bCs/>
          <w:sz w:val="20"/>
          <w:szCs w:val="20"/>
        </w:rPr>
        <w:t>бочча</w:t>
      </w:r>
      <w:proofErr w:type="spellEnd"/>
      <w:r w:rsidRPr="00145453">
        <w:rPr>
          <w:rFonts w:ascii="Times New Roman" w:hAnsi="Times New Roman" w:cs="Times New Roman"/>
          <w:bCs/>
          <w:sz w:val="20"/>
          <w:szCs w:val="20"/>
        </w:rPr>
        <w:t xml:space="preserve"> в зачет </w:t>
      </w:r>
      <w:proofErr w:type="spellStart"/>
      <w:r w:rsidRPr="00145453">
        <w:rPr>
          <w:rFonts w:ascii="Times New Roman" w:hAnsi="Times New Roman" w:cs="Times New Roman"/>
          <w:bCs/>
          <w:sz w:val="20"/>
          <w:szCs w:val="20"/>
        </w:rPr>
        <w:t>Параспартакиады</w:t>
      </w:r>
      <w:proofErr w:type="spellEnd"/>
      <w:r w:rsidRPr="00145453">
        <w:rPr>
          <w:rFonts w:ascii="Times New Roman" w:hAnsi="Times New Roman" w:cs="Times New Roman"/>
          <w:bCs/>
          <w:sz w:val="20"/>
          <w:szCs w:val="20"/>
        </w:rPr>
        <w:t xml:space="preserve"> Ханты-Мансийского автономного округа – Югры (г. Ханты-Мансийск).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3.</w:t>
      </w:r>
      <w:r w:rsidRPr="00145453">
        <w:rPr>
          <w:rFonts w:ascii="Times New Roman" w:hAnsi="Times New Roman" w:cs="Times New Roman"/>
          <w:bCs/>
          <w:sz w:val="20"/>
          <w:szCs w:val="20"/>
        </w:rPr>
        <w:tab/>
        <w:t xml:space="preserve">Чемпионат и Первенство по пауэрлифтингу в зачет </w:t>
      </w:r>
      <w:proofErr w:type="spellStart"/>
      <w:r w:rsidRPr="00145453">
        <w:rPr>
          <w:rFonts w:ascii="Times New Roman" w:hAnsi="Times New Roman" w:cs="Times New Roman"/>
          <w:bCs/>
          <w:sz w:val="20"/>
          <w:szCs w:val="20"/>
        </w:rPr>
        <w:t>Параспартакиады</w:t>
      </w:r>
      <w:proofErr w:type="spellEnd"/>
      <w:r w:rsidRPr="00145453">
        <w:rPr>
          <w:rFonts w:ascii="Times New Roman" w:hAnsi="Times New Roman" w:cs="Times New Roman"/>
          <w:bCs/>
          <w:sz w:val="20"/>
          <w:szCs w:val="20"/>
        </w:rPr>
        <w:t xml:space="preserve"> Ханты-Мансийского автономного округа – Югры (г. Ханты-Мансийск).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4.</w:t>
      </w:r>
      <w:r w:rsidRPr="00145453">
        <w:rPr>
          <w:rFonts w:ascii="Times New Roman" w:hAnsi="Times New Roman" w:cs="Times New Roman"/>
          <w:bCs/>
          <w:sz w:val="20"/>
          <w:szCs w:val="20"/>
        </w:rPr>
        <w:tab/>
      </w:r>
      <w:proofErr w:type="gramStart"/>
      <w:r w:rsidRPr="00145453">
        <w:rPr>
          <w:rFonts w:ascii="Times New Roman" w:hAnsi="Times New Roman" w:cs="Times New Roman"/>
          <w:bCs/>
          <w:sz w:val="20"/>
          <w:szCs w:val="20"/>
        </w:rPr>
        <w:t xml:space="preserve">XXXIX открытая Всероссийская массовая лыжная гонка «Лыжня России-2021» </w:t>
      </w:r>
      <w:proofErr w:type="spellStart"/>
      <w:r w:rsidRPr="00145453">
        <w:rPr>
          <w:rFonts w:ascii="Times New Roman" w:hAnsi="Times New Roman" w:cs="Times New Roman"/>
          <w:bCs/>
          <w:sz w:val="20"/>
          <w:szCs w:val="20"/>
        </w:rPr>
        <w:t>вХанты</w:t>
      </w:r>
      <w:proofErr w:type="spellEnd"/>
      <w:r w:rsidRPr="00145453">
        <w:rPr>
          <w:rFonts w:ascii="Times New Roman" w:hAnsi="Times New Roman" w:cs="Times New Roman"/>
          <w:bCs/>
          <w:sz w:val="20"/>
          <w:szCs w:val="20"/>
        </w:rPr>
        <w:t>-Мансийском автономном округе – Югре (г. Ханты-Мансийск).</w:t>
      </w:r>
      <w:proofErr w:type="gramEnd"/>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5.</w:t>
      </w:r>
      <w:r w:rsidRPr="00145453">
        <w:rPr>
          <w:rFonts w:ascii="Times New Roman" w:hAnsi="Times New Roman" w:cs="Times New Roman"/>
          <w:bCs/>
          <w:sz w:val="20"/>
          <w:szCs w:val="20"/>
        </w:rPr>
        <w:tab/>
        <w:t>Первенство ХМАО – Югры по лыжным гонкам среди юношей и девушек 2003 – 2004 гг. р., 2005 – 2006 гг. р., на призы «Олимпийцев» (ЛК) (г. Ханты-Мансийск).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6.</w:t>
      </w:r>
      <w:r w:rsidRPr="00145453">
        <w:rPr>
          <w:rFonts w:ascii="Times New Roman" w:hAnsi="Times New Roman" w:cs="Times New Roman"/>
          <w:bCs/>
          <w:sz w:val="20"/>
          <w:szCs w:val="20"/>
        </w:rPr>
        <w:tab/>
        <w:t xml:space="preserve">Первенство автономного округа по лыжным гонкам среди юношей и девушек 2009 – 2010 гг. р. (ЛК) (г. п. </w:t>
      </w:r>
      <w:proofErr w:type="spellStart"/>
      <w:r w:rsidRPr="00145453">
        <w:rPr>
          <w:rFonts w:ascii="Times New Roman" w:hAnsi="Times New Roman" w:cs="Times New Roman"/>
          <w:bCs/>
          <w:sz w:val="20"/>
          <w:szCs w:val="20"/>
        </w:rPr>
        <w:t>Приобье</w:t>
      </w:r>
      <w:proofErr w:type="spellEnd"/>
      <w:r w:rsidRPr="00145453">
        <w:rPr>
          <w:rFonts w:ascii="Times New Roman" w:hAnsi="Times New Roman" w:cs="Times New Roman"/>
          <w:bCs/>
          <w:sz w:val="20"/>
          <w:szCs w:val="20"/>
        </w:rPr>
        <w:t>).</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7.</w:t>
      </w:r>
      <w:r w:rsidRPr="00145453">
        <w:rPr>
          <w:rFonts w:ascii="Times New Roman" w:hAnsi="Times New Roman" w:cs="Times New Roman"/>
          <w:bCs/>
          <w:sz w:val="20"/>
          <w:szCs w:val="20"/>
        </w:rPr>
        <w:tab/>
        <w:t>Первенство ХМАО – Югры по лыжным гонкам среди юношей и девушек 17 – 18 лет (2003 – 2004 гг. р.), в зачет XVI Спартакиады учащихся ХМАО – Югры, посвященной 76-й годовщине Победы в Великой Отечественной войне (отбор на первенство России) (г. Ханты-Мансийск).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8.</w:t>
      </w:r>
      <w:r w:rsidRPr="00145453">
        <w:rPr>
          <w:rFonts w:ascii="Times New Roman" w:hAnsi="Times New Roman" w:cs="Times New Roman"/>
          <w:bCs/>
          <w:sz w:val="20"/>
          <w:szCs w:val="20"/>
        </w:rPr>
        <w:tab/>
        <w:t>Первенство ХМАО – Югры по лыжным гонкам среди юношей и девушек 2007 – 2008 гг. р. (ЛК) в зачет III Спартакиады ХМАО – Югры «Спортивные таланты Югры», посвященной Году знаний в Югре в 2021 году (г. Ханты-Мансийск).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9.</w:t>
      </w:r>
      <w:r w:rsidRPr="00145453">
        <w:rPr>
          <w:rFonts w:ascii="Times New Roman" w:hAnsi="Times New Roman" w:cs="Times New Roman"/>
          <w:bCs/>
          <w:sz w:val="20"/>
          <w:szCs w:val="20"/>
        </w:rPr>
        <w:tab/>
        <w:t xml:space="preserve">Чемпионат и Первенство </w:t>
      </w:r>
      <w:proofErr w:type="spellStart"/>
      <w:r w:rsidRPr="00145453">
        <w:rPr>
          <w:rFonts w:ascii="Times New Roman" w:hAnsi="Times New Roman" w:cs="Times New Roman"/>
          <w:bCs/>
          <w:sz w:val="20"/>
          <w:szCs w:val="20"/>
        </w:rPr>
        <w:t>УрФО</w:t>
      </w:r>
      <w:proofErr w:type="spellEnd"/>
      <w:r w:rsidRPr="00145453">
        <w:rPr>
          <w:rFonts w:ascii="Times New Roman" w:hAnsi="Times New Roman" w:cs="Times New Roman"/>
          <w:bCs/>
          <w:sz w:val="20"/>
          <w:szCs w:val="20"/>
        </w:rPr>
        <w:t xml:space="preserve"> по боксу (женщины, девушки) (г. Челябинск).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10.</w:t>
      </w:r>
      <w:r w:rsidRPr="00145453">
        <w:rPr>
          <w:rFonts w:ascii="Times New Roman" w:hAnsi="Times New Roman" w:cs="Times New Roman"/>
          <w:bCs/>
          <w:sz w:val="20"/>
          <w:szCs w:val="20"/>
        </w:rPr>
        <w:tab/>
        <w:t xml:space="preserve"> УТС по боксу (г. Тюмень).</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11.</w:t>
      </w:r>
      <w:r w:rsidRPr="00145453">
        <w:rPr>
          <w:rFonts w:ascii="Times New Roman" w:hAnsi="Times New Roman" w:cs="Times New Roman"/>
          <w:bCs/>
          <w:sz w:val="20"/>
          <w:szCs w:val="20"/>
        </w:rPr>
        <w:tab/>
        <w:t xml:space="preserve"> Чемпионат города Тобольска по волейболу среди женских команд сезона 2020 – 2021 гг. (г. Тобольск).</w:t>
      </w:r>
    </w:p>
    <w:p w:rsidR="00FB4F21" w:rsidRPr="00145453" w:rsidRDefault="00FB4F21" w:rsidP="00FB4F21">
      <w:pPr>
        <w:shd w:val="clear" w:color="auto" w:fill="FFFFFF"/>
        <w:ind w:firstLine="708"/>
        <w:jc w:val="both"/>
        <w:rPr>
          <w:rFonts w:ascii="Times New Roman" w:hAnsi="Times New Roman" w:cs="Times New Roman"/>
          <w:bCs/>
          <w:sz w:val="20"/>
          <w:szCs w:val="20"/>
        </w:rPr>
      </w:pPr>
      <w:r w:rsidRPr="00145453">
        <w:rPr>
          <w:rFonts w:ascii="Times New Roman" w:hAnsi="Times New Roman" w:cs="Times New Roman"/>
          <w:bCs/>
          <w:sz w:val="20"/>
          <w:szCs w:val="20"/>
        </w:rPr>
        <w:t>12.</w:t>
      </w:r>
      <w:r w:rsidRPr="00145453">
        <w:rPr>
          <w:rFonts w:ascii="Times New Roman" w:hAnsi="Times New Roman" w:cs="Times New Roman"/>
          <w:bCs/>
          <w:sz w:val="20"/>
          <w:szCs w:val="20"/>
        </w:rPr>
        <w:tab/>
        <w:t xml:space="preserve"> Открытый городской XIV турнир по боксу, посвященный выводу войск из Афганистана «Ринг – кузница воли» (г. Краснотурьинск).</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Количество выполненных разрядов, за отчетный период, по видам спорта:</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Бокс: II юношеский спортивный разряд - 1 человек.</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Волейбол: II юношеский спортивный разряд - 9 человек.</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 xml:space="preserve">Лыжные гонки (подтверждены разряды): </w:t>
      </w:r>
      <w:proofErr w:type="gramStart"/>
      <w:r w:rsidRPr="00145453">
        <w:rPr>
          <w:rFonts w:ascii="Times New Roman" w:hAnsi="Times New Roman" w:cs="Times New Roman"/>
          <w:bCs/>
          <w:sz w:val="28"/>
          <w:szCs w:val="28"/>
        </w:rPr>
        <w:t xml:space="preserve">I юношеский разряд - 1 человек, II юношеский разряд - 1 человек, I разряд - 5 человек, II разряд - 5 человек, III разряд -1 человек. </w:t>
      </w:r>
      <w:proofErr w:type="gramEnd"/>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lastRenderedPageBreak/>
        <w:t>Северное многоборье: I разряд - 2 человек, II разряд - 2 человека.</w:t>
      </w:r>
    </w:p>
    <w:p w:rsidR="00FB4F21" w:rsidRPr="00145453" w:rsidRDefault="00FB4F21" w:rsidP="00FB4F21">
      <w:pPr>
        <w:shd w:val="clear" w:color="auto" w:fill="FFFFFF"/>
        <w:ind w:firstLine="708"/>
        <w:jc w:val="both"/>
        <w:rPr>
          <w:rFonts w:ascii="Times New Roman" w:hAnsi="Times New Roman" w:cs="Times New Roman"/>
          <w:bCs/>
          <w:sz w:val="28"/>
          <w:szCs w:val="28"/>
        </w:rPr>
      </w:pPr>
      <w:r w:rsidRPr="00145453">
        <w:rPr>
          <w:rFonts w:ascii="Times New Roman" w:hAnsi="Times New Roman" w:cs="Times New Roman"/>
          <w:bCs/>
          <w:sz w:val="28"/>
          <w:szCs w:val="28"/>
        </w:rPr>
        <w:t xml:space="preserve">Снижение отдельных показателей по направлениям деятельности обусловлено введением на территории ХМАО - Югры ограничительных мер, режимов повышенной готовности и самоизоляции, связанных с распространением новой </w:t>
      </w:r>
      <w:proofErr w:type="spellStart"/>
      <w:r w:rsidRPr="00145453">
        <w:rPr>
          <w:rFonts w:ascii="Times New Roman" w:hAnsi="Times New Roman" w:cs="Times New Roman"/>
          <w:bCs/>
          <w:sz w:val="28"/>
          <w:szCs w:val="28"/>
        </w:rPr>
        <w:t>коронавирусной</w:t>
      </w:r>
      <w:proofErr w:type="spellEnd"/>
      <w:r w:rsidRPr="00145453">
        <w:rPr>
          <w:rFonts w:ascii="Times New Roman" w:hAnsi="Times New Roman" w:cs="Times New Roman"/>
          <w:bCs/>
          <w:sz w:val="28"/>
          <w:szCs w:val="28"/>
        </w:rPr>
        <w:t xml:space="preserve"> инфекции, вызванной </w:t>
      </w:r>
      <w:r w:rsidRPr="00145453">
        <w:rPr>
          <w:rFonts w:ascii="Times New Roman" w:hAnsi="Times New Roman" w:cs="Times New Roman"/>
          <w:bCs/>
          <w:sz w:val="28"/>
          <w:szCs w:val="28"/>
        </w:rPr>
        <w:br/>
        <w:t>COVID-19.</w:t>
      </w:r>
    </w:p>
    <w:p w:rsidR="00FB4F21" w:rsidRPr="00145453" w:rsidRDefault="00FB4F21" w:rsidP="00FB4F21">
      <w:pPr>
        <w:shd w:val="clear" w:color="auto" w:fill="FFFFFF"/>
        <w:rPr>
          <w:rFonts w:ascii="Times New Roman" w:hAnsi="Times New Roman" w:cs="Times New Roman"/>
          <w:bCs/>
          <w:sz w:val="28"/>
          <w:szCs w:val="28"/>
        </w:rPr>
      </w:pPr>
    </w:p>
    <w:p w:rsidR="0058696D" w:rsidRPr="008578F7" w:rsidRDefault="0058696D" w:rsidP="00004002">
      <w:pPr>
        <w:shd w:val="clear" w:color="auto" w:fill="FFFFFF"/>
        <w:jc w:val="center"/>
        <w:rPr>
          <w:rFonts w:ascii="Times New Roman" w:hAnsi="Times New Roman" w:cs="Times New Roman"/>
          <w:bCs/>
          <w:sz w:val="28"/>
          <w:szCs w:val="28"/>
        </w:rPr>
      </w:pPr>
      <w:r w:rsidRPr="008578F7">
        <w:rPr>
          <w:rFonts w:ascii="Times New Roman" w:hAnsi="Times New Roman" w:cs="Times New Roman"/>
          <w:bCs/>
          <w:sz w:val="28"/>
          <w:szCs w:val="28"/>
        </w:rPr>
        <w:t>ТУРИЗМ</w:t>
      </w:r>
    </w:p>
    <w:p w:rsidR="0058696D" w:rsidRPr="008578F7" w:rsidRDefault="0058696D" w:rsidP="008578F7">
      <w:pPr>
        <w:widowControl/>
        <w:shd w:val="clear" w:color="auto" w:fill="FFFFFF"/>
        <w:suppressAutoHyphens w:val="0"/>
        <w:autoSpaceDE/>
        <w:ind w:firstLine="567"/>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Общее количество предприятий, предоставляющих туристические услуги на территории Ханты-Мансийского района, составляет 14 единиц, в том числе 4 национальные общины, 5 баз отдыха, 4 организации предоставлявшие услуги размещения и 1 эколого-просветительский центр «</w:t>
      </w:r>
      <w:proofErr w:type="spellStart"/>
      <w:r w:rsidRPr="008578F7">
        <w:rPr>
          <w:rFonts w:ascii="Times New Roman" w:hAnsi="Times New Roman" w:cs="Times New Roman"/>
          <w:bCs/>
          <w:sz w:val="28"/>
          <w:szCs w:val="28"/>
          <w:lang w:eastAsia="ru-RU"/>
        </w:rPr>
        <w:t>Шапшинское</w:t>
      </w:r>
      <w:proofErr w:type="spellEnd"/>
      <w:r w:rsidRPr="008578F7">
        <w:rPr>
          <w:rFonts w:ascii="Times New Roman" w:hAnsi="Times New Roman" w:cs="Times New Roman"/>
          <w:bCs/>
          <w:sz w:val="28"/>
          <w:szCs w:val="28"/>
          <w:lang w:eastAsia="ru-RU"/>
        </w:rPr>
        <w:t xml:space="preserve"> урочище», входящий в состав природного парка «</w:t>
      </w:r>
      <w:proofErr w:type="spellStart"/>
      <w:r w:rsidRPr="008578F7">
        <w:rPr>
          <w:rFonts w:ascii="Times New Roman" w:hAnsi="Times New Roman" w:cs="Times New Roman"/>
          <w:bCs/>
          <w:sz w:val="28"/>
          <w:szCs w:val="28"/>
          <w:lang w:eastAsia="ru-RU"/>
        </w:rPr>
        <w:t>Самаровский</w:t>
      </w:r>
      <w:proofErr w:type="spellEnd"/>
      <w:r w:rsidRPr="008578F7">
        <w:rPr>
          <w:rFonts w:ascii="Times New Roman" w:hAnsi="Times New Roman" w:cs="Times New Roman"/>
          <w:bCs/>
          <w:sz w:val="28"/>
          <w:szCs w:val="28"/>
          <w:lang w:eastAsia="ru-RU"/>
        </w:rPr>
        <w:t xml:space="preserve"> </w:t>
      </w:r>
      <w:proofErr w:type="spellStart"/>
      <w:r w:rsidRPr="008578F7">
        <w:rPr>
          <w:rFonts w:ascii="Times New Roman" w:hAnsi="Times New Roman" w:cs="Times New Roman"/>
          <w:bCs/>
          <w:sz w:val="28"/>
          <w:szCs w:val="28"/>
          <w:lang w:eastAsia="ru-RU"/>
        </w:rPr>
        <w:t>чугас</w:t>
      </w:r>
      <w:proofErr w:type="spellEnd"/>
      <w:r w:rsidRPr="008578F7">
        <w:rPr>
          <w:rFonts w:ascii="Times New Roman" w:hAnsi="Times New Roman" w:cs="Times New Roman"/>
          <w:bCs/>
          <w:sz w:val="28"/>
          <w:szCs w:val="28"/>
          <w:lang w:eastAsia="ru-RU"/>
        </w:rPr>
        <w:t>».</w:t>
      </w:r>
    </w:p>
    <w:p w:rsidR="0058696D" w:rsidRPr="008578F7" w:rsidRDefault="0058696D" w:rsidP="008578F7">
      <w:pPr>
        <w:widowControl/>
        <w:shd w:val="clear" w:color="auto" w:fill="FFFFFF"/>
        <w:suppressAutoHyphens w:val="0"/>
        <w:autoSpaceDE/>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ab/>
        <w:t xml:space="preserve">За </w:t>
      </w:r>
      <w:r w:rsidR="002E134C">
        <w:rPr>
          <w:rFonts w:ascii="Times New Roman" w:hAnsi="Times New Roman" w:cs="Times New Roman"/>
          <w:bCs/>
          <w:sz w:val="28"/>
          <w:szCs w:val="28"/>
          <w:lang w:eastAsia="ru-RU"/>
        </w:rPr>
        <w:t>январь-сентябрь</w:t>
      </w:r>
      <w:r w:rsidRPr="008578F7">
        <w:rPr>
          <w:rFonts w:ascii="Times New Roman" w:hAnsi="Times New Roman" w:cs="Times New Roman"/>
          <w:bCs/>
          <w:sz w:val="28"/>
          <w:szCs w:val="28"/>
          <w:lang w:eastAsia="ru-RU"/>
        </w:rPr>
        <w:t xml:space="preserve"> 2021 года количество туристов, </w:t>
      </w:r>
      <w:proofErr w:type="gramStart"/>
      <w:r w:rsidRPr="008578F7">
        <w:rPr>
          <w:rFonts w:ascii="Times New Roman" w:hAnsi="Times New Roman" w:cs="Times New Roman"/>
          <w:bCs/>
          <w:sz w:val="28"/>
          <w:szCs w:val="28"/>
          <w:lang w:eastAsia="ru-RU"/>
        </w:rPr>
        <w:t>воспользовавшиеся</w:t>
      </w:r>
      <w:proofErr w:type="gramEnd"/>
      <w:r w:rsidRPr="008578F7">
        <w:rPr>
          <w:rFonts w:ascii="Times New Roman" w:hAnsi="Times New Roman" w:cs="Times New Roman"/>
          <w:bCs/>
          <w:sz w:val="28"/>
          <w:szCs w:val="28"/>
          <w:lang w:eastAsia="ru-RU"/>
        </w:rPr>
        <w:t xml:space="preserve"> туристическими продуктами сост</w:t>
      </w:r>
      <w:r w:rsidR="002E134C">
        <w:rPr>
          <w:rFonts w:ascii="Times New Roman" w:hAnsi="Times New Roman" w:cs="Times New Roman"/>
          <w:bCs/>
          <w:sz w:val="28"/>
          <w:szCs w:val="28"/>
          <w:lang w:eastAsia="ru-RU"/>
        </w:rPr>
        <w:t xml:space="preserve">авило 18 082 человека, что </w:t>
      </w:r>
      <w:r w:rsidR="00F73C1E">
        <w:rPr>
          <w:rFonts w:ascii="Times New Roman" w:hAnsi="Times New Roman" w:cs="Times New Roman"/>
          <w:bCs/>
          <w:sz w:val="28"/>
          <w:szCs w:val="28"/>
          <w:lang w:eastAsia="ru-RU"/>
        </w:rPr>
        <w:t xml:space="preserve">на </w:t>
      </w:r>
      <w:r w:rsidR="002E134C">
        <w:rPr>
          <w:rFonts w:ascii="Times New Roman" w:hAnsi="Times New Roman" w:cs="Times New Roman"/>
          <w:bCs/>
          <w:sz w:val="28"/>
          <w:szCs w:val="28"/>
          <w:lang w:eastAsia="ru-RU"/>
        </w:rPr>
        <w:t xml:space="preserve">39,4 </w:t>
      </w:r>
      <w:r w:rsidRPr="008578F7">
        <w:rPr>
          <w:rFonts w:ascii="Times New Roman" w:hAnsi="Times New Roman" w:cs="Times New Roman"/>
          <w:bCs/>
          <w:sz w:val="28"/>
          <w:szCs w:val="28"/>
          <w:lang w:eastAsia="ru-RU"/>
        </w:rPr>
        <w:t>% больше, чем за аналогичный период прошлого года (12</w:t>
      </w:r>
      <w:r w:rsidR="002E134C">
        <w:rPr>
          <w:rFonts w:ascii="Times New Roman" w:hAnsi="Times New Roman" w:cs="Times New Roman"/>
          <w:bCs/>
          <w:sz w:val="28"/>
          <w:szCs w:val="28"/>
          <w:lang w:eastAsia="ru-RU"/>
        </w:rPr>
        <w:t xml:space="preserve"> 975 человек). </w:t>
      </w:r>
      <w:r w:rsidRPr="008578F7">
        <w:rPr>
          <w:rFonts w:ascii="Times New Roman" w:hAnsi="Times New Roman" w:cs="Times New Roman"/>
          <w:bCs/>
          <w:sz w:val="28"/>
          <w:szCs w:val="28"/>
          <w:lang w:eastAsia="ru-RU"/>
        </w:rPr>
        <w:t>Это увеличение связано с экскурсионным обслуживанием местных жителей и гостей района. К экскурсионному обслуживанию можно отнести эколого-краеведческие экскурсионные программы с посещением эколого-просветительского центра «</w:t>
      </w:r>
      <w:proofErr w:type="spellStart"/>
      <w:r w:rsidRPr="008578F7">
        <w:rPr>
          <w:rFonts w:ascii="Times New Roman" w:hAnsi="Times New Roman" w:cs="Times New Roman"/>
          <w:bCs/>
          <w:sz w:val="28"/>
          <w:szCs w:val="28"/>
          <w:lang w:eastAsia="ru-RU"/>
        </w:rPr>
        <w:t>Шапшинское</w:t>
      </w:r>
      <w:proofErr w:type="spellEnd"/>
      <w:r w:rsidRPr="008578F7">
        <w:rPr>
          <w:rFonts w:ascii="Times New Roman" w:hAnsi="Times New Roman" w:cs="Times New Roman"/>
          <w:bCs/>
          <w:sz w:val="28"/>
          <w:szCs w:val="28"/>
          <w:lang w:eastAsia="ru-RU"/>
        </w:rPr>
        <w:t xml:space="preserve"> урочище», обзорные экскурсии «Музея-усадьбы сельского купца Рязанцева» с. </w:t>
      </w:r>
      <w:proofErr w:type="spellStart"/>
      <w:r w:rsidRPr="008578F7">
        <w:rPr>
          <w:rFonts w:ascii="Times New Roman" w:hAnsi="Times New Roman" w:cs="Times New Roman"/>
          <w:bCs/>
          <w:sz w:val="28"/>
          <w:szCs w:val="28"/>
          <w:lang w:eastAsia="ru-RU"/>
        </w:rPr>
        <w:t>Селиярово</w:t>
      </w:r>
      <w:proofErr w:type="spellEnd"/>
      <w:r w:rsidRPr="008578F7">
        <w:rPr>
          <w:rFonts w:ascii="Times New Roman" w:hAnsi="Times New Roman" w:cs="Times New Roman"/>
          <w:bCs/>
          <w:sz w:val="28"/>
          <w:szCs w:val="28"/>
          <w:lang w:eastAsia="ru-RU"/>
        </w:rPr>
        <w:t>, посещение объекта культурного наследия храма «Вознесения Господня» п.</w:t>
      </w:r>
      <w:r w:rsidR="001F7A4A" w:rsidRPr="008578F7">
        <w:rPr>
          <w:rFonts w:ascii="Times New Roman" w:hAnsi="Times New Roman" w:cs="Times New Roman"/>
          <w:bCs/>
          <w:sz w:val="28"/>
          <w:szCs w:val="28"/>
          <w:lang w:eastAsia="ru-RU"/>
        </w:rPr>
        <w:t xml:space="preserve"> </w:t>
      </w:r>
      <w:proofErr w:type="spellStart"/>
      <w:r w:rsidRPr="008578F7">
        <w:rPr>
          <w:rFonts w:ascii="Times New Roman" w:hAnsi="Times New Roman" w:cs="Times New Roman"/>
          <w:bCs/>
          <w:sz w:val="28"/>
          <w:szCs w:val="28"/>
          <w:lang w:eastAsia="ru-RU"/>
        </w:rPr>
        <w:t>Горноправдинск</w:t>
      </w:r>
      <w:proofErr w:type="spellEnd"/>
      <w:r w:rsidRPr="008578F7">
        <w:rPr>
          <w:rFonts w:ascii="Times New Roman" w:hAnsi="Times New Roman" w:cs="Times New Roman"/>
          <w:bCs/>
          <w:sz w:val="28"/>
          <w:szCs w:val="28"/>
          <w:lang w:eastAsia="ru-RU"/>
        </w:rPr>
        <w:t xml:space="preserve">. </w:t>
      </w:r>
      <w:r w:rsidR="00FA33A3" w:rsidRPr="008578F7">
        <w:rPr>
          <w:rFonts w:ascii="Times New Roman" w:hAnsi="Times New Roman" w:cs="Times New Roman"/>
          <w:bCs/>
          <w:sz w:val="28"/>
          <w:szCs w:val="28"/>
          <w:lang w:eastAsia="ru-RU"/>
        </w:rPr>
        <w:t xml:space="preserve">По сравнению с аналогичным периодом прошлого года </w:t>
      </w:r>
      <w:proofErr w:type="gramStart"/>
      <w:r w:rsidR="00FA33A3" w:rsidRPr="008578F7">
        <w:rPr>
          <w:rFonts w:ascii="Times New Roman" w:hAnsi="Times New Roman" w:cs="Times New Roman"/>
          <w:bCs/>
          <w:sz w:val="28"/>
          <w:szCs w:val="28"/>
          <w:lang w:eastAsia="ru-RU"/>
        </w:rPr>
        <w:t xml:space="preserve">сократились на 1 единицу количество разработанных туристических маршрутов и на </w:t>
      </w:r>
      <w:r w:rsidR="002E134C">
        <w:rPr>
          <w:rFonts w:ascii="Times New Roman" w:hAnsi="Times New Roman" w:cs="Times New Roman"/>
          <w:bCs/>
          <w:sz w:val="28"/>
          <w:szCs w:val="28"/>
          <w:lang w:eastAsia="ru-RU"/>
        </w:rPr>
        <w:t xml:space="preserve">1 октября </w:t>
      </w:r>
      <w:r w:rsidR="00FA33A3" w:rsidRPr="008578F7">
        <w:rPr>
          <w:rFonts w:ascii="Times New Roman" w:hAnsi="Times New Roman" w:cs="Times New Roman"/>
          <w:bCs/>
          <w:sz w:val="28"/>
          <w:szCs w:val="28"/>
          <w:lang w:eastAsia="ru-RU"/>
        </w:rPr>
        <w:t>2021</w:t>
      </w:r>
      <w:r w:rsidR="002E134C">
        <w:rPr>
          <w:rFonts w:ascii="Times New Roman" w:hAnsi="Times New Roman" w:cs="Times New Roman"/>
          <w:bCs/>
          <w:sz w:val="28"/>
          <w:szCs w:val="28"/>
          <w:lang w:eastAsia="ru-RU"/>
        </w:rPr>
        <w:t xml:space="preserve"> </w:t>
      </w:r>
      <w:r w:rsidR="00FA33A3" w:rsidRPr="008578F7">
        <w:rPr>
          <w:rFonts w:ascii="Times New Roman" w:hAnsi="Times New Roman" w:cs="Times New Roman"/>
          <w:bCs/>
          <w:sz w:val="28"/>
          <w:szCs w:val="28"/>
          <w:lang w:eastAsia="ru-RU"/>
        </w:rPr>
        <w:t>года их общее количество составило</w:t>
      </w:r>
      <w:proofErr w:type="gramEnd"/>
      <w:r w:rsidR="00FA33A3" w:rsidRPr="008578F7">
        <w:rPr>
          <w:rFonts w:ascii="Times New Roman" w:hAnsi="Times New Roman" w:cs="Times New Roman"/>
          <w:bCs/>
          <w:sz w:val="28"/>
          <w:szCs w:val="28"/>
          <w:lang w:eastAsia="ru-RU"/>
        </w:rPr>
        <w:t xml:space="preserve"> 11 единиц.</w:t>
      </w:r>
    </w:p>
    <w:p w:rsidR="0058696D" w:rsidRPr="008578F7" w:rsidRDefault="0058696D" w:rsidP="008578F7">
      <w:pPr>
        <w:widowControl/>
        <w:shd w:val="clear" w:color="auto" w:fill="FFFFFF"/>
        <w:suppressAutoHyphens w:val="0"/>
        <w:autoSpaceDE/>
        <w:ind w:firstLine="708"/>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Одними из </w:t>
      </w:r>
      <w:proofErr w:type="gramStart"/>
      <w:r w:rsidRPr="008578F7">
        <w:rPr>
          <w:rFonts w:ascii="Times New Roman" w:hAnsi="Times New Roman" w:cs="Times New Roman"/>
          <w:bCs/>
          <w:sz w:val="28"/>
          <w:szCs w:val="28"/>
          <w:lang w:eastAsia="ru-RU"/>
        </w:rPr>
        <w:t>факторов, сдерживающих развитие туризма в муниципальном обр</w:t>
      </w:r>
      <w:r w:rsidR="0094667E">
        <w:rPr>
          <w:rFonts w:ascii="Times New Roman" w:hAnsi="Times New Roman" w:cs="Times New Roman"/>
          <w:bCs/>
          <w:sz w:val="28"/>
          <w:szCs w:val="28"/>
          <w:lang w:eastAsia="ru-RU"/>
        </w:rPr>
        <w:t xml:space="preserve">азовании Ханты-Мансийский район </w:t>
      </w:r>
      <w:r w:rsidRPr="008578F7">
        <w:rPr>
          <w:rFonts w:ascii="Times New Roman" w:hAnsi="Times New Roman" w:cs="Times New Roman"/>
          <w:bCs/>
          <w:sz w:val="28"/>
          <w:szCs w:val="28"/>
          <w:lang w:eastAsia="ru-RU"/>
        </w:rPr>
        <w:t>являются</w:t>
      </w:r>
      <w:proofErr w:type="gramEnd"/>
      <w:r w:rsidRPr="008578F7">
        <w:rPr>
          <w:rFonts w:ascii="Times New Roman" w:hAnsi="Times New Roman" w:cs="Times New Roman"/>
          <w:bCs/>
          <w:sz w:val="28"/>
          <w:szCs w:val="28"/>
          <w:lang w:eastAsia="ru-RU"/>
        </w:rPr>
        <w:t xml:space="preserve">: </w:t>
      </w:r>
    </w:p>
    <w:p w:rsidR="0058696D" w:rsidRPr="008578F7" w:rsidRDefault="0058696D" w:rsidP="008578F7">
      <w:pPr>
        <w:widowControl/>
        <w:shd w:val="clear" w:color="auto" w:fill="FFFFFF"/>
        <w:suppressAutoHyphens w:val="0"/>
        <w:autoSpaceDE/>
        <w:ind w:firstLine="708"/>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xml:space="preserve">- отсутствие средств размещения (гостиницы, хостелы, гостевые дома). Решением данной проблемы является строительство гостиниц, хостелов, в приоритетных для туризма населенных пунктах Ханты-Мансийского района; </w:t>
      </w:r>
    </w:p>
    <w:p w:rsidR="0058696D" w:rsidRPr="008578F7" w:rsidRDefault="0058696D" w:rsidP="008578F7">
      <w:pPr>
        <w:widowControl/>
        <w:shd w:val="clear" w:color="auto" w:fill="FFFFFF"/>
        <w:suppressAutoHyphens w:val="0"/>
        <w:autoSpaceDE/>
        <w:ind w:firstLine="708"/>
        <w:jc w:val="both"/>
        <w:rPr>
          <w:rFonts w:ascii="Times New Roman" w:hAnsi="Times New Roman" w:cs="Times New Roman"/>
          <w:sz w:val="28"/>
          <w:szCs w:val="28"/>
          <w:lang w:eastAsia="ru-RU"/>
        </w:rPr>
      </w:pPr>
      <w:r w:rsidRPr="008578F7">
        <w:rPr>
          <w:rFonts w:ascii="Times New Roman" w:hAnsi="Times New Roman" w:cs="Times New Roman"/>
          <w:bCs/>
          <w:sz w:val="28"/>
          <w:szCs w:val="28"/>
          <w:lang w:eastAsia="ru-RU"/>
        </w:rPr>
        <w:t xml:space="preserve">- </w:t>
      </w:r>
      <w:r w:rsidRPr="008578F7">
        <w:rPr>
          <w:rFonts w:ascii="Times New Roman" w:hAnsi="Times New Roman" w:cs="Times New Roman"/>
          <w:sz w:val="28"/>
          <w:szCs w:val="28"/>
          <w:lang w:eastAsia="ru-RU"/>
        </w:rPr>
        <w:t>не удовлетворительное состояние туристских объектов</w:t>
      </w:r>
      <w:r w:rsidR="00F73C1E">
        <w:rPr>
          <w:rFonts w:ascii="Times New Roman" w:hAnsi="Times New Roman" w:cs="Times New Roman"/>
          <w:sz w:val="28"/>
          <w:szCs w:val="28"/>
          <w:lang w:eastAsia="ru-RU"/>
        </w:rPr>
        <w:t xml:space="preserve"> для</w:t>
      </w:r>
      <w:r w:rsidRPr="008578F7">
        <w:rPr>
          <w:rFonts w:ascii="Times New Roman" w:hAnsi="Times New Roman" w:cs="Times New Roman"/>
          <w:sz w:val="28"/>
          <w:szCs w:val="28"/>
          <w:lang w:eastAsia="ru-RU"/>
        </w:rPr>
        <w:t xml:space="preserve"> показа. Решением данной проблемы является реставрация, восстановление, объектов туристского показа;</w:t>
      </w:r>
    </w:p>
    <w:p w:rsidR="0058696D" w:rsidRPr="008578F7" w:rsidRDefault="0058696D" w:rsidP="008578F7">
      <w:pPr>
        <w:widowControl/>
        <w:shd w:val="clear" w:color="auto" w:fill="FFFFFF"/>
        <w:suppressAutoHyphens w:val="0"/>
        <w:autoSpaceDE/>
        <w:ind w:firstLine="708"/>
        <w:jc w:val="both"/>
        <w:rPr>
          <w:rFonts w:ascii="Times New Roman" w:hAnsi="Times New Roman" w:cs="Times New Roman"/>
          <w:bCs/>
          <w:sz w:val="28"/>
          <w:szCs w:val="28"/>
          <w:lang w:eastAsia="ru-RU"/>
        </w:rPr>
      </w:pPr>
      <w:r w:rsidRPr="008578F7">
        <w:rPr>
          <w:rFonts w:ascii="Times New Roman" w:hAnsi="Times New Roman" w:cs="Times New Roman"/>
          <w:bCs/>
          <w:sz w:val="28"/>
          <w:szCs w:val="28"/>
          <w:lang w:eastAsia="ru-RU"/>
        </w:rPr>
        <w:t>- отсутствие туристкой инфраструктуры для инвалидов (парковки, турникеты, дорожки, специально оборудованные туалеты и др.). Решением проблемы является создание доступной среды для данной категории граждан.</w:t>
      </w:r>
    </w:p>
    <w:p w:rsidR="00E470BC" w:rsidRPr="008578F7" w:rsidRDefault="00E470BC" w:rsidP="008578F7">
      <w:pPr>
        <w:jc w:val="both"/>
        <w:rPr>
          <w:rFonts w:ascii="Times New Roman" w:hAnsi="Times New Roman" w:cs="Times New Roman"/>
          <w:color w:val="FF0000"/>
          <w:sz w:val="28"/>
          <w:szCs w:val="28"/>
        </w:rPr>
      </w:pPr>
    </w:p>
    <w:p w:rsidR="00E470BC" w:rsidRPr="003500A6" w:rsidRDefault="00E470BC" w:rsidP="005B193F">
      <w:pPr>
        <w:autoSpaceDN w:val="0"/>
        <w:adjustRightInd w:val="0"/>
        <w:ind w:firstLine="567"/>
        <w:jc w:val="center"/>
        <w:rPr>
          <w:rFonts w:ascii="Times New Roman" w:hAnsi="Times New Roman" w:cs="Times New Roman"/>
          <w:sz w:val="28"/>
          <w:szCs w:val="28"/>
          <w:lang w:eastAsia="ru-RU"/>
        </w:rPr>
      </w:pPr>
      <w:r w:rsidRPr="003500A6">
        <w:rPr>
          <w:rFonts w:ascii="Times New Roman" w:hAnsi="Times New Roman" w:cs="Times New Roman"/>
          <w:sz w:val="28"/>
          <w:szCs w:val="28"/>
          <w:lang w:eastAsia="ru-RU"/>
        </w:rPr>
        <w:t>МУНИЦИПАЛЬНЫЕ УСЛУГИ</w:t>
      </w:r>
    </w:p>
    <w:p w:rsidR="00F816C5"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proofErr w:type="gramStart"/>
      <w:r w:rsidRPr="003500A6">
        <w:rPr>
          <w:rFonts w:ascii="Times New Roman" w:hAnsi="Times New Roman" w:cs="Times New Roman"/>
          <w:sz w:val="28"/>
          <w:szCs w:val="28"/>
          <w:lang w:eastAsia="ru-RU"/>
        </w:rPr>
        <w:t xml:space="preserve">В соответствии с распоряжением администрации Ханты-Мансийского района от 05.08.2015 № 1010-р «О перечне муниципальных услуг, </w:t>
      </w:r>
      <w:r w:rsidRPr="003500A6">
        <w:rPr>
          <w:rFonts w:ascii="Times New Roman" w:hAnsi="Times New Roman" w:cs="Times New Roman"/>
          <w:sz w:val="28"/>
          <w:szCs w:val="28"/>
          <w:lang w:eastAsia="ru-RU"/>
        </w:rPr>
        <w:lastRenderedPageBreak/>
        <w:t xml:space="preserve">предоставляемых администрацией  Ханты-Мансийского района» </w:t>
      </w:r>
      <w:r w:rsidRPr="003500A6">
        <w:rPr>
          <w:rFonts w:ascii="Times New Roman" w:eastAsia="Calibri" w:hAnsi="Times New Roman" w:cs="Times New Roman"/>
          <w:sz w:val="28"/>
          <w:szCs w:val="28"/>
          <w:lang w:eastAsia="ru-RU"/>
        </w:rPr>
        <w:t>перечень муниципальных услуг администрации Ханты-Мансийского района сос</w:t>
      </w:r>
      <w:r w:rsidR="00F816C5" w:rsidRPr="003500A6">
        <w:rPr>
          <w:rFonts w:ascii="Times New Roman" w:eastAsia="Calibri" w:hAnsi="Times New Roman" w:cs="Times New Roman"/>
          <w:sz w:val="28"/>
          <w:szCs w:val="28"/>
          <w:lang w:eastAsia="ru-RU"/>
        </w:rPr>
        <w:t xml:space="preserve">тоит из 39 муниципальных услуг </w:t>
      </w:r>
      <w:r w:rsidRPr="003500A6">
        <w:rPr>
          <w:rFonts w:ascii="Times New Roman" w:eastAsia="Calibri" w:hAnsi="Times New Roman" w:cs="Times New Roman"/>
          <w:sz w:val="28"/>
          <w:szCs w:val="28"/>
          <w:lang w:eastAsia="ru-RU"/>
        </w:rPr>
        <w:t>в сфере земельных отношений, распоряжения</w:t>
      </w:r>
      <w:r w:rsidRPr="008578F7">
        <w:rPr>
          <w:rFonts w:ascii="Times New Roman" w:eastAsia="Calibri" w:hAnsi="Times New Roman" w:cs="Times New Roman"/>
          <w:sz w:val="28"/>
          <w:szCs w:val="28"/>
          <w:lang w:eastAsia="ru-RU"/>
        </w:rPr>
        <w:t xml:space="preserve"> муниципальным имуществом, жилищных отношений, осуществления предпринимательской деятельности, строительства, архитектуры и градостроительной деятельности, жилищно-коммунального комплекса, природопользования и экологии, транспортного обслуживания и дорожной деятельности, образования и организации отдыха</w:t>
      </w:r>
      <w:proofErr w:type="gramEnd"/>
      <w:r w:rsidRPr="008578F7">
        <w:rPr>
          <w:rFonts w:ascii="Times New Roman" w:eastAsia="Calibri" w:hAnsi="Times New Roman" w:cs="Times New Roman"/>
          <w:sz w:val="28"/>
          <w:szCs w:val="28"/>
          <w:lang w:eastAsia="ru-RU"/>
        </w:rPr>
        <w:t xml:space="preserve"> детей, архивного дела, культуры,</w:t>
      </w:r>
      <w:r w:rsidR="00F816C5">
        <w:rPr>
          <w:rFonts w:ascii="Times New Roman" w:eastAsia="Calibri" w:hAnsi="Times New Roman" w:cs="Times New Roman"/>
          <w:sz w:val="28"/>
          <w:szCs w:val="28"/>
          <w:lang w:eastAsia="ru-RU"/>
        </w:rPr>
        <w:t xml:space="preserve"> финансов, муниципальной службы</w:t>
      </w:r>
      <w:r w:rsidRPr="008578F7">
        <w:rPr>
          <w:rFonts w:ascii="Times New Roman" w:eastAsia="Calibri" w:hAnsi="Times New Roman" w:cs="Times New Roman"/>
          <w:sz w:val="28"/>
          <w:szCs w:val="28"/>
          <w:lang w:eastAsia="ru-RU"/>
        </w:rPr>
        <w:t xml:space="preserve">.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proofErr w:type="gramStart"/>
      <w:r w:rsidRPr="008578F7">
        <w:rPr>
          <w:rFonts w:ascii="Times New Roman" w:eastAsia="Calibri" w:hAnsi="Times New Roman" w:cs="Times New Roman"/>
          <w:sz w:val="28"/>
          <w:szCs w:val="28"/>
          <w:lang w:eastAsia="ru-RU"/>
        </w:rPr>
        <w:t xml:space="preserve">В </w:t>
      </w:r>
      <w:r w:rsidR="00F816C5" w:rsidRPr="00F816C5">
        <w:rPr>
          <w:rFonts w:ascii="Times New Roman" w:eastAsia="Calibri" w:hAnsi="Times New Roman" w:cs="Times New Roman"/>
          <w:sz w:val="28"/>
          <w:szCs w:val="28"/>
          <w:lang w:eastAsia="ru-RU"/>
        </w:rPr>
        <w:t>3</w:t>
      </w:r>
      <w:r w:rsidRPr="008578F7">
        <w:rPr>
          <w:rFonts w:ascii="Times New Roman" w:eastAsia="Calibri" w:hAnsi="Times New Roman" w:cs="Times New Roman"/>
          <w:sz w:val="28"/>
          <w:szCs w:val="28"/>
          <w:lang w:eastAsia="ru-RU"/>
        </w:rPr>
        <w:t xml:space="preserve"> квартале 2021 года в перечень муниципальных услуг включена муниципальная услу</w:t>
      </w:r>
      <w:r w:rsidR="00F816C5">
        <w:rPr>
          <w:rFonts w:ascii="Times New Roman" w:eastAsia="Calibri" w:hAnsi="Times New Roman" w:cs="Times New Roman"/>
          <w:sz w:val="28"/>
          <w:szCs w:val="28"/>
          <w:lang w:eastAsia="ru-RU"/>
        </w:rPr>
        <w:t>га в сфере муниципальной службы</w:t>
      </w:r>
      <w:r w:rsidRPr="008578F7">
        <w:rPr>
          <w:rFonts w:ascii="Times New Roman" w:eastAsia="Calibri" w:hAnsi="Times New Roman" w:cs="Times New Roman"/>
          <w:sz w:val="28"/>
          <w:szCs w:val="28"/>
          <w:lang w:eastAsia="ru-RU"/>
        </w:rPr>
        <w:t xml:space="preserve"> «</w:t>
      </w:r>
      <w:r w:rsidR="00F22E26">
        <w:rPr>
          <w:rFonts w:ascii="Times New Roman" w:hAnsi="Times New Roman" w:cs="Times New Roman"/>
          <w:sz w:val="28"/>
          <w:szCs w:val="28"/>
          <w:lang w:eastAsia="en-US"/>
        </w:rPr>
        <w:t xml:space="preserve">Назначение </w:t>
      </w:r>
      <w:r w:rsidRPr="008578F7">
        <w:rPr>
          <w:rFonts w:ascii="Times New Roman" w:hAnsi="Times New Roman" w:cs="Times New Roman"/>
          <w:sz w:val="28"/>
          <w:szCs w:val="28"/>
          <w:lang w:eastAsia="en-US"/>
        </w:rPr>
        <w:t>и выплата пенсии за выслугу лет (ежемесячной доплаты к пенсии)</w:t>
      </w:r>
      <w:r w:rsidR="00F22E26">
        <w:rPr>
          <w:rFonts w:ascii="Times New Roman" w:hAnsi="Times New Roman" w:cs="Times New Roman"/>
          <w:sz w:val="28"/>
          <w:szCs w:val="28"/>
          <w:lang w:eastAsia="en-US"/>
        </w:rPr>
        <w:t>,</w:t>
      </w:r>
      <w:r w:rsidRPr="008578F7">
        <w:rPr>
          <w:rFonts w:ascii="Times New Roman" w:hAnsi="Times New Roman" w:cs="Times New Roman"/>
          <w:sz w:val="28"/>
          <w:szCs w:val="28"/>
          <w:lang w:eastAsia="en-US"/>
        </w:rPr>
        <w:t xml:space="preserve"> в связи с прохождением муниципальной службы, заме</w:t>
      </w:r>
      <w:r w:rsidR="00F22E26">
        <w:rPr>
          <w:rFonts w:ascii="Times New Roman" w:hAnsi="Times New Roman" w:cs="Times New Roman"/>
          <w:sz w:val="28"/>
          <w:szCs w:val="28"/>
          <w:lang w:eastAsia="en-US"/>
        </w:rPr>
        <w:t xml:space="preserve">щением муниципальной должности </w:t>
      </w:r>
      <w:r w:rsidRPr="008578F7">
        <w:rPr>
          <w:rFonts w:ascii="Times New Roman" w:hAnsi="Times New Roman" w:cs="Times New Roman"/>
          <w:sz w:val="28"/>
          <w:szCs w:val="28"/>
          <w:lang w:eastAsia="en-US"/>
        </w:rPr>
        <w:t>Ханты-Мансийского района за счет средств бюджета Ханты-Мансийского района в случаях, предусмотренных нормативными правовыми актами Ханты-Мансийского района»</w:t>
      </w:r>
      <w:r w:rsidRPr="008578F7">
        <w:rPr>
          <w:rFonts w:ascii="Times New Roman" w:eastAsia="Calibri" w:hAnsi="Times New Roman" w:cs="Times New Roman"/>
          <w:sz w:val="28"/>
          <w:szCs w:val="28"/>
          <w:lang w:eastAsia="ru-RU"/>
        </w:rPr>
        <w:t>.</w:t>
      </w:r>
      <w:proofErr w:type="gramEnd"/>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В рамках делегирования отдельных государственных полномочий администрацией Ханты-Мансийского района предоставляются 17 государственных услуг (в сфере ЗАГС, опеки и попечительства, жилищных отношений, в сфере осуществления предпринимательской деятельности). </w:t>
      </w:r>
    </w:p>
    <w:p w:rsidR="001F7A4A" w:rsidRPr="008578F7" w:rsidRDefault="001F7A4A" w:rsidP="00F816C5">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За </w:t>
      </w:r>
      <w:r w:rsidR="00F816C5">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2021 года в администрацию Ханты-Мансийского района поступило 2</w:t>
      </w:r>
      <w:r w:rsidR="00F816C5">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762 заявления</w:t>
      </w:r>
      <w:r w:rsidR="002F467F">
        <w:rPr>
          <w:rFonts w:ascii="Times New Roman" w:eastAsia="Calibri" w:hAnsi="Times New Roman" w:cs="Times New Roman"/>
          <w:sz w:val="28"/>
          <w:szCs w:val="28"/>
          <w:lang w:eastAsia="ru-RU"/>
        </w:rPr>
        <w:t xml:space="preserve"> – </w:t>
      </w:r>
      <w:r w:rsidRPr="008578F7">
        <w:rPr>
          <w:rFonts w:ascii="Times New Roman" w:eastAsia="Calibri" w:hAnsi="Times New Roman" w:cs="Times New Roman"/>
          <w:sz w:val="28"/>
          <w:szCs w:val="28"/>
          <w:lang w:eastAsia="ru-RU"/>
        </w:rPr>
        <w:t>о предоставлении государственных и муниципальных услуг, из них 1</w:t>
      </w:r>
      <w:r w:rsidR="002F467F">
        <w:rPr>
          <w:rFonts w:ascii="Times New Roman" w:eastAsia="Calibri" w:hAnsi="Times New Roman" w:cs="Times New Roman"/>
          <w:sz w:val="28"/>
          <w:szCs w:val="28"/>
          <w:lang w:eastAsia="ru-RU"/>
        </w:rPr>
        <w:t> </w:t>
      </w:r>
      <w:r w:rsidRPr="008578F7">
        <w:rPr>
          <w:rFonts w:ascii="Times New Roman" w:eastAsia="Calibri" w:hAnsi="Times New Roman" w:cs="Times New Roman"/>
          <w:sz w:val="28"/>
          <w:szCs w:val="28"/>
          <w:lang w:eastAsia="ru-RU"/>
        </w:rPr>
        <w:t>585</w:t>
      </w:r>
      <w:r w:rsidR="002F467F">
        <w:rPr>
          <w:rFonts w:ascii="Times New Roman" w:eastAsia="Calibri" w:hAnsi="Times New Roman" w:cs="Times New Roman"/>
          <w:sz w:val="28"/>
          <w:szCs w:val="28"/>
          <w:lang w:eastAsia="ru-RU"/>
        </w:rPr>
        <w:t xml:space="preserve"> заявлений</w:t>
      </w:r>
      <w:r w:rsidR="00F816C5">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 xml:space="preserve"> о</w:t>
      </w:r>
      <w:r w:rsidR="00F816C5">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предоставлении муниципальных услуг, 1</w:t>
      </w:r>
      <w:r w:rsidR="002F467F">
        <w:rPr>
          <w:rFonts w:ascii="Times New Roman" w:eastAsia="Calibri" w:hAnsi="Times New Roman" w:cs="Times New Roman"/>
          <w:sz w:val="28"/>
          <w:szCs w:val="28"/>
          <w:lang w:eastAsia="ru-RU"/>
        </w:rPr>
        <w:t> </w:t>
      </w:r>
      <w:r w:rsidRPr="008578F7">
        <w:rPr>
          <w:rFonts w:ascii="Times New Roman" w:eastAsia="Calibri" w:hAnsi="Times New Roman" w:cs="Times New Roman"/>
          <w:sz w:val="28"/>
          <w:szCs w:val="28"/>
          <w:lang w:eastAsia="ru-RU"/>
        </w:rPr>
        <w:t>177</w:t>
      </w:r>
      <w:r w:rsidR="002F467F">
        <w:rPr>
          <w:rFonts w:ascii="Times New Roman" w:eastAsia="Calibri" w:hAnsi="Times New Roman" w:cs="Times New Roman"/>
          <w:sz w:val="28"/>
          <w:szCs w:val="28"/>
          <w:lang w:eastAsia="ru-RU"/>
        </w:rPr>
        <w:t xml:space="preserve"> заявлений</w:t>
      </w:r>
      <w:r w:rsidR="00F816C5">
        <w:rPr>
          <w:rFonts w:ascii="Times New Roman" w:eastAsia="Calibri" w:hAnsi="Times New Roman" w:cs="Times New Roman"/>
          <w:sz w:val="28"/>
          <w:szCs w:val="28"/>
          <w:lang w:eastAsia="ru-RU"/>
        </w:rPr>
        <w:t xml:space="preserve"> –</w:t>
      </w:r>
      <w:r w:rsidRPr="008578F7">
        <w:rPr>
          <w:rFonts w:ascii="Times New Roman" w:eastAsia="Calibri" w:hAnsi="Times New Roman" w:cs="Times New Roman"/>
          <w:sz w:val="28"/>
          <w:szCs w:val="28"/>
          <w:lang w:eastAsia="ru-RU"/>
        </w:rPr>
        <w:t xml:space="preserve"> о предоставлении государственных услуг.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proofErr w:type="gramStart"/>
      <w:r w:rsidRPr="008578F7">
        <w:rPr>
          <w:rFonts w:ascii="Times New Roman" w:eastAsia="Calibri" w:hAnsi="Times New Roman" w:cs="Times New Roman"/>
          <w:sz w:val="28"/>
          <w:szCs w:val="28"/>
          <w:lang w:eastAsia="ru-RU"/>
        </w:rPr>
        <w:t>По 26 муниципальным и 16 государственным услугам предоставление документов и информации осуществляется в порядке межведомственного информационного взаимодействия с использованием единой системы межведомственного электронного взаимодействия (далее – СМЭВ), в котором участвуют 7 органов администрации Ханты-Мансийского района (департамент имущественных и земельных отношений, департамент строительства, архитектуры и ЖКХ, комитет по образованию, архивный отдел,</w:t>
      </w:r>
      <w:r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ru-RU"/>
        </w:rPr>
        <w:t>управление юридической, кадровой работы и муниципальной службы, отдел опеки и попечительства</w:t>
      </w:r>
      <w:proofErr w:type="gramEnd"/>
      <w:r w:rsidRPr="008578F7">
        <w:rPr>
          <w:rFonts w:ascii="Times New Roman" w:eastAsia="Calibri" w:hAnsi="Times New Roman" w:cs="Times New Roman"/>
          <w:sz w:val="28"/>
          <w:szCs w:val="28"/>
          <w:lang w:eastAsia="ru-RU"/>
        </w:rPr>
        <w:t>, отдел ЗАГС).</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Взаимодействие посредством СМЭВ осуществляется с федеральными государственными органами (их территориальными органами) и подведомственными государственным органам организациями, а также органами государственными внебюджетных фондов и исполнительными органами государственной власти Ханты-Мансийского автономного округа – Югры.</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 xml:space="preserve">С </w:t>
      </w:r>
      <w:r w:rsidRPr="008578F7">
        <w:rPr>
          <w:rFonts w:ascii="Times New Roman" w:eastAsia="Calibri" w:hAnsi="Times New Roman" w:cs="Times New Roman"/>
          <w:sz w:val="28"/>
          <w:szCs w:val="28"/>
          <w:lang w:eastAsia="en-US"/>
        </w:rPr>
        <w:t>администрациями сельских поселений Ханты-Мансийского района межведомственное информационное взаимодействие обеспечивается в бумажной форме.</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lastRenderedPageBreak/>
        <w:t xml:space="preserve">В целях реализации мероприятий по предоставлению государственных и муниципальных услуг по принципу «одного окна» проводится совместная работа с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(далее – МФЦ Югры) и представителями Департамента экономического развития Ханты-Мансийского автономного округа – Югры.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Между администрацией Ханты-Мансийского района и </w:t>
      </w:r>
      <w:r w:rsidR="002F467F">
        <w:rPr>
          <w:rFonts w:ascii="Times New Roman" w:eastAsia="Calibri" w:hAnsi="Times New Roman" w:cs="Times New Roman"/>
          <w:sz w:val="28"/>
          <w:szCs w:val="28"/>
          <w:lang w:eastAsia="ru-RU"/>
        </w:rPr>
        <w:t>МФЦ Югры</w:t>
      </w:r>
      <w:r w:rsidRPr="008578F7">
        <w:rPr>
          <w:rFonts w:ascii="Times New Roman" w:eastAsia="Calibri" w:hAnsi="Times New Roman" w:cs="Times New Roman"/>
          <w:sz w:val="28"/>
          <w:szCs w:val="28"/>
          <w:lang w:eastAsia="ru-RU"/>
        </w:rPr>
        <w:t xml:space="preserve"> в октябре 2016 года заключено соглашение о взаимодействии предметом, которого является порядок взаимодействия администрации района и МФЦ Югры при организации предоставления государственных и муниципальных услуг. Работа мобильного офиса МФЦ</w:t>
      </w:r>
      <w:r w:rsidR="002F467F">
        <w:rPr>
          <w:rFonts w:ascii="Times New Roman" w:eastAsia="Calibri" w:hAnsi="Times New Roman" w:cs="Times New Roman"/>
          <w:sz w:val="28"/>
          <w:szCs w:val="28"/>
          <w:lang w:eastAsia="ru-RU"/>
        </w:rPr>
        <w:t xml:space="preserve"> Югры</w:t>
      </w:r>
      <w:r w:rsidRPr="008578F7">
        <w:rPr>
          <w:rFonts w:ascii="Times New Roman" w:eastAsia="Calibri" w:hAnsi="Times New Roman" w:cs="Times New Roman"/>
          <w:sz w:val="28"/>
          <w:szCs w:val="28"/>
          <w:lang w:eastAsia="ru-RU"/>
        </w:rPr>
        <w:t xml:space="preserve"> в населенных пунктах Ханты-Мансийского района организована на основании заключенных трехсторонних соглашений.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За </w:t>
      </w:r>
      <w:r w:rsidR="002F467F">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2021 года посредством мобильного офиса МФЦ </w:t>
      </w:r>
      <w:r w:rsidR="002F467F">
        <w:rPr>
          <w:rFonts w:ascii="Times New Roman" w:eastAsia="Calibri" w:hAnsi="Times New Roman" w:cs="Times New Roman"/>
          <w:sz w:val="28"/>
          <w:szCs w:val="28"/>
          <w:lang w:eastAsia="ru-RU"/>
        </w:rPr>
        <w:t xml:space="preserve">Югры </w:t>
      </w:r>
      <w:r w:rsidRPr="008578F7">
        <w:rPr>
          <w:rFonts w:ascii="Times New Roman" w:eastAsia="Calibri" w:hAnsi="Times New Roman" w:cs="Times New Roman"/>
          <w:sz w:val="28"/>
          <w:szCs w:val="28"/>
          <w:lang w:eastAsia="ru-RU"/>
        </w:rPr>
        <w:t>осуществлялось предоставление 183 видов услуг, из которых 150 государственных, 19 муниципальных услуг, 6 у</w:t>
      </w:r>
      <w:r w:rsidR="002F467F">
        <w:rPr>
          <w:rFonts w:ascii="Times New Roman" w:eastAsia="Calibri" w:hAnsi="Times New Roman" w:cs="Times New Roman"/>
          <w:sz w:val="28"/>
          <w:szCs w:val="28"/>
          <w:lang w:eastAsia="ru-RU"/>
        </w:rPr>
        <w:t>слуг корпораций, 7 услуг фондов</w:t>
      </w:r>
      <w:r w:rsidRPr="008578F7">
        <w:rPr>
          <w:rFonts w:ascii="Times New Roman" w:eastAsia="Calibri" w:hAnsi="Times New Roman" w:cs="Times New Roman"/>
          <w:sz w:val="28"/>
          <w:szCs w:val="28"/>
          <w:lang w:eastAsia="ru-RU"/>
        </w:rPr>
        <w:t xml:space="preserve"> и 1 услуга Уполномоченного по защите прав предпринимателей в автономном округе. За аналогичный период 2020 года посредством мобильного офиса МФЦ </w:t>
      </w:r>
      <w:r w:rsidR="002F467F">
        <w:rPr>
          <w:rFonts w:ascii="Times New Roman" w:eastAsia="Calibri" w:hAnsi="Times New Roman" w:cs="Times New Roman"/>
          <w:sz w:val="28"/>
          <w:szCs w:val="28"/>
          <w:lang w:eastAsia="ru-RU"/>
        </w:rPr>
        <w:t xml:space="preserve">Югры </w:t>
      </w:r>
      <w:r w:rsidRPr="008578F7">
        <w:rPr>
          <w:rFonts w:ascii="Times New Roman" w:eastAsia="Calibri" w:hAnsi="Times New Roman" w:cs="Times New Roman"/>
          <w:sz w:val="28"/>
          <w:szCs w:val="28"/>
          <w:lang w:eastAsia="ru-RU"/>
        </w:rPr>
        <w:t>осуществлялось равное отчетному периоду 2021 года количество услуг.</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Выезд мобильного офиса МФЦ</w:t>
      </w:r>
      <w:r w:rsidR="002F467F">
        <w:rPr>
          <w:rFonts w:ascii="Times New Roman" w:eastAsia="Calibri" w:hAnsi="Times New Roman" w:cs="Times New Roman"/>
          <w:sz w:val="28"/>
          <w:szCs w:val="28"/>
          <w:lang w:eastAsia="ru-RU"/>
        </w:rPr>
        <w:t xml:space="preserve"> Югры</w:t>
      </w:r>
      <w:r w:rsidRPr="008578F7">
        <w:rPr>
          <w:rFonts w:ascii="Times New Roman" w:eastAsia="Calibri" w:hAnsi="Times New Roman" w:cs="Times New Roman"/>
          <w:sz w:val="28"/>
          <w:szCs w:val="28"/>
          <w:lang w:eastAsia="ru-RU"/>
        </w:rPr>
        <w:t xml:space="preserve"> в населенные пункты Ханты-Мансийского района осуществлялся по утвержденному режиму работы 8 – 10 раз в месяц. Режим работы мобильного офиса МФЦ </w:t>
      </w:r>
      <w:r w:rsidR="002F467F">
        <w:rPr>
          <w:rFonts w:ascii="Times New Roman" w:eastAsia="Calibri" w:hAnsi="Times New Roman" w:cs="Times New Roman"/>
          <w:sz w:val="28"/>
          <w:szCs w:val="28"/>
          <w:lang w:eastAsia="ru-RU"/>
        </w:rPr>
        <w:t xml:space="preserve">Югры </w:t>
      </w:r>
      <w:r w:rsidRPr="008578F7">
        <w:rPr>
          <w:rFonts w:ascii="Times New Roman" w:eastAsia="Calibri" w:hAnsi="Times New Roman" w:cs="Times New Roman"/>
          <w:sz w:val="28"/>
          <w:szCs w:val="28"/>
          <w:lang w:eastAsia="ru-RU"/>
        </w:rPr>
        <w:t>ежемесячно размещается в газете «Наш район», на официальном сайте администрации Ханты-Мансийского района, на страницах социальных сетей.</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Кроме того, в целях увеличения доли жителей Ханты-Мансийского района, получающих услуги по принципу «одного окна», на территории Ханты-Мансийского района функционируют территориально-обособленные структурные подразделения автономного учреждения Ханты-Мансийского автономного округа – Югры «Многофункциональный центр Югры» в поселках </w:t>
      </w:r>
      <w:proofErr w:type="spellStart"/>
      <w:r w:rsidRPr="008578F7">
        <w:rPr>
          <w:rFonts w:ascii="Times New Roman" w:eastAsia="Calibri" w:hAnsi="Times New Roman" w:cs="Times New Roman"/>
          <w:sz w:val="28"/>
          <w:szCs w:val="28"/>
          <w:lang w:eastAsia="ru-RU"/>
        </w:rPr>
        <w:t>Горноправдинск</w:t>
      </w:r>
      <w:proofErr w:type="spellEnd"/>
      <w:r w:rsidRPr="008578F7">
        <w:rPr>
          <w:rFonts w:ascii="Times New Roman" w:eastAsia="Calibri" w:hAnsi="Times New Roman" w:cs="Times New Roman"/>
          <w:sz w:val="28"/>
          <w:szCs w:val="28"/>
          <w:lang w:eastAsia="ru-RU"/>
        </w:rPr>
        <w:t xml:space="preserve">, </w:t>
      </w:r>
      <w:proofErr w:type="spellStart"/>
      <w:r w:rsidRPr="008578F7">
        <w:rPr>
          <w:rFonts w:ascii="Times New Roman" w:eastAsia="Calibri" w:hAnsi="Times New Roman" w:cs="Times New Roman"/>
          <w:sz w:val="28"/>
          <w:szCs w:val="28"/>
          <w:lang w:eastAsia="ru-RU"/>
        </w:rPr>
        <w:t>Луговской</w:t>
      </w:r>
      <w:proofErr w:type="spellEnd"/>
      <w:r w:rsidRPr="008578F7">
        <w:rPr>
          <w:rFonts w:ascii="Times New Roman" w:eastAsia="Calibri" w:hAnsi="Times New Roman" w:cs="Times New Roman"/>
          <w:sz w:val="28"/>
          <w:szCs w:val="28"/>
          <w:lang w:eastAsia="ru-RU"/>
        </w:rPr>
        <w:t xml:space="preserve">, Кедровый, и селе </w:t>
      </w:r>
      <w:proofErr w:type="spellStart"/>
      <w:r w:rsidRPr="008578F7">
        <w:rPr>
          <w:rFonts w:ascii="Times New Roman" w:eastAsia="Calibri" w:hAnsi="Times New Roman" w:cs="Times New Roman"/>
          <w:sz w:val="28"/>
          <w:szCs w:val="28"/>
          <w:lang w:eastAsia="ru-RU"/>
        </w:rPr>
        <w:t>Селиярово</w:t>
      </w:r>
      <w:proofErr w:type="spellEnd"/>
      <w:r w:rsidRPr="008578F7">
        <w:rPr>
          <w:rFonts w:ascii="Times New Roman" w:eastAsia="Calibri" w:hAnsi="Times New Roman" w:cs="Times New Roman"/>
          <w:sz w:val="28"/>
          <w:szCs w:val="28"/>
          <w:lang w:eastAsia="ru-RU"/>
        </w:rPr>
        <w:t>.</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За </w:t>
      </w:r>
      <w:r w:rsidR="002F467F">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2021 года посредством мобильного офиса МФЦ </w:t>
      </w:r>
      <w:r w:rsidR="002F467F">
        <w:rPr>
          <w:rFonts w:ascii="Times New Roman" w:eastAsia="Calibri" w:hAnsi="Times New Roman" w:cs="Times New Roman"/>
          <w:sz w:val="28"/>
          <w:szCs w:val="28"/>
          <w:lang w:eastAsia="ru-RU"/>
        </w:rPr>
        <w:t xml:space="preserve">Югры </w:t>
      </w:r>
      <w:r w:rsidRPr="008578F7">
        <w:rPr>
          <w:rFonts w:ascii="Times New Roman" w:eastAsia="Calibri" w:hAnsi="Times New Roman" w:cs="Times New Roman"/>
          <w:sz w:val="28"/>
          <w:szCs w:val="28"/>
          <w:lang w:eastAsia="ru-RU"/>
        </w:rPr>
        <w:t xml:space="preserve">у жителей Ханты-Мансийского района принято 806 заявлений о предоставлении государственных и муниципальных услуг. </w:t>
      </w:r>
      <w:proofErr w:type="gramStart"/>
      <w:r w:rsidRPr="008578F7">
        <w:rPr>
          <w:rFonts w:ascii="Times New Roman" w:eastAsia="Calibri" w:hAnsi="Times New Roman" w:cs="Times New Roman"/>
          <w:sz w:val="28"/>
          <w:szCs w:val="28"/>
          <w:lang w:eastAsia="ru-RU"/>
        </w:rPr>
        <w:t xml:space="preserve">Выезд мобильного офиса МФЦ </w:t>
      </w:r>
      <w:r w:rsidR="0031430C">
        <w:rPr>
          <w:rFonts w:ascii="Times New Roman" w:eastAsia="Calibri" w:hAnsi="Times New Roman" w:cs="Times New Roman"/>
          <w:sz w:val="28"/>
          <w:szCs w:val="28"/>
          <w:lang w:eastAsia="ru-RU"/>
        </w:rPr>
        <w:t xml:space="preserve">Югры </w:t>
      </w:r>
      <w:r w:rsidRPr="008578F7">
        <w:rPr>
          <w:rFonts w:ascii="Times New Roman" w:eastAsia="Calibri" w:hAnsi="Times New Roman" w:cs="Times New Roman"/>
          <w:sz w:val="28"/>
          <w:szCs w:val="28"/>
          <w:lang w:eastAsia="ru-RU"/>
        </w:rPr>
        <w:t xml:space="preserve">осуществлялся в следующие населенные пункты Ханты-Мансийского района: с. </w:t>
      </w:r>
      <w:proofErr w:type="spellStart"/>
      <w:r w:rsidRPr="008578F7">
        <w:rPr>
          <w:rFonts w:ascii="Times New Roman" w:eastAsia="Calibri" w:hAnsi="Times New Roman" w:cs="Times New Roman"/>
          <w:sz w:val="28"/>
          <w:szCs w:val="28"/>
          <w:lang w:eastAsia="ru-RU"/>
        </w:rPr>
        <w:t>Нялинское</w:t>
      </w:r>
      <w:proofErr w:type="spellEnd"/>
      <w:r w:rsidRPr="008578F7">
        <w:rPr>
          <w:rFonts w:ascii="Times New Roman" w:eastAsia="Calibri" w:hAnsi="Times New Roman" w:cs="Times New Roman"/>
          <w:sz w:val="28"/>
          <w:szCs w:val="28"/>
          <w:lang w:eastAsia="ru-RU"/>
        </w:rPr>
        <w:t xml:space="preserve">, с. </w:t>
      </w:r>
      <w:proofErr w:type="spellStart"/>
      <w:r w:rsidRPr="008578F7">
        <w:rPr>
          <w:rFonts w:ascii="Times New Roman" w:eastAsia="Calibri" w:hAnsi="Times New Roman" w:cs="Times New Roman"/>
          <w:sz w:val="28"/>
          <w:szCs w:val="28"/>
          <w:lang w:eastAsia="ru-RU"/>
        </w:rPr>
        <w:t>Кышик</w:t>
      </w:r>
      <w:proofErr w:type="spellEnd"/>
      <w:r w:rsidRPr="008578F7">
        <w:rPr>
          <w:rFonts w:ascii="Times New Roman" w:eastAsia="Calibri" w:hAnsi="Times New Roman" w:cs="Times New Roman"/>
          <w:sz w:val="28"/>
          <w:szCs w:val="28"/>
          <w:lang w:eastAsia="ru-RU"/>
        </w:rPr>
        <w:t xml:space="preserve">, п. </w:t>
      </w:r>
      <w:proofErr w:type="spellStart"/>
      <w:r w:rsidRPr="008578F7">
        <w:rPr>
          <w:rFonts w:ascii="Times New Roman" w:eastAsia="Calibri" w:hAnsi="Times New Roman" w:cs="Times New Roman"/>
          <w:sz w:val="28"/>
          <w:szCs w:val="28"/>
          <w:lang w:eastAsia="ru-RU"/>
        </w:rPr>
        <w:t>Горноправдинск</w:t>
      </w:r>
      <w:proofErr w:type="spellEnd"/>
      <w:r w:rsidRPr="008578F7">
        <w:rPr>
          <w:rFonts w:ascii="Times New Roman" w:eastAsia="Calibri" w:hAnsi="Times New Roman" w:cs="Times New Roman"/>
          <w:sz w:val="28"/>
          <w:szCs w:val="28"/>
          <w:lang w:eastAsia="ru-RU"/>
        </w:rPr>
        <w:t xml:space="preserve">, п. Сибирский, п. </w:t>
      </w:r>
      <w:proofErr w:type="spellStart"/>
      <w:r w:rsidRPr="008578F7">
        <w:rPr>
          <w:rFonts w:ascii="Times New Roman" w:eastAsia="Calibri" w:hAnsi="Times New Roman" w:cs="Times New Roman"/>
          <w:sz w:val="28"/>
          <w:szCs w:val="28"/>
          <w:lang w:eastAsia="ru-RU"/>
        </w:rPr>
        <w:t>Выкатной</w:t>
      </w:r>
      <w:proofErr w:type="spellEnd"/>
      <w:r w:rsidRPr="008578F7">
        <w:rPr>
          <w:rFonts w:ascii="Times New Roman" w:eastAsia="Calibri" w:hAnsi="Times New Roman" w:cs="Times New Roman"/>
          <w:sz w:val="28"/>
          <w:szCs w:val="28"/>
          <w:lang w:eastAsia="ru-RU"/>
        </w:rPr>
        <w:t xml:space="preserve">, с. Тюли, д. </w:t>
      </w:r>
      <w:proofErr w:type="spellStart"/>
      <w:r w:rsidRPr="008578F7">
        <w:rPr>
          <w:rFonts w:ascii="Times New Roman" w:eastAsia="Calibri" w:hAnsi="Times New Roman" w:cs="Times New Roman"/>
          <w:sz w:val="28"/>
          <w:szCs w:val="28"/>
          <w:lang w:eastAsia="ru-RU"/>
        </w:rPr>
        <w:t>Пырьях</w:t>
      </w:r>
      <w:proofErr w:type="spellEnd"/>
      <w:r w:rsidRPr="008578F7">
        <w:rPr>
          <w:rFonts w:ascii="Times New Roman" w:eastAsia="Calibri" w:hAnsi="Times New Roman" w:cs="Times New Roman"/>
          <w:sz w:val="28"/>
          <w:szCs w:val="28"/>
          <w:lang w:eastAsia="ru-RU"/>
        </w:rPr>
        <w:t xml:space="preserve">, п. Бобровский, д. </w:t>
      </w:r>
      <w:proofErr w:type="spellStart"/>
      <w:r w:rsidRPr="008578F7">
        <w:rPr>
          <w:rFonts w:ascii="Times New Roman" w:eastAsia="Calibri" w:hAnsi="Times New Roman" w:cs="Times New Roman"/>
          <w:sz w:val="28"/>
          <w:szCs w:val="28"/>
          <w:lang w:eastAsia="ru-RU"/>
        </w:rPr>
        <w:t>Ягурьях</w:t>
      </w:r>
      <w:proofErr w:type="spellEnd"/>
      <w:r w:rsidRPr="008578F7">
        <w:rPr>
          <w:rFonts w:ascii="Times New Roman" w:eastAsia="Calibri" w:hAnsi="Times New Roman" w:cs="Times New Roman"/>
          <w:sz w:val="28"/>
          <w:szCs w:val="28"/>
          <w:lang w:eastAsia="ru-RU"/>
        </w:rPr>
        <w:t xml:space="preserve">, с. </w:t>
      </w:r>
      <w:proofErr w:type="spellStart"/>
      <w:r w:rsidRPr="008578F7">
        <w:rPr>
          <w:rFonts w:ascii="Times New Roman" w:eastAsia="Calibri" w:hAnsi="Times New Roman" w:cs="Times New Roman"/>
          <w:sz w:val="28"/>
          <w:szCs w:val="28"/>
          <w:lang w:eastAsia="ru-RU"/>
        </w:rPr>
        <w:t>Батово</w:t>
      </w:r>
      <w:proofErr w:type="spellEnd"/>
      <w:r w:rsidRPr="008578F7">
        <w:rPr>
          <w:rFonts w:ascii="Times New Roman" w:eastAsia="Calibri" w:hAnsi="Times New Roman" w:cs="Times New Roman"/>
          <w:sz w:val="28"/>
          <w:szCs w:val="28"/>
          <w:lang w:eastAsia="ru-RU"/>
        </w:rPr>
        <w:t>.</w:t>
      </w:r>
      <w:proofErr w:type="gramEnd"/>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В целях популяризации предоставления государственных и муниципальных услуг в электронной форме распоряжением администрации Ханты-Мансийского района от 23.03.2020 № 237-р</w:t>
      </w:r>
      <w:r w:rsidRPr="008578F7">
        <w:rPr>
          <w:rFonts w:ascii="Times New Roman" w:eastAsia="Calibri" w:hAnsi="Times New Roman" w:cs="Times New Roman"/>
          <w:sz w:val="28"/>
          <w:szCs w:val="28"/>
          <w:lang w:eastAsia="en-US"/>
        </w:rPr>
        <w:t xml:space="preserve"> «О плане мероприятий по популяризации предоставления </w:t>
      </w:r>
      <w:r w:rsidR="0031430C">
        <w:rPr>
          <w:rFonts w:ascii="Times New Roman" w:eastAsia="Calibri" w:hAnsi="Times New Roman" w:cs="Times New Roman"/>
          <w:sz w:val="28"/>
          <w:szCs w:val="28"/>
          <w:lang w:eastAsia="en-US"/>
        </w:rPr>
        <w:t>государственных и муниципальных</w:t>
      </w:r>
      <w:r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lastRenderedPageBreak/>
        <w:t>услуг в электронной форме»</w:t>
      </w:r>
      <w:r w:rsidR="0031430C">
        <w:rPr>
          <w:rFonts w:ascii="Times New Roman" w:eastAsia="Calibri" w:hAnsi="Times New Roman" w:cs="Times New Roman"/>
          <w:sz w:val="28"/>
          <w:szCs w:val="28"/>
          <w:lang w:eastAsia="ru-RU"/>
        </w:rPr>
        <w:t xml:space="preserve"> утвержден</w:t>
      </w:r>
      <w:r w:rsidRPr="008578F7">
        <w:rPr>
          <w:rFonts w:ascii="Times New Roman" w:eastAsia="Calibri" w:hAnsi="Times New Roman" w:cs="Times New Roman"/>
          <w:sz w:val="28"/>
          <w:szCs w:val="28"/>
          <w:lang w:eastAsia="ru-RU"/>
        </w:rPr>
        <w:t xml:space="preserve"> и реализуется план мероприятий</w:t>
      </w:r>
      <w:r w:rsidR="0031430C">
        <w:rPr>
          <w:rFonts w:ascii="Times New Roman" w:eastAsia="Calibri" w:hAnsi="Times New Roman" w:cs="Times New Roman"/>
          <w:sz w:val="28"/>
          <w:szCs w:val="28"/>
          <w:lang w:eastAsia="ru-RU"/>
        </w:rPr>
        <w:t>,</w:t>
      </w:r>
      <w:r w:rsidRPr="008578F7">
        <w:rPr>
          <w:rFonts w:ascii="Times New Roman" w:eastAsia="Calibri" w:hAnsi="Times New Roman" w:cs="Times New Roman"/>
          <w:sz w:val="28"/>
          <w:szCs w:val="28"/>
          <w:lang w:eastAsia="ru-RU"/>
        </w:rPr>
        <w:t xml:space="preserve"> в соответствии с которым:</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обеспечивается качественное функционирование информационных систем, используемых при предоставлении государственных и муниципальных услуг в электронной форме, и системы межведомственного электронного взаимодействия;</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на базе центров регистрации граждан в единой системе идентификац</w:t>
      </w:r>
      <w:proofErr w:type="gramStart"/>
      <w:r w:rsidRPr="008578F7">
        <w:rPr>
          <w:rFonts w:ascii="Times New Roman" w:eastAsia="Calibri" w:hAnsi="Times New Roman" w:cs="Times New Roman"/>
          <w:sz w:val="28"/>
          <w:szCs w:val="28"/>
          <w:lang w:eastAsia="ru-RU"/>
        </w:rPr>
        <w:t>ии и ау</w:t>
      </w:r>
      <w:proofErr w:type="gramEnd"/>
      <w:r w:rsidRPr="008578F7">
        <w:rPr>
          <w:rFonts w:ascii="Times New Roman" w:eastAsia="Calibri" w:hAnsi="Times New Roman" w:cs="Times New Roman"/>
          <w:sz w:val="28"/>
          <w:szCs w:val="28"/>
          <w:lang w:eastAsia="ru-RU"/>
        </w:rPr>
        <w:t>тентификации выполняются процедуры регистрации граждан, подтверждения учетной записи, а также их консультирования;</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на официальном сайте администрации Ханты-Мансийского района размещаются материалы о получении государственных и муниципальных услуг в электронной форме;</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в средствах массовой информации публикуются материалы по получению государственных и муниципальных услуг в электронной форме;</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осуществляется информирование граждан о преимуществах получения государственных и муниципальных услуг в электронной форме при предоставлении государственных и муниципальных услуг;</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в образовательных учреждениях проводятся мероприятия по популяризации предоставления государственных и муниципальных услуг на ЕПГУ;</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один раз в год проводится День открытых дверей по вопросам предоставления государственных и муниципальных услуг;</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обеспечивается актуальность и полнота сведений, внесенных в региональный реестр государственных и муниципальных услуг (функций);</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на официальном сайте администрации Ханты-Мансийского района проводится опрос граждан об удовлетворенности полученными государственными и муниципальными услугами в электронной форме;</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проводится опрос граждан (в форме анкетирования) об удовлетворенности полученными государственными и муниципальными услугами;</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en-US"/>
        </w:rPr>
        <w:t>оказывается</w:t>
      </w:r>
      <w:r w:rsidR="000B454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sz w:val="28"/>
          <w:szCs w:val="28"/>
          <w:lang w:eastAsia="en-US"/>
        </w:rPr>
        <w:t>помощь гражданам в оформлении и подаче заявления о получении государственной или муниципальной услуги в электронной форме посредством ЕПГУ.</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Также за </w:t>
      </w:r>
      <w:r w:rsidR="0031430C">
        <w:rPr>
          <w:rFonts w:ascii="Times New Roman" w:eastAsia="Calibri" w:hAnsi="Times New Roman" w:cs="Times New Roman"/>
          <w:sz w:val="28"/>
          <w:szCs w:val="28"/>
          <w:lang w:eastAsia="ru-RU"/>
        </w:rPr>
        <w:t>январь-сентябрь</w:t>
      </w:r>
      <w:r w:rsidRPr="008578F7">
        <w:rPr>
          <w:rFonts w:ascii="Times New Roman" w:eastAsia="Calibri" w:hAnsi="Times New Roman" w:cs="Times New Roman"/>
          <w:sz w:val="28"/>
          <w:szCs w:val="28"/>
          <w:lang w:eastAsia="ru-RU"/>
        </w:rPr>
        <w:t xml:space="preserve"> 2021 года органами администрации района осуществлялась популяризация предоставляемых государственных и муниципальных услуг в электронном виде. Информация о преимуществах предоставления услуг в электронном виде размещалась на официальном сайте администрации Ханты-Мансийского района, газете «Наш район», на страницах в социальных сетях.</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Для увеличения доли граждан Ханты-Мансийского района, использующих механизм получения государственных и муниципальных услуг в электронной форме, в</w:t>
      </w:r>
      <w:r w:rsidRPr="008578F7">
        <w:rPr>
          <w:rFonts w:ascii="Times New Roman" w:eastAsia="Calibri" w:hAnsi="Times New Roman" w:cs="Times New Roman"/>
          <w:sz w:val="28"/>
          <w:szCs w:val="28"/>
          <w:lang w:eastAsia="en-US"/>
        </w:rPr>
        <w:t xml:space="preserve"> администрациях сельских поселений организован Центр обслуживания единой системы идентификац</w:t>
      </w:r>
      <w:proofErr w:type="gramStart"/>
      <w:r w:rsidRPr="008578F7">
        <w:rPr>
          <w:rFonts w:ascii="Times New Roman" w:eastAsia="Calibri" w:hAnsi="Times New Roman" w:cs="Times New Roman"/>
          <w:sz w:val="28"/>
          <w:szCs w:val="28"/>
          <w:lang w:eastAsia="en-US"/>
        </w:rPr>
        <w:t xml:space="preserve">ии и </w:t>
      </w:r>
      <w:r w:rsidRPr="008578F7">
        <w:rPr>
          <w:rFonts w:ascii="Times New Roman" w:eastAsia="Calibri" w:hAnsi="Times New Roman" w:cs="Times New Roman"/>
          <w:sz w:val="28"/>
          <w:szCs w:val="28"/>
          <w:lang w:eastAsia="en-US"/>
        </w:rPr>
        <w:lastRenderedPageBreak/>
        <w:t>ау</w:t>
      </w:r>
      <w:proofErr w:type="gramEnd"/>
      <w:r w:rsidRPr="008578F7">
        <w:rPr>
          <w:rFonts w:ascii="Times New Roman" w:eastAsia="Calibri" w:hAnsi="Times New Roman" w:cs="Times New Roman"/>
          <w:sz w:val="28"/>
          <w:szCs w:val="28"/>
          <w:lang w:eastAsia="en-US"/>
        </w:rPr>
        <w:t xml:space="preserve">тентификации, обеспечивающий регистрацию и подтверждение личности пользователей на Портале государственных и муниципальных услуг. </w:t>
      </w:r>
    </w:p>
    <w:p w:rsidR="001F7A4A" w:rsidRPr="008578F7" w:rsidRDefault="001F7A4A" w:rsidP="008578F7">
      <w:pPr>
        <w:widowControl/>
        <w:suppressAutoHyphens w:val="0"/>
        <w:autoSpaceDE/>
        <w:ind w:firstLine="709"/>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en-US"/>
        </w:rPr>
        <w:t xml:space="preserve">Также на территории сельских поселений организован центр </w:t>
      </w:r>
      <w:r w:rsidR="000B4547">
        <w:rPr>
          <w:rFonts w:ascii="Times New Roman" w:eastAsia="Calibri" w:hAnsi="Times New Roman" w:cs="Times New Roman"/>
          <w:sz w:val="28"/>
          <w:szCs w:val="28"/>
          <w:lang w:eastAsia="en-US"/>
        </w:rPr>
        <w:t>общественного доступа (21 ЦОД),</w:t>
      </w:r>
      <w:r w:rsidRPr="008578F7">
        <w:rPr>
          <w:rFonts w:ascii="Times New Roman" w:eastAsia="Calibri" w:hAnsi="Times New Roman" w:cs="Times New Roman"/>
          <w:sz w:val="28"/>
          <w:szCs w:val="28"/>
          <w:lang w:eastAsia="en-US"/>
        </w:rPr>
        <w:t xml:space="preserve"> </w:t>
      </w:r>
      <w:r w:rsidRPr="008578F7">
        <w:rPr>
          <w:rFonts w:ascii="Times New Roman" w:eastAsia="Calibri" w:hAnsi="Times New Roman" w:cs="Times New Roman"/>
          <w:color w:val="000000"/>
          <w:sz w:val="28"/>
          <w:szCs w:val="28"/>
          <w:shd w:val="clear" w:color="auto" w:fill="FFFFFF"/>
          <w:lang w:eastAsia="ru-RU" w:bidi="ru-RU"/>
        </w:rPr>
        <w:t xml:space="preserve">в котором осуществляется работа по регистрации и активации личного кабинета на Портале государственных и муниципальных услуг, где каждый житель может подать заявление для получения государственных и муниципальных услуг в электронной форме.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Доля граждан Ханты-Мансийского района, использующих механизм получения государственных и муниципальных услуг в электронной форме, по состоянию </w:t>
      </w:r>
      <w:r w:rsidRPr="00E300F8">
        <w:rPr>
          <w:rFonts w:ascii="Times New Roman" w:eastAsia="Calibri" w:hAnsi="Times New Roman" w:cs="Times New Roman"/>
          <w:sz w:val="28"/>
          <w:szCs w:val="28"/>
          <w:lang w:eastAsia="ru-RU"/>
        </w:rPr>
        <w:t>на 01.</w:t>
      </w:r>
      <w:r w:rsidR="00E300F8" w:rsidRPr="00E300F8">
        <w:rPr>
          <w:rFonts w:ascii="Times New Roman" w:eastAsia="Calibri" w:hAnsi="Times New Roman" w:cs="Times New Roman"/>
          <w:sz w:val="28"/>
          <w:szCs w:val="28"/>
          <w:lang w:eastAsia="ru-RU"/>
        </w:rPr>
        <w:t>1</w:t>
      </w:r>
      <w:r w:rsidRPr="00E300F8">
        <w:rPr>
          <w:rFonts w:ascii="Times New Roman" w:eastAsia="Calibri" w:hAnsi="Times New Roman" w:cs="Times New Roman"/>
          <w:sz w:val="28"/>
          <w:szCs w:val="28"/>
          <w:lang w:eastAsia="ru-RU"/>
        </w:rPr>
        <w:t>0.20</w:t>
      </w:r>
      <w:r w:rsidR="00E300F8" w:rsidRPr="00E300F8">
        <w:rPr>
          <w:rFonts w:ascii="Times New Roman" w:eastAsia="Calibri" w:hAnsi="Times New Roman" w:cs="Times New Roman"/>
          <w:sz w:val="28"/>
          <w:szCs w:val="28"/>
          <w:lang w:eastAsia="ru-RU"/>
        </w:rPr>
        <w:t>2</w:t>
      </w:r>
      <w:r w:rsidRPr="00E300F8">
        <w:rPr>
          <w:rFonts w:ascii="Times New Roman" w:eastAsia="Calibri" w:hAnsi="Times New Roman" w:cs="Times New Roman"/>
          <w:sz w:val="28"/>
          <w:szCs w:val="28"/>
          <w:lang w:eastAsia="ru-RU"/>
        </w:rPr>
        <w:t>1 составила 59</w:t>
      </w:r>
      <w:r w:rsidR="0031430C" w:rsidRPr="00E300F8">
        <w:rPr>
          <w:rFonts w:ascii="Times New Roman" w:eastAsia="Calibri" w:hAnsi="Times New Roman" w:cs="Times New Roman"/>
          <w:sz w:val="28"/>
          <w:szCs w:val="28"/>
          <w:lang w:eastAsia="ru-RU"/>
        </w:rPr>
        <w:t xml:space="preserve"> </w:t>
      </w:r>
      <w:r w:rsidRPr="00E300F8">
        <w:rPr>
          <w:rFonts w:ascii="Times New Roman" w:eastAsia="Calibri" w:hAnsi="Times New Roman" w:cs="Times New Roman"/>
          <w:sz w:val="28"/>
          <w:szCs w:val="28"/>
          <w:lang w:eastAsia="ru-RU"/>
        </w:rPr>
        <w:t>% (на основании данных ПАО «Ростелеком»).</w:t>
      </w:r>
    </w:p>
    <w:p w:rsidR="001F7A4A" w:rsidRPr="00963B8A" w:rsidRDefault="001F7A4A" w:rsidP="00963B8A">
      <w:pPr>
        <w:pStyle w:val="affb"/>
        <w:autoSpaceDE w:val="0"/>
        <w:autoSpaceDN w:val="0"/>
        <w:spacing w:after="0"/>
        <w:rPr>
          <w:rFonts w:ascii="Times New Roman" w:eastAsia="Calibri" w:hAnsi="Times New Roman" w:cs="Times New Roman"/>
          <w:lang w:eastAsia="ru-RU"/>
        </w:rPr>
      </w:pPr>
      <w:proofErr w:type="gramStart"/>
      <w:r w:rsidRPr="00963B8A">
        <w:rPr>
          <w:rFonts w:ascii="Times New Roman" w:eastAsia="Calibri" w:hAnsi="Times New Roman" w:cs="Times New Roman"/>
          <w:lang w:eastAsia="ru-RU"/>
        </w:rPr>
        <w:t>В отчетном периоде внесены изменения в организацию работы по муниципальному контролю в связи со вступлением</w:t>
      </w:r>
      <w:proofErr w:type="gramEnd"/>
      <w:r w:rsidRPr="00963B8A">
        <w:rPr>
          <w:rFonts w:ascii="Times New Roman" w:eastAsia="Calibri" w:hAnsi="Times New Roman" w:cs="Times New Roman"/>
          <w:lang w:eastAsia="ru-RU"/>
        </w:rPr>
        <w:t xml:space="preserve"> в силу с 01</w:t>
      </w:r>
      <w:r w:rsidR="0031430C" w:rsidRPr="00963B8A">
        <w:rPr>
          <w:rFonts w:ascii="Times New Roman" w:eastAsia="Calibri" w:hAnsi="Times New Roman" w:cs="Times New Roman"/>
          <w:lang w:eastAsia="ru-RU"/>
        </w:rPr>
        <w:t xml:space="preserve"> июля </w:t>
      </w:r>
      <w:r w:rsidRPr="00963B8A">
        <w:rPr>
          <w:rFonts w:ascii="Times New Roman" w:eastAsia="Calibri" w:hAnsi="Times New Roman" w:cs="Times New Roman"/>
          <w:lang w:eastAsia="ru-RU"/>
        </w:rPr>
        <w:t>2021</w:t>
      </w:r>
      <w:r w:rsidR="0031430C" w:rsidRPr="00963B8A">
        <w:rPr>
          <w:rFonts w:ascii="Times New Roman" w:eastAsia="Calibri" w:hAnsi="Times New Roman" w:cs="Times New Roman"/>
          <w:lang w:eastAsia="ru-RU"/>
        </w:rPr>
        <w:t xml:space="preserve"> года </w:t>
      </w:r>
      <w:r w:rsidRPr="00963B8A">
        <w:rPr>
          <w:rFonts w:ascii="Times New Roman" w:eastAsia="Calibri" w:hAnsi="Times New Roman" w:cs="Times New Roman"/>
          <w:lang w:eastAsia="ru-RU"/>
        </w:rPr>
        <w:t xml:space="preserve">Федерального закона от 31.07.2020 № 248-ФЗ «О государственном контроле (надзоре) и муниципальном контроле в Российской Федерации».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Муниципальный контроль:</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в области торговой деятельности;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за соблюдением законодательства в области розничной продажи алкогольной продукции, спиртосодержащей продукции;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утратил силу на основании Фе</w:t>
      </w:r>
      <w:r w:rsidR="000B4547">
        <w:rPr>
          <w:rFonts w:ascii="Times New Roman" w:eastAsia="Calibri" w:hAnsi="Times New Roman" w:cs="Times New Roman"/>
          <w:sz w:val="28"/>
          <w:szCs w:val="28"/>
          <w:lang w:eastAsia="ru-RU"/>
        </w:rPr>
        <w:t>дерального закона от 11.06.2021</w:t>
      </w:r>
      <w:r w:rsidRPr="008578F7">
        <w:rPr>
          <w:rFonts w:ascii="Times New Roman" w:eastAsia="Calibri" w:hAnsi="Times New Roman" w:cs="Times New Roman"/>
          <w:sz w:val="28"/>
          <w:szCs w:val="28"/>
          <w:lang w:eastAsia="ru-RU"/>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proofErr w:type="gramStart"/>
      <w:r w:rsidRPr="008578F7">
        <w:rPr>
          <w:rFonts w:ascii="Times New Roman" w:eastAsia="Calibri" w:hAnsi="Times New Roman" w:cs="Times New Roman"/>
          <w:sz w:val="28"/>
          <w:szCs w:val="28"/>
          <w:lang w:eastAsia="ru-RU"/>
        </w:rPr>
        <w:t>В соответствии со статьей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 в связи с отсутствием н</w:t>
      </w:r>
      <w:r w:rsidRPr="008578F7">
        <w:rPr>
          <w:rFonts w:ascii="Times New Roman" w:eastAsia="Calibri" w:hAnsi="Times New Roman" w:cs="Times New Roman"/>
          <w:sz w:val="28"/>
          <w:szCs w:val="28"/>
          <w:lang w:eastAsia="en-US"/>
        </w:rPr>
        <w:t>а территории муниципального образования  Ханты-Мансийский район лесных участков (леса), находящихся в муниципальной собственности муниципального образования  Ханты-Мансийский район,</w:t>
      </w:r>
      <w:r w:rsidRPr="008578F7">
        <w:rPr>
          <w:rFonts w:ascii="Times New Roman" w:eastAsia="Calibri" w:hAnsi="Times New Roman" w:cs="Times New Roman"/>
          <w:sz w:val="28"/>
          <w:szCs w:val="28"/>
          <w:lang w:eastAsia="ru-RU"/>
        </w:rPr>
        <w:t xml:space="preserve"> муниципальный лесной контроль не</w:t>
      </w:r>
      <w:proofErr w:type="gramEnd"/>
      <w:r w:rsidRPr="008578F7">
        <w:rPr>
          <w:rFonts w:ascii="Times New Roman" w:eastAsia="Calibri" w:hAnsi="Times New Roman" w:cs="Times New Roman"/>
          <w:sz w:val="28"/>
          <w:szCs w:val="28"/>
          <w:lang w:eastAsia="ru-RU"/>
        </w:rPr>
        <w:t xml:space="preserve"> подлежит осуществлению.</w:t>
      </w:r>
    </w:p>
    <w:p w:rsidR="001F7A4A" w:rsidRPr="008578F7" w:rsidRDefault="001F7A4A" w:rsidP="008578F7">
      <w:pPr>
        <w:widowControl/>
        <w:suppressAutoHyphens w:val="0"/>
        <w:autoSpaceDN w:val="0"/>
        <w:ind w:firstLine="708"/>
        <w:jc w:val="both"/>
        <w:rPr>
          <w:rFonts w:ascii="Times New Roman" w:hAnsi="Times New Roman" w:cs="Times New Roman"/>
          <w:spacing w:val="2"/>
          <w:sz w:val="28"/>
          <w:szCs w:val="28"/>
          <w:lang w:eastAsia="en-US"/>
        </w:rPr>
      </w:pPr>
      <w:r w:rsidRPr="008578F7">
        <w:rPr>
          <w:rFonts w:ascii="Times New Roman" w:hAnsi="Times New Roman" w:cs="Times New Roman"/>
          <w:spacing w:val="2"/>
          <w:sz w:val="28"/>
          <w:szCs w:val="28"/>
          <w:lang w:eastAsia="en-US"/>
        </w:rPr>
        <w:t xml:space="preserve">За </w:t>
      </w:r>
      <w:r w:rsidR="0031430C">
        <w:rPr>
          <w:rFonts w:ascii="Times New Roman" w:hAnsi="Times New Roman" w:cs="Times New Roman"/>
          <w:spacing w:val="2"/>
          <w:sz w:val="28"/>
          <w:szCs w:val="28"/>
          <w:lang w:eastAsia="en-US"/>
        </w:rPr>
        <w:t>январь-сентябрь</w:t>
      </w:r>
      <w:r w:rsidRPr="008578F7">
        <w:rPr>
          <w:rFonts w:ascii="Times New Roman" w:hAnsi="Times New Roman" w:cs="Times New Roman"/>
          <w:spacing w:val="2"/>
          <w:sz w:val="28"/>
          <w:szCs w:val="28"/>
          <w:lang w:eastAsia="en-US"/>
        </w:rPr>
        <w:t xml:space="preserve"> 2021 года </w:t>
      </w:r>
      <w:r w:rsidRPr="008578F7">
        <w:rPr>
          <w:rFonts w:ascii="Times New Roman" w:hAnsi="Times New Roman" w:cs="Times New Roman"/>
          <w:sz w:val="28"/>
          <w:szCs w:val="28"/>
          <w:lang w:eastAsia="ru-RU"/>
        </w:rPr>
        <w:t>плановые проверки юридических лиц</w:t>
      </w:r>
      <w:r w:rsidRPr="008578F7">
        <w:rPr>
          <w:rFonts w:ascii="Times New Roman" w:hAnsi="Times New Roman" w:cs="Times New Roman"/>
          <w:spacing w:val="2"/>
          <w:sz w:val="28"/>
          <w:szCs w:val="28"/>
          <w:lang w:eastAsia="en-US"/>
        </w:rPr>
        <w:t xml:space="preserve"> проведены на основании ежегодного плана проведения плановых проверок юридических лиц и индивидуальных предпринимателей администрацией Ханты-Мансийского района на 2021 год утвержденного распоряжением администрации Ханты-Мансийского района от 30.10.2020 № 1126-р (с изменениями от 07.06.2021, 30.06.2021).</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В целях недопущения, а также предупреждения нарушений юридическими лицами и индивидуальными предпринимателями обязательных требований, устранения причин, факторов и условий, </w:t>
      </w:r>
      <w:r w:rsidRPr="008578F7">
        <w:rPr>
          <w:rFonts w:ascii="Times New Roman" w:eastAsia="Calibri" w:hAnsi="Times New Roman" w:cs="Times New Roman"/>
          <w:sz w:val="28"/>
          <w:szCs w:val="28"/>
          <w:lang w:eastAsia="ru-RU"/>
        </w:rPr>
        <w:lastRenderedPageBreak/>
        <w:t>способствующих нарушениям обязательных требований, органами муниципального контроля в 2021 году осуществлялись мероприятия по профилактике нарушений обязательных требований законодательства.</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В рамках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юридические лица и индивидуальные предприниматели письменно и устно информировались об изменениях действующего законодательства.</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 xml:space="preserve">Кроме того, на сайте администрации района (www.hmrn.ru) в разделе «Услуги»/Муниципальный контроль размещена следующая информация для юридических лиц и индивидуальных предпринимателей: </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практика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перечни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установленные формы проверочных листов;</w:t>
      </w:r>
    </w:p>
    <w:p w:rsidR="001F7A4A" w:rsidRPr="00172A55" w:rsidRDefault="001F7A4A" w:rsidP="008578F7">
      <w:pPr>
        <w:pStyle w:val="affb"/>
        <w:autoSpaceDE w:val="0"/>
        <w:autoSpaceDN w:val="0"/>
        <w:spacing w:after="0"/>
        <w:rPr>
          <w:rFonts w:ascii="Times New Roman" w:eastAsia="Calibri" w:hAnsi="Times New Roman" w:cs="Times New Roman"/>
          <w:lang w:eastAsia="ru-RU"/>
        </w:rPr>
      </w:pPr>
      <w:r w:rsidRPr="008578F7">
        <w:rPr>
          <w:rFonts w:ascii="Times New Roman" w:eastAsia="Calibri" w:hAnsi="Times New Roman" w:cs="Times New Roman"/>
          <w:lang w:eastAsia="ru-RU"/>
        </w:rPr>
        <w:t xml:space="preserve">программа профилактики нарушений, обязательных требований, установленных в соответствии с действующим законодательством на </w:t>
      </w:r>
      <w:r w:rsidRPr="00172A55">
        <w:rPr>
          <w:rFonts w:ascii="Times New Roman" w:eastAsia="Calibri" w:hAnsi="Times New Roman" w:cs="Times New Roman"/>
          <w:lang w:eastAsia="ru-RU"/>
        </w:rPr>
        <w:t>202</w:t>
      </w:r>
      <w:r w:rsidR="00172A55" w:rsidRPr="00172A55">
        <w:rPr>
          <w:rFonts w:ascii="Times New Roman" w:eastAsia="Calibri" w:hAnsi="Times New Roman" w:cs="Times New Roman"/>
          <w:lang w:eastAsia="ru-RU"/>
        </w:rPr>
        <w:t>1</w:t>
      </w:r>
      <w:r w:rsidRPr="00172A55">
        <w:rPr>
          <w:rFonts w:ascii="Times New Roman" w:eastAsia="Calibri" w:hAnsi="Times New Roman" w:cs="Times New Roman"/>
          <w:lang w:eastAsia="ru-RU"/>
        </w:rPr>
        <w:t xml:space="preserve"> год;</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ru-RU"/>
        </w:rPr>
      </w:pPr>
      <w:r w:rsidRPr="008578F7">
        <w:rPr>
          <w:rFonts w:ascii="Times New Roman" w:eastAsia="Calibri" w:hAnsi="Times New Roman" w:cs="Times New Roman"/>
          <w:sz w:val="28"/>
          <w:szCs w:val="28"/>
          <w:lang w:eastAsia="ru-RU"/>
        </w:rPr>
        <w:t>руководство по соблюдению обязательных требований;</w:t>
      </w:r>
    </w:p>
    <w:p w:rsidR="001F7A4A" w:rsidRPr="008578F7" w:rsidRDefault="001F7A4A" w:rsidP="008578F7">
      <w:pPr>
        <w:widowControl/>
        <w:suppressAutoHyphens w:val="0"/>
        <w:autoSpaceDN w:val="0"/>
        <w:ind w:firstLine="708"/>
        <w:jc w:val="both"/>
        <w:rPr>
          <w:rFonts w:ascii="Times New Roman" w:eastAsia="Calibri" w:hAnsi="Times New Roman" w:cs="Times New Roman"/>
          <w:sz w:val="28"/>
          <w:szCs w:val="28"/>
          <w:lang w:eastAsia="en-US"/>
        </w:rPr>
      </w:pPr>
      <w:r w:rsidRPr="008578F7">
        <w:rPr>
          <w:rFonts w:ascii="Times New Roman" w:eastAsia="Calibri" w:hAnsi="Times New Roman" w:cs="Times New Roman"/>
          <w:sz w:val="28"/>
          <w:szCs w:val="28"/>
          <w:lang w:eastAsia="ru-RU"/>
        </w:rPr>
        <w:t>порядок организации и осуществления муниципального контроля.</w:t>
      </w:r>
    </w:p>
    <w:p w:rsidR="00E470BC" w:rsidRPr="008578F7" w:rsidRDefault="00E470BC" w:rsidP="008578F7">
      <w:pPr>
        <w:jc w:val="both"/>
        <w:rPr>
          <w:rFonts w:ascii="Times New Roman" w:hAnsi="Times New Roman" w:cs="Times New Roman"/>
          <w:sz w:val="28"/>
          <w:szCs w:val="28"/>
        </w:rPr>
      </w:pPr>
    </w:p>
    <w:p w:rsidR="00E470BC" w:rsidRPr="008578F7" w:rsidRDefault="00E470BC" w:rsidP="005B193F">
      <w:pPr>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ПРАВООХРАНИТЕЛЬНАЯ ДЕЯТЕЛЬНОСТЬ</w:t>
      </w:r>
    </w:p>
    <w:p w:rsidR="003350F3" w:rsidRPr="008578F7" w:rsidRDefault="003350F3" w:rsidP="008578F7">
      <w:pPr>
        <w:widowControl/>
        <w:suppressAutoHyphens w:val="0"/>
        <w:autoSpaceDE/>
        <w:ind w:firstLine="708"/>
        <w:jc w:val="both"/>
        <w:rPr>
          <w:rFonts w:ascii="Times New Roman" w:hAnsi="Times New Roman" w:cs="Times New Roman"/>
          <w:sz w:val="28"/>
          <w:szCs w:val="28"/>
        </w:rPr>
      </w:pPr>
      <w:r w:rsidRPr="008578F7">
        <w:rPr>
          <w:rFonts w:ascii="Times New Roman" w:hAnsi="Times New Roman" w:cs="Times New Roman"/>
          <w:sz w:val="28"/>
          <w:szCs w:val="28"/>
          <w:lang w:eastAsia="ru-RU"/>
        </w:rPr>
        <w:t xml:space="preserve">По состоянию на </w:t>
      </w:r>
      <w:r w:rsidR="005145C1">
        <w:rPr>
          <w:rFonts w:ascii="Times New Roman" w:hAnsi="Times New Roman" w:cs="Times New Roman"/>
          <w:sz w:val="28"/>
          <w:szCs w:val="28"/>
          <w:lang w:eastAsia="ru-RU"/>
        </w:rPr>
        <w:t xml:space="preserve">1 октября </w:t>
      </w:r>
      <w:r w:rsidRPr="008578F7">
        <w:rPr>
          <w:rFonts w:ascii="Times New Roman" w:hAnsi="Times New Roman" w:cs="Times New Roman"/>
          <w:sz w:val="28"/>
          <w:szCs w:val="28"/>
          <w:lang w:eastAsia="ru-RU"/>
        </w:rPr>
        <w:t>2021 года</w:t>
      </w:r>
      <w:r w:rsidRPr="008578F7">
        <w:rPr>
          <w:rFonts w:ascii="Times New Roman" w:hAnsi="Times New Roman" w:cs="Times New Roman"/>
          <w:b/>
          <w:sz w:val="28"/>
          <w:szCs w:val="28"/>
          <w:lang w:eastAsia="ru-RU"/>
        </w:rPr>
        <w:t xml:space="preserve"> </w:t>
      </w:r>
      <w:r w:rsidRPr="008578F7">
        <w:rPr>
          <w:rFonts w:ascii="Times New Roman" w:hAnsi="Times New Roman" w:cs="Times New Roman"/>
          <w:sz w:val="28"/>
          <w:szCs w:val="28"/>
        </w:rPr>
        <w:t>штатная численность участковых уполномоченных полиции отделения по району отдела участковых уполномоченных полиции и по делам несовершеннолетних МОМВД России «Ханты-Мансий</w:t>
      </w:r>
      <w:r w:rsidR="005145C1">
        <w:rPr>
          <w:rFonts w:ascii="Times New Roman" w:hAnsi="Times New Roman" w:cs="Times New Roman"/>
          <w:sz w:val="28"/>
          <w:szCs w:val="28"/>
        </w:rPr>
        <w:t>ский» составляет 17 сотрудников</w:t>
      </w:r>
      <w:r w:rsidRPr="008578F7">
        <w:rPr>
          <w:rFonts w:ascii="Times New Roman" w:hAnsi="Times New Roman" w:cs="Times New Roman"/>
          <w:sz w:val="28"/>
          <w:szCs w:val="28"/>
        </w:rPr>
        <w:t xml:space="preserve"> и 1 начальник отделения, из них </w:t>
      </w:r>
      <w:proofErr w:type="gramStart"/>
      <w:r w:rsidRPr="008578F7">
        <w:rPr>
          <w:rFonts w:ascii="Times New Roman" w:hAnsi="Times New Roman" w:cs="Times New Roman"/>
          <w:sz w:val="28"/>
          <w:szCs w:val="28"/>
        </w:rPr>
        <w:t>не комплект</w:t>
      </w:r>
      <w:proofErr w:type="gramEnd"/>
      <w:r w:rsidRPr="008578F7">
        <w:rPr>
          <w:rFonts w:ascii="Times New Roman" w:hAnsi="Times New Roman" w:cs="Times New Roman"/>
          <w:sz w:val="28"/>
          <w:szCs w:val="28"/>
        </w:rPr>
        <w:t xml:space="preserve"> составляет – 3 единицы. </w:t>
      </w:r>
    </w:p>
    <w:p w:rsidR="003350F3" w:rsidRPr="008578F7" w:rsidRDefault="003350F3" w:rsidP="008578F7">
      <w:pPr>
        <w:widowControl/>
        <w:suppressAutoHyphens w:val="0"/>
        <w:autoSpaceDE/>
        <w:jc w:val="both"/>
        <w:rPr>
          <w:rFonts w:ascii="Times New Roman" w:hAnsi="Times New Roman" w:cs="Times New Roman"/>
          <w:sz w:val="28"/>
          <w:szCs w:val="28"/>
        </w:rPr>
      </w:pPr>
      <w:r w:rsidRPr="008578F7">
        <w:rPr>
          <w:rFonts w:ascii="Times New Roman" w:hAnsi="Times New Roman" w:cs="Times New Roman"/>
          <w:sz w:val="28"/>
          <w:szCs w:val="28"/>
        </w:rPr>
        <w:tab/>
        <w:t xml:space="preserve">Таким образом, численность сотрудников полиции осуществляющих охрану общественного порядка на территории района на постоянной основе составляет – 15 единиц (за </w:t>
      </w:r>
      <w:r w:rsidR="005145C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2020 года – 14 единиц). </w:t>
      </w:r>
    </w:p>
    <w:p w:rsidR="003350F3" w:rsidRPr="008578F7" w:rsidRDefault="003350F3" w:rsidP="008578F7">
      <w:pPr>
        <w:autoSpaceDN w:val="0"/>
        <w:adjustRightInd w:val="0"/>
        <w:ind w:firstLine="709"/>
        <w:jc w:val="both"/>
        <w:rPr>
          <w:rFonts w:ascii="Times New Roman" w:eastAsiaTheme="minorHAnsi" w:hAnsi="Times New Roman" w:cs="Times New Roman"/>
          <w:sz w:val="28"/>
          <w:szCs w:val="28"/>
          <w:lang w:eastAsia="en-US"/>
        </w:rPr>
      </w:pPr>
      <w:r w:rsidRPr="008578F7">
        <w:rPr>
          <w:rFonts w:ascii="Times New Roman" w:eastAsiaTheme="minorHAnsi" w:hAnsi="Times New Roman" w:cs="Times New Roman"/>
          <w:sz w:val="28"/>
          <w:szCs w:val="28"/>
          <w:lang w:eastAsia="en-US"/>
        </w:rPr>
        <w:t>Численность граждан, участвующих в работе добровольных формирований по охране общественного порядка в населенных пунктах Ханты-Мансийского района составляет 43 человека (</w:t>
      </w:r>
      <w:r w:rsidR="005145C1">
        <w:rPr>
          <w:rFonts w:ascii="Times New Roman" w:eastAsiaTheme="minorHAnsi" w:hAnsi="Times New Roman" w:cs="Times New Roman"/>
          <w:sz w:val="28"/>
          <w:szCs w:val="28"/>
          <w:lang w:eastAsia="en-US"/>
        </w:rPr>
        <w:t>за январь-сентябрь 2020 года</w:t>
      </w:r>
      <w:r w:rsidRPr="008578F7">
        <w:rPr>
          <w:rFonts w:ascii="Times New Roman" w:eastAsiaTheme="minorHAnsi" w:hAnsi="Times New Roman" w:cs="Times New Roman"/>
          <w:sz w:val="28"/>
          <w:szCs w:val="28"/>
          <w:lang w:eastAsia="en-US"/>
        </w:rPr>
        <w:t xml:space="preserve"> – 52 человека). </w:t>
      </w:r>
    </w:p>
    <w:p w:rsidR="003350F3" w:rsidRPr="008578F7" w:rsidRDefault="003350F3" w:rsidP="008578F7">
      <w:pPr>
        <w:widowControl/>
        <w:suppressAutoHyphens w:val="0"/>
        <w:autoSpaceDE/>
        <w:ind w:firstLine="720"/>
        <w:jc w:val="both"/>
        <w:rPr>
          <w:rFonts w:ascii="Times New Roman" w:hAnsi="Times New Roman" w:cs="Times New Roman"/>
          <w:sz w:val="28"/>
          <w:szCs w:val="28"/>
        </w:rPr>
      </w:pPr>
      <w:r w:rsidRPr="008578F7">
        <w:rPr>
          <w:rFonts w:ascii="Times New Roman" w:hAnsi="Times New Roman" w:cs="Times New Roman"/>
          <w:sz w:val="28"/>
          <w:szCs w:val="28"/>
        </w:rPr>
        <w:t>С целью профилактики тяжких и особо тяжких преступлений, совершенных на бытовой почве, в том числе против личности, на территории Ханты-Мансийского района был проведен ряд профилактических мероприятий: «</w:t>
      </w:r>
      <w:proofErr w:type="spellStart"/>
      <w:r w:rsidRPr="008578F7">
        <w:rPr>
          <w:rFonts w:ascii="Times New Roman" w:hAnsi="Times New Roman" w:cs="Times New Roman"/>
          <w:sz w:val="28"/>
          <w:szCs w:val="28"/>
        </w:rPr>
        <w:t>Микроучасток</w:t>
      </w:r>
      <w:proofErr w:type="spellEnd"/>
      <w:r w:rsidRPr="008578F7">
        <w:rPr>
          <w:rFonts w:ascii="Times New Roman" w:hAnsi="Times New Roman" w:cs="Times New Roman"/>
          <w:sz w:val="28"/>
          <w:szCs w:val="28"/>
        </w:rPr>
        <w:t>», «Улица», «Профилактика», «Надзор», «</w:t>
      </w:r>
      <w:proofErr w:type="spellStart"/>
      <w:r w:rsidRPr="008578F7">
        <w:rPr>
          <w:rFonts w:ascii="Times New Roman" w:hAnsi="Times New Roman" w:cs="Times New Roman"/>
          <w:sz w:val="28"/>
          <w:szCs w:val="28"/>
        </w:rPr>
        <w:t>Условник</w:t>
      </w:r>
      <w:proofErr w:type="spellEnd"/>
      <w:r w:rsidRPr="008578F7">
        <w:rPr>
          <w:rFonts w:ascii="Times New Roman" w:hAnsi="Times New Roman" w:cs="Times New Roman"/>
          <w:sz w:val="28"/>
          <w:szCs w:val="28"/>
        </w:rPr>
        <w:t xml:space="preserve">», «Рецидив», в ходе которых была </w:t>
      </w:r>
      <w:r w:rsidRPr="008578F7">
        <w:rPr>
          <w:rFonts w:ascii="Times New Roman" w:hAnsi="Times New Roman" w:cs="Times New Roman"/>
          <w:sz w:val="28"/>
          <w:szCs w:val="28"/>
        </w:rPr>
        <w:lastRenderedPageBreak/>
        <w:t>проведена отработка жилого сектора с точечным воздействием и отработкой адресов, имеющих профилактический интерес.</w:t>
      </w:r>
    </w:p>
    <w:p w:rsidR="005145C1" w:rsidRDefault="003350F3" w:rsidP="008578F7">
      <w:pPr>
        <w:widowControl/>
        <w:suppressAutoHyphens w:val="0"/>
        <w:autoSpaceDE/>
        <w:ind w:firstLine="720"/>
        <w:jc w:val="both"/>
        <w:rPr>
          <w:rFonts w:ascii="Times New Roman" w:hAnsi="Times New Roman" w:cs="Times New Roman"/>
          <w:sz w:val="28"/>
          <w:szCs w:val="28"/>
        </w:rPr>
      </w:pPr>
      <w:r w:rsidRPr="008578F7">
        <w:rPr>
          <w:rFonts w:ascii="Times New Roman" w:hAnsi="Times New Roman" w:cs="Times New Roman"/>
          <w:sz w:val="28"/>
          <w:szCs w:val="28"/>
        </w:rPr>
        <w:t xml:space="preserve">Принятыми мерами профилактического характера удалось добиться снижения количества совершенных преступлений со 159 единиц </w:t>
      </w:r>
      <w:r w:rsidR="005145C1">
        <w:rPr>
          <w:rFonts w:ascii="Times New Roman" w:hAnsi="Times New Roman" w:cs="Times New Roman"/>
          <w:sz w:val="28"/>
          <w:szCs w:val="28"/>
        </w:rPr>
        <w:t>за январь-сентябрь</w:t>
      </w:r>
      <w:r w:rsidRPr="008578F7">
        <w:rPr>
          <w:rFonts w:ascii="Times New Roman" w:hAnsi="Times New Roman" w:cs="Times New Roman"/>
          <w:sz w:val="28"/>
          <w:szCs w:val="28"/>
        </w:rPr>
        <w:t xml:space="preserve"> </w:t>
      </w:r>
      <w:r w:rsidR="005145C1">
        <w:rPr>
          <w:rFonts w:ascii="Times New Roman" w:hAnsi="Times New Roman" w:cs="Times New Roman"/>
          <w:sz w:val="28"/>
          <w:szCs w:val="28"/>
        </w:rPr>
        <w:t>2020 года</w:t>
      </w:r>
      <w:r w:rsidRPr="008578F7">
        <w:rPr>
          <w:rFonts w:ascii="Times New Roman" w:hAnsi="Times New Roman" w:cs="Times New Roman"/>
          <w:sz w:val="28"/>
          <w:szCs w:val="28"/>
        </w:rPr>
        <w:t xml:space="preserve"> до 156 единиц за </w:t>
      </w:r>
      <w:r w:rsidR="005145C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2021</w:t>
      </w:r>
      <w:r w:rsidR="00ED4196" w:rsidRPr="008578F7">
        <w:rPr>
          <w:rFonts w:ascii="Times New Roman" w:hAnsi="Times New Roman" w:cs="Times New Roman"/>
          <w:sz w:val="28"/>
          <w:szCs w:val="28"/>
        </w:rPr>
        <w:t xml:space="preserve"> </w:t>
      </w:r>
      <w:r w:rsidRPr="008578F7">
        <w:rPr>
          <w:rFonts w:ascii="Times New Roman" w:hAnsi="Times New Roman" w:cs="Times New Roman"/>
          <w:sz w:val="28"/>
          <w:szCs w:val="28"/>
        </w:rPr>
        <w:t>года (что составляет 1,9</w:t>
      </w:r>
      <w:r w:rsidR="005145C1">
        <w:rPr>
          <w:rFonts w:ascii="Times New Roman" w:hAnsi="Times New Roman" w:cs="Times New Roman"/>
          <w:sz w:val="28"/>
          <w:szCs w:val="28"/>
        </w:rPr>
        <w:t xml:space="preserve"> </w:t>
      </w:r>
      <w:r w:rsidRPr="008578F7">
        <w:rPr>
          <w:rFonts w:ascii="Times New Roman" w:hAnsi="Times New Roman" w:cs="Times New Roman"/>
          <w:sz w:val="28"/>
          <w:szCs w:val="28"/>
        </w:rPr>
        <w:t>%). В том числе</w:t>
      </w:r>
      <w:r w:rsidR="005145C1">
        <w:rPr>
          <w:rFonts w:ascii="Times New Roman" w:hAnsi="Times New Roman" w:cs="Times New Roman"/>
          <w:sz w:val="28"/>
          <w:szCs w:val="28"/>
        </w:rPr>
        <w:t>,</w:t>
      </w:r>
      <w:r w:rsidRPr="008578F7">
        <w:rPr>
          <w:rFonts w:ascii="Times New Roman" w:hAnsi="Times New Roman" w:cs="Times New Roman"/>
          <w:sz w:val="28"/>
          <w:szCs w:val="28"/>
        </w:rPr>
        <w:t xml:space="preserve"> </w:t>
      </w:r>
      <w:r w:rsidR="00ED4196" w:rsidRPr="008578F7">
        <w:rPr>
          <w:rFonts w:ascii="Times New Roman" w:hAnsi="Times New Roman" w:cs="Times New Roman"/>
          <w:sz w:val="28"/>
          <w:szCs w:val="28"/>
        </w:rPr>
        <w:t xml:space="preserve">за </w:t>
      </w:r>
      <w:r w:rsidR="005145C1">
        <w:rPr>
          <w:rFonts w:ascii="Times New Roman" w:hAnsi="Times New Roman" w:cs="Times New Roman"/>
          <w:sz w:val="28"/>
          <w:szCs w:val="28"/>
        </w:rPr>
        <w:t>январь-сентябрь 2021</w:t>
      </w:r>
      <w:r w:rsidR="00ED4196" w:rsidRPr="008578F7">
        <w:rPr>
          <w:rFonts w:ascii="Times New Roman" w:hAnsi="Times New Roman" w:cs="Times New Roman"/>
          <w:sz w:val="28"/>
          <w:szCs w:val="28"/>
        </w:rPr>
        <w:t xml:space="preserve"> года не зафикс</w:t>
      </w:r>
      <w:r w:rsidR="005145C1">
        <w:rPr>
          <w:rFonts w:ascii="Times New Roman" w:hAnsi="Times New Roman" w:cs="Times New Roman"/>
          <w:sz w:val="28"/>
          <w:szCs w:val="28"/>
        </w:rPr>
        <w:t xml:space="preserve">ировано ни одного преступления, </w:t>
      </w:r>
      <w:proofErr w:type="gramStart"/>
      <w:r w:rsidRPr="008578F7">
        <w:rPr>
          <w:rFonts w:ascii="Times New Roman" w:hAnsi="Times New Roman" w:cs="Times New Roman"/>
          <w:sz w:val="28"/>
          <w:szCs w:val="28"/>
        </w:rPr>
        <w:t>совершенны</w:t>
      </w:r>
      <w:r w:rsidR="00ED4196" w:rsidRPr="008578F7">
        <w:rPr>
          <w:rFonts w:ascii="Times New Roman" w:hAnsi="Times New Roman" w:cs="Times New Roman"/>
          <w:sz w:val="28"/>
          <w:szCs w:val="28"/>
        </w:rPr>
        <w:t>х</w:t>
      </w:r>
      <w:proofErr w:type="gramEnd"/>
      <w:r w:rsidRPr="008578F7">
        <w:rPr>
          <w:rFonts w:ascii="Times New Roman" w:hAnsi="Times New Roman" w:cs="Times New Roman"/>
          <w:sz w:val="28"/>
          <w:szCs w:val="28"/>
        </w:rPr>
        <w:t xml:space="preserve"> несовершеннолетними</w:t>
      </w:r>
      <w:r w:rsidR="00ED4196" w:rsidRPr="008578F7">
        <w:rPr>
          <w:rFonts w:ascii="Times New Roman" w:hAnsi="Times New Roman" w:cs="Times New Roman"/>
          <w:sz w:val="28"/>
          <w:szCs w:val="28"/>
        </w:rPr>
        <w:t xml:space="preserve"> (</w:t>
      </w:r>
      <w:r w:rsidR="005145C1">
        <w:rPr>
          <w:rFonts w:ascii="Times New Roman" w:hAnsi="Times New Roman" w:cs="Times New Roman"/>
          <w:sz w:val="28"/>
          <w:szCs w:val="28"/>
        </w:rPr>
        <w:t>январь-сентябрь 2020 года</w:t>
      </w:r>
      <w:r w:rsidR="00ED4196" w:rsidRPr="008578F7">
        <w:rPr>
          <w:rFonts w:ascii="Times New Roman" w:hAnsi="Times New Roman" w:cs="Times New Roman"/>
          <w:sz w:val="28"/>
          <w:szCs w:val="28"/>
        </w:rPr>
        <w:t xml:space="preserve"> - 4 единицы). </w:t>
      </w:r>
    </w:p>
    <w:p w:rsidR="00B32579" w:rsidRDefault="00ED4196" w:rsidP="00B32579">
      <w:pPr>
        <w:widowControl/>
        <w:suppressAutoHyphens w:val="0"/>
        <w:autoSpaceDE/>
        <w:ind w:firstLine="720"/>
        <w:jc w:val="both"/>
        <w:rPr>
          <w:rFonts w:ascii="Times New Roman" w:hAnsi="Times New Roman" w:cs="Times New Roman"/>
          <w:sz w:val="28"/>
          <w:szCs w:val="28"/>
        </w:rPr>
      </w:pPr>
      <w:proofErr w:type="gramStart"/>
      <w:r w:rsidRPr="008578F7">
        <w:rPr>
          <w:rFonts w:ascii="Times New Roman" w:hAnsi="Times New Roman" w:cs="Times New Roman"/>
          <w:sz w:val="28"/>
          <w:szCs w:val="28"/>
        </w:rPr>
        <w:t>Произошло снижение преступлений,</w:t>
      </w:r>
      <w:r w:rsidR="003350F3" w:rsidRPr="008578F7">
        <w:rPr>
          <w:rFonts w:ascii="Times New Roman" w:hAnsi="Times New Roman" w:cs="Times New Roman"/>
          <w:sz w:val="28"/>
          <w:szCs w:val="28"/>
        </w:rPr>
        <w:t xml:space="preserve"> совершенны</w:t>
      </w:r>
      <w:r w:rsidRPr="008578F7">
        <w:rPr>
          <w:rFonts w:ascii="Times New Roman" w:hAnsi="Times New Roman" w:cs="Times New Roman"/>
          <w:sz w:val="28"/>
          <w:szCs w:val="28"/>
        </w:rPr>
        <w:t>х</w:t>
      </w:r>
      <w:r w:rsidR="003350F3" w:rsidRPr="008578F7">
        <w:rPr>
          <w:rFonts w:ascii="Times New Roman" w:hAnsi="Times New Roman" w:cs="Times New Roman"/>
          <w:sz w:val="28"/>
          <w:szCs w:val="28"/>
        </w:rPr>
        <w:t xml:space="preserve"> лицами, ранее совершавшими преступления с 48</w:t>
      </w:r>
      <w:r w:rsidRPr="008578F7">
        <w:rPr>
          <w:rFonts w:ascii="Times New Roman" w:hAnsi="Times New Roman" w:cs="Times New Roman"/>
          <w:sz w:val="28"/>
          <w:szCs w:val="28"/>
        </w:rPr>
        <w:t xml:space="preserve"> единиц за </w:t>
      </w:r>
      <w:r w:rsidR="00D56D6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2020 года</w:t>
      </w:r>
      <w:r w:rsidR="003350F3" w:rsidRPr="008578F7">
        <w:rPr>
          <w:rFonts w:ascii="Times New Roman" w:hAnsi="Times New Roman" w:cs="Times New Roman"/>
          <w:sz w:val="28"/>
          <w:szCs w:val="28"/>
        </w:rPr>
        <w:t xml:space="preserve"> до 39</w:t>
      </w:r>
      <w:r w:rsidRPr="008578F7">
        <w:rPr>
          <w:rFonts w:ascii="Times New Roman" w:hAnsi="Times New Roman" w:cs="Times New Roman"/>
          <w:sz w:val="28"/>
          <w:szCs w:val="28"/>
        </w:rPr>
        <w:t xml:space="preserve"> единиц за </w:t>
      </w:r>
      <w:r w:rsidR="00D56D6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2021 года или </w:t>
      </w:r>
      <w:r w:rsidR="003350F3" w:rsidRPr="008578F7">
        <w:rPr>
          <w:rFonts w:ascii="Times New Roman" w:hAnsi="Times New Roman" w:cs="Times New Roman"/>
          <w:sz w:val="28"/>
          <w:szCs w:val="28"/>
        </w:rPr>
        <w:t>8</w:t>
      </w:r>
      <w:r w:rsidRPr="008578F7">
        <w:rPr>
          <w:rFonts w:ascii="Times New Roman" w:hAnsi="Times New Roman" w:cs="Times New Roman"/>
          <w:sz w:val="28"/>
          <w:szCs w:val="28"/>
        </w:rPr>
        <w:t>1</w:t>
      </w:r>
      <w:r w:rsidR="003350F3" w:rsidRPr="008578F7">
        <w:rPr>
          <w:rFonts w:ascii="Times New Roman" w:hAnsi="Times New Roman" w:cs="Times New Roman"/>
          <w:sz w:val="28"/>
          <w:szCs w:val="28"/>
        </w:rPr>
        <w:t>,</w:t>
      </w:r>
      <w:r w:rsidRPr="008578F7">
        <w:rPr>
          <w:rFonts w:ascii="Times New Roman" w:hAnsi="Times New Roman" w:cs="Times New Roman"/>
          <w:sz w:val="28"/>
          <w:szCs w:val="28"/>
        </w:rPr>
        <w:t xml:space="preserve">25 </w:t>
      </w:r>
      <w:r w:rsidR="003350F3" w:rsidRPr="008578F7">
        <w:rPr>
          <w:rFonts w:ascii="Times New Roman" w:hAnsi="Times New Roman" w:cs="Times New Roman"/>
          <w:sz w:val="28"/>
          <w:szCs w:val="28"/>
        </w:rPr>
        <w:t>%</w:t>
      </w:r>
      <w:r w:rsidRPr="008578F7">
        <w:rPr>
          <w:rFonts w:ascii="Times New Roman" w:hAnsi="Times New Roman" w:cs="Times New Roman"/>
          <w:sz w:val="28"/>
          <w:szCs w:val="28"/>
        </w:rPr>
        <w:t xml:space="preserve"> от уровня 2020 года</w:t>
      </w:r>
      <w:r w:rsidR="003350F3" w:rsidRPr="008578F7">
        <w:rPr>
          <w:rFonts w:ascii="Times New Roman" w:hAnsi="Times New Roman" w:cs="Times New Roman"/>
          <w:sz w:val="28"/>
          <w:szCs w:val="28"/>
        </w:rPr>
        <w:t>, тяжких и особо тяжких с 35</w:t>
      </w:r>
      <w:r w:rsidRPr="008578F7">
        <w:rPr>
          <w:rFonts w:ascii="Times New Roman" w:hAnsi="Times New Roman" w:cs="Times New Roman"/>
          <w:sz w:val="28"/>
          <w:szCs w:val="28"/>
        </w:rPr>
        <w:t xml:space="preserve"> единиц за </w:t>
      </w:r>
      <w:r w:rsidR="00D56D6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2020 года</w:t>
      </w:r>
      <w:r w:rsidR="003350F3" w:rsidRPr="008578F7">
        <w:rPr>
          <w:rFonts w:ascii="Times New Roman" w:hAnsi="Times New Roman" w:cs="Times New Roman"/>
          <w:sz w:val="28"/>
          <w:szCs w:val="28"/>
        </w:rPr>
        <w:t xml:space="preserve"> до 33</w:t>
      </w:r>
      <w:r w:rsidRPr="008578F7">
        <w:rPr>
          <w:rFonts w:ascii="Times New Roman" w:hAnsi="Times New Roman" w:cs="Times New Roman"/>
          <w:sz w:val="28"/>
          <w:szCs w:val="28"/>
        </w:rPr>
        <w:t xml:space="preserve"> единиц за </w:t>
      </w:r>
      <w:r w:rsidR="00D56D61">
        <w:rPr>
          <w:rFonts w:ascii="Times New Roman" w:hAnsi="Times New Roman" w:cs="Times New Roman"/>
          <w:sz w:val="28"/>
          <w:szCs w:val="28"/>
        </w:rPr>
        <w:t>январь-сентябрь</w:t>
      </w:r>
      <w:r w:rsidRPr="008578F7">
        <w:rPr>
          <w:rFonts w:ascii="Times New Roman" w:hAnsi="Times New Roman" w:cs="Times New Roman"/>
          <w:sz w:val="28"/>
          <w:szCs w:val="28"/>
        </w:rPr>
        <w:t xml:space="preserve"> 2021 года</w:t>
      </w:r>
      <w:r w:rsidR="00DA6FF9" w:rsidRPr="008578F7">
        <w:rPr>
          <w:rFonts w:ascii="Times New Roman" w:hAnsi="Times New Roman" w:cs="Times New Roman"/>
          <w:sz w:val="28"/>
          <w:szCs w:val="28"/>
        </w:rPr>
        <w:t xml:space="preserve"> или 94,3 % от уровня 2020 года</w:t>
      </w:r>
      <w:r w:rsidRPr="008578F7">
        <w:rPr>
          <w:rFonts w:ascii="Times New Roman" w:hAnsi="Times New Roman" w:cs="Times New Roman"/>
          <w:sz w:val="28"/>
          <w:szCs w:val="28"/>
        </w:rPr>
        <w:t xml:space="preserve">.  </w:t>
      </w:r>
      <w:proofErr w:type="gramEnd"/>
    </w:p>
    <w:p w:rsidR="00B32579" w:rsidRDefault="003350F3" w:rsidP="00B32579">
      <w:pPr>
        <w:widowControl/>
        <w:suppressAutoHyphens w:val="0"/>
        <w:autoSpaceDE/>
        <w:ind w:firstLine="720"/>
        <w:jc w:val="both"/>
        <w:rPr>
          <w:rFonts w:ascii="Times New Roman" w:hAnsi="Times New Roman" w:cs="Times New Roman"/>
          <w:sz w:val="28"/>
          <w:szCs w:val="28"/>
        </w:rPr>
      </w:pPr>
      <w:r w:rsidRPr="008578F7">
        <w:rPr>
          <w:rFonts w:ascii="Times New Roman" w:hAnsi="Times New Roman" w:cs="Times New Roman"/>
          <w:sz w:val="28"/>
          <w:szCs w:val="28"/>
        </w:rPr>
        <w:t>Но при этом произошел рост совершенных преступлений:</w:t>
      </w:r>
    </w:p>
    <w:p w:rsidR="00B32579" w:rsidRDefault="00E36A81" w:rsidP="00B32579">
      <w:pPr>
        <w:widowControl/>
        <w:suppressAutoHyphens w:val="0"/>
        <w:autoSpaceDE/>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FA3274" w:rsidRPr="008578F7">
        <w:rPr>
          <w:rFonts w:ascii="Times New Roman" w:hAnsi="Times New Roman" w:cs="Times New Roman"/>
          <w:sz w:val="28"/>
          <w:szCs w:val="28"/>
        </w:rPr>
        <w:t>н</w:t>
      </w:r>
      <w:r w:rsidR="003350F3" w:rsidRPr="008578F7">
        <w:rPr>
          <w:rFonts w:ascii="Times New Roman" w:hAnsi="Times New Roman" w:cs="Times New Roman"/>
          <w:sz w:val="28"/>
          <w:szCs w:val="28"/>
        </w:rPr>
        <w:t>а бытовой почве с 6</w:t>
      </w:r>
      <w:r>
        <w:rPr>
          <w:rFonts w:ascii="Times New Roman" w:hAnsi="Times New Roman" w:cs="Times New Roman"/>
          <w:sz w:val="28"/>
          <w:szCs w:val="28"/>
        </w:rPr>
        <w:t xml:space="preserve"> единиц </w:t>
      </w:r>
      <w:r w:rsidR="00DA6FF9" w:rsidRPr="008578F7">
        <w:rPr>
          <w:rFonts w:ascii="Times New Roman" w:hAnsi="Times New Roman" w:cs="Times New Roman"/>
          <w:sz w:val="28"/>
          <w:szCs w:val="28"/>
        </w:rPr>
        <w:t xml:space="preserve">за 9 </w:t>
      </w:r>
      <w:r>
        <w:rPr>
          <w:rFonts w:ascii="Times New Roman" w:hAnsi="Times New Roman" w:cs="Times New Roman"/>
          <w:sz w:val="28"/>
          <w:szCs w:val="28"/>
        </w:rPr>
        <w:t>январь-сентябрь</w:t>
      </w:r>
      <w:r w:rsidR="00DA6FF9" w:rsidRPr="008578F7">
        <w:rPr>
          <w:rFonts w:ascii="Times New Roman" w:hAnsi="Times New Roman" w:cs="Times New Roman"/>
          <w:sz w:val="28"/>
          <w:szCs w:val="28"/>
        </w:rPr>
        <w:t xml:space="preserve"> 2020</w:t>
      </w:r>
      <w:r>
        <w:rPr>
          <w:rFonts w:ascii="Times New Roman" w:hAnsi="Times New Roman" w:cs="Times New Roman"/>
          <w:sz w:val="28"/>
          <w:szCs w:val="28"/>
        </w:rPr>
        <w:t xml:space="preserve"> года</w:t>
      </w:r>
      <w:r w:rsidR="003350F3" w:rsidRPr="008578F7">
        <w:rPr>
          <w:rFonts w:ascii="Times New Roman" w:hAnsi="Times New Roman" w:cs="Times New Roman"/>
          <w:sz w:val="28"/>
          <w:szCs w:val="28"/>
        </w:rPr>
        <w:t xml:space="preserve"> до 10</w:t>
      </w:r>
      <w:r>
        <w:rPr>
          <w:rFonts w:ascii="Times New Roman" w:hAnsi="Times New Roman" w:cs="Times New Roman"/>
          <w:sz w:val="28"/>
          <w:szCs w:val="28"/>
        </w:rPr>
        <w:t xml:space="preserve"> единиц </w:t>
      </w:r>
      <w:r w:rsidR="00DA6FF9" w:rsidRPr="008578F7">
        <w:rPr>
          <w:rFonts w:ascii="Times New Roman" w:hAnsi="Times New Roman" w:cs="Times New Roman"/>
          <w:sz w:val="28"/>
          <w:szCs w:val="28"/>
        </w:rPr>
        <w:t xml:space="preserve">за </w:t>
      </w:r>
      <w:r>
        <w:rPr>
          <w:rFonts w:ascii="Times New Roman" w:hAnsi="Times New Roman" w:cs="Times New Roman"/>
          <w:sz w:val="28"/>
          <w:szCs w:val="28"/>
        </w:rPr>
        <w:t>январь-сентябрь</w:t>
      </w:r>
      <w:r w:rsidR="00DA6FF9" w:rsidRPr="008578F7">
        <w:rPr>
          <w:rFonts w:ascii="Times New Roman" w:hAnsi="Times New Roman" w:cs="Times New Roman"/>
          <w:sz w:val="28"/>
          <w:szCs w:val="28"/>
        </w:rPr>
        <w:t xml:space="preserve"> 2021 года или на </w:t>
      </w:r>
      <w:r w:rsidR="003350F3" w:rsidRPr="008578F7">
        <w:rPr>
          <w:rFonts w:ascii="Times New Roman" w:hAnsi="Times New Roman" w:cs="Times New Roman"/>
          <w:sz w:val="28"/>
          <w:szCs w:val="28"/>
        </w:rPr>
        <w:t>66,7</w:t>
      </w:r>
      <w:r w:rsidR="004A33A6">
        <w:rPr>
          <w:rFonts w:ascii="Times New Roman" w:hAnsi="Times New Roman" w:cs="Times New Roman"/>
          <w:sz w:val="28"/>
          <w:szCs w:val="28"/>
        </w:rPr>
        <w:t xml:space="preserve"> </w:t>
      </w:r>
      <w:r w:rsidR="003350F3" w:rsidRPr="008578F7">
        <w:rPr>
          <w:rFonts w:ascii="Times New Roman" w:hAnsi="Times New Roman" w:cs="Times New Roman"/>
          <w:sz w:val="28"/>
          <w:szCs w:val="28"/>
        </w:rPr>
        <w:t>%. Рост преступлений на бытовой почве произошел в результате принимаемых мер, направленных на выявление превентивных составов преступлени</w:t>
      </w:r>
      <w:r w:rsidR="00316552" w:rsidRPr="008578F7">
        <w:rPr>
          <w:rFonts w:ascii="Times New Roman" w:hAnsi="Times New Roman" w:cs="Times New Roman"/>
          <w:sz w:val="28"/>
          <w:szCs w:val="28"/>
        </w:rPr>
        <w:t>й (ст.ст.116,117,119,112 УК РФ);</w:t>
      </w:r>
    </w:p>
    <w:p w:rsidR="00B32579" w:rsidRDefault="003350F3" w:rsidP="00B32579">
      <w:pPr>
        <w:widowControl/>
        <w:suppressAutoHyphens w:val="0"/>
        <w:autoSpaceDE/>
        <w:ind w:firstLine="720"/>
        <w:jc w:val="both"/>
        <w:rPr>
          <w:rFonts w:ascii="Times New Roman" w:hAnsi="Times New Roman" w:cs="Times New Roman"/>
          <w:sz w:val="28"/>
          <w:szCs w:val="28"/>
        </w:rPr>
      </w:pPr>
      <w:r w:rsidRPr="008578F7">
        <w:rPr>
          <w:rFonts w:ascii="Times New Roman" w:hAnsi="Times New Roman" w:cs="Times New Roman"/>
          <w:sz w:val="28"/>
          <w:szCs w:val="28"/>
        </w:rPr>
        <w:t xml:space="preserve">2) </w:t>
      </w:r>
      <w:r w:rsidR="00FA3274" w:rsidRPr="008578F7">
        <w:rPr>
          <w:rFonts w:ascii="Times New Roman" w:hAnsi="Times New Roman" w:cs="Times New Roman"/>
          <w:sz w:val="28"/>
          <w:szCs w:val="28"/>
        </w:rPr>
        <w:t>с</w:t>
      </w:r>
      <w:r w:rsidRPr="008578F7">
        <w:rPr>
          <w:rFonts w:ascii="Times New Roman" w:hAnsi="Times New Roman" w:cs="Times New Roman"/>
          <w:sz w:val="28"/>
          <w:szCs w:val="28"/>
        </w:rPr>
        <w:t xml:space="preserve">вязанные с незаконным оборотом наркотических средств </w:t>
      </w:r>
      <w:r w:rsidR="00FA3274" w:rsidRPr="008578F7">
        <w:rPr>
          <w:rFonts w:ascii="Times New Roman" w:hAnsi="Times New Roman" w:cs="Times New Roman"/>
          <w:sz w:val="28"/>
          <w:szCs w:val="28"/>
        </w:rPr>
        <w:t>составляет 4 единицы</w:t>
      </w:r>
      <w:r w:rsidR="004A33A6">
        <w:rPr>
          <w:rFonts w:ascii="Times New Roman" w:hAnsi="Times New Roman" w:cs="Times New Roman"/>
          <w:sz w:val="28"/>
          <w:szCs w:val="28"/>
        </w:rPr>
        <w:t xml:space="preserve"> или 133,3 % к уровню 2020 года</w:t>
      </w:r>
      <w:r w:rsidR="00FA3274" w:rsidRPr="008578F7">
        <w:rPr>
          <w:rFonts w:ascii="Times New Roman" w:hAnsi="Times New Roman" w:cs="Times New Roman"/>
          <w:sz w:val="28"/>
          <w:szCs w:val="28"/>
        </w:rPr>
        <w:t xml:space="preserve"> (за </w:t>
      </w:r>
      <w:r w:rsidR="004A33A6">
        <w:rPr>
          <w:rFonts w:ascii="Times New Roman" w:hAnsi="Times New Roman" w:cs="Times New Roman"/>
          <w:sz w:val="28"/>
          <w:szCs w:val="28"/>
        </w:rPr>
        <w:t>январь-сентябрь</w:t>
      </w:r>
      <w:r w:rsidR="00FA3274" w:rsidRPr="008578F7">
        <w:rPr>
          <w:rFonts w:ascii="Times New Roman" w:hAnsi="Times New Roman" w:cs="Times New Roman"/>
          <w:sz w:val="28"/>
          <w:szCs w:val="28"/>
        </w:rPr>
        <w:t xml:space="preserve"> 2020</w:t>
      </w:r>
      <w:r w:rsidR="004A33A6">
        <w:rPr>
          <w:rFonts w:ascii="Times New Roman" w:hAnsi="Times New Roman" w:cs="Times New Roman"/>
          <w:sz w:val="28"/>
          <w:szCs w:val="28"/>
        </w:rPr>
        <w:t xml:space="preserve"> </w:t>
      </w:r>
      <w:r w:rsidR="00FA3274" w:rsidRPr="008578F7">
        <w:rPr>
          <w:rFonts w:ascii="Times New Roman" w:hAnsi="Times New Roman" w:cs="Times New Roman"/>
          <w:sz w:val="28"/>
          <w:szCs w:val="28"/>
        </w:rPr>
        <w:t>года</w:t>
      </w:r>
      <w:r w:rsidR="004A33A6">
        <w:rPr>
          <w:rFonts w:ascii="Times New Roman" w:hAnsi="Times New Roman" w:cs="Times New Roman"/>
          <w:sz w:val="28"/>
          <w:szCs w:val="28"/>
        </w:rPr>
        <w:t xml:space="preserve"> – </w:t>
      </w:r>
      <w:r w:rsidR="004A33A6" w:rsidRPr="008578F7">
        <w:rPr>
          <w:rFonts w:ascii="Times New Roman" w:hAnsi="Times New Roman" w:cs="Times New Roman"/>
          <w:sz w:val="28"/>
          <w:szCs w:val="28"/>
        </w:rPr>
        <w:t>3 единицы</w:t>
      </w:r>
      <w:r w:rsidR="00FA3274" w:rsidRPr="008578F7">
        <w:rPr>
          <w:rFonts w:ascii="Times New Roman" w:hAnsi="Times New Roman" w:cs="Times New Roman"/>
          <w:sz w:val="28"/>
          <w:szCs w:val="28"/>
        </w:rPr>
        <w:t>)</w:t>
      </w:r>
      <w:r w:rsidR="004A33A6">
        <w:rPr>
          <w:rFonts w:ascii="Times New Roman" w:hAnsi="Times New Roman" w:cs="Times New Roman"/>
          <w:sz w:val="28"/>
          <w:szCs w:val="28"/>
        </w:rPr>
        <w:t xml:space="preserve">. </w:t>
      </w:r>
      <w:r w:rsidR="00316552" w:rsidRPr="008578F7">
        <w:rPr>
          <w:rFonts w:ascii="Times New Roman" w:hAnsi="Times New Roman" w:cs="Times New Roman"/>
          <w:sz w:val="28"/>
          <w:szCs w:val="28"/>
        </w:rPr>
        <w:t>Рост преступлений</w:t>
      </w:r>
      <w:r w:rsidR="004A33A6">
        <w:rPr>
          <w:rFonts w:ascii="Times New Roman" w:hAnsi="Times New Roman" w:cs="Times New Roman"/>
          <w:sz w:val="28"/>
          <w:szCs w:val="28"/>
        </w:rPr>
        <w:t>,</w:t>
      </w:r>
      <w:r w:rsidR="00316552" w:rsidRPr="008578F7">
        <w:rPr>
          <w:rFonts w:ascii="Times New Roman" w:hAnsi="Times New Roman" w:cs="Times New Roman"/>
          <w:sz w:val="28"/>
          <w:szCs w:val="28"/>
        </w:rPr>
        <w:t xml:space="preserve"> связанных</w:t>
      </w:r>
      <w:r w:rsidRPr="008578F7">
        <w:rPr>
          <w:rFonts w:ascii="Times New Roman" w:hAnsi="Times New Roman" w:cs="Times New Roman"/>
          <w:sz w:val="28"/>
          <w:szCs w:val="28"/>
        </w:rPr>
        <w:t xml:space="preserve"> с незаконным оборотом наркотических сре</w:t>
      </w:r>
      <w:proofErr w:type="gramStart"/>
      <w:r w:rsidRPr="008578F7">
        <w:rPr>
          <w:rFonts w:ascii="Times New Roman" w:hAnsi="Times New Roman" w:cs="Times New Roman"/>
          <w:sz w:val="28"/>
          <w:szCs w:val="28"/>
        </w:rPr>
        <w:t>дств</w:t>
      </w:r>
      <w:r w:rsidR="00316552" w:rsidRPr="008578F7">
        <w:rPr>
          <w:rFonts w:ascii="Times New Roman" w:hAnsi="Times New Roman" w:cs="Times New Roman"/>
          <w:sz w:val="28"/>
          <w:szCs w:val="28"/>
        </w:rPr>
        <w:t xml:space="preserve"> </w:t>
      </w:r>
      <w:r w:rsidRPr="008578F7">
        <w:rPr>
          <w:rFonts w:ascii="Times New Roman" w:hAnsi="Times New Roman" w:cs="Times New Roman"/>
          <w:sz w:val="28"/>
          <w:szCs w:val="28"/>
        </w:rPr>
        <w:t>пр</w:t>
      </w:r>
      <w:proofErr w:type="gramEnd"/>
      <w:r w:rsidRPr="008578F7">
        <w:rPr>
          <w:rFonts w:ascii="Times New Roman" w:hAnsi="Times New Roman" w:cs="Times New Roman"/>
          <w:sz w:val="28"/>
          <w:szCs w:val="28"/>
        </w:rPr>
        <w:t>оизошел в результате профилактических и досмотровых мероприят</w:t>
      </w:r>
      <w:r w:rsidR="00316552" w:rsidRPr="008578F7">
        <w:rPr>
          <w:rFonts w:ascii="Times New Roman" w:hAnsi="Times New Roman" w:cs="Times New Roman"/>
          <w:sz w:val="28"/>
          <w:szCs w:val="28"/>
        </w:rPr>
        <w:t>ий, проводимых сотрудниками ДПС;</w:t>
      </w:r>
      <w:r w:rsidRPr="008578F7">
        <w:rPr>
          <w:rFonts w:ascii="Times New Roman" w:hAnsi="Times New Roman" w:cs="Times New Roman"/>
          <w:sz w:val="28"/>
          <w:szCs w:val="28"/>
        </w:rPr>
        <w:t xml:space="preserve"> </w:t>
      </w:r>
    </w:p>
    <w:p w:rsidR="00B32579" w:rsidRDefault="004A33A6" w:rsidP="00B32579">
      <w:pPr>
        <w:widowControl/>
        <w:suppressAutoHyphens w:val="0"/>
        <w:autoSpaceDE/>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0A4A06" w:rsidRPr="008578F7">
        <w:rPr>
          <w:rFonts w:ascii="Times New Roman" w:hAnsi="Times New Roman" w:cs="Times New Roman"/>
          <w:sz w:val="28"/>
          <w:szCs w:val="28"/>
        </w:rPr>
        <w:t>э</w:t>
      </w:r>
      <w:r w:rsidR="003350F3" w:rsidRPr="008578F7">
        <w:rPr>
          <w:rFonts w:ascii="Times New Roman" w:hAnsi="Times New Roman" w:cs="Times New Roman"/>
          <w:sz w:val="28"/>
          <w:szCs w:val="28"/>
        </w:rPr>
        <w:t>кологические</w:t>
      </w:r>
      <w:r w:rsidR="000A4A06" w:rsidRPr="008578F7">
        <w:rPr>
          <w:rFonts w:ascii="Times New Roman" w:hAnsi="Times New Roman" w:cs="Times New Roman"/>
          <w:sz w:val="28"/>
          <w:szCs w:val="28"/>
        </w:rPr>
        <w:t xml:space="preserve"> преступления за </w:t>
      </w:r>
      <w:r>
        <w:rPr>
          <w:rFonts w:ascii="Times New Roman" w:hAnsi="Times New Roman" w:cs="Times New Roman"/>
          <w:sz w:val="28"/>
          <w:szCs w:val="28"/>
        </w:rPr>
        <w:t>январь-сентябрь</w:t>
      </w:r>
      <w:r w:rsidR="000A4A06" w:rsidRPr="008578F7">
        <w:rPr>
          <w:rFonts w:ascii="Times New Roman" w:hAnsi="Times New Roman" w:cs="Times New Roman"/>
          <w:sz w:val="28"/>
          <w:szCs w:val="28"/>
        </w:rPr>
        <w:t xml:space="preserve"> 2021</w:t>
      </w:r>
      <w:r>
        <w:rPr>
          <w:rFonts w:ascii="Times New Roman" w:hAnsi="Times New Roman" w:cs="Times New Roman"/>
          <w:sz w:val="28"/>
          <w:szCs w:val="28"/>
        </w:rPr>
        <w:t xml:space="preserve"> года</w:t>
      </w:r>
      <w:r w:rsidR="000A4A06" w:rsidRPr="008578F7">
        <w:rPr>
          <w:rFonts w:ascii="Times New Roman" w:hAnsi="Times New Roman" w:cs="Times New Roman"/>
          <w:sz w:val="28"/>
          <w:szCs w:val="28"/>
        </w:rPr>
        <w:t xml:space="preserve"> увеличились на 18,8</w:t>
      </w:r>
      <w:r>
        <w:rPr>
          <w:rFonts w:ascii="Times New Roman" w:hAnsi="Times New Roman" w:cs="Times New Roman"/>
          <w:sz w:val="28"/>
          <w:szCs w:val="28"/>
        </w:rPr>
        <w:t xml:space="preserve"> </w:t>
      </w:r>
      <w:r w:rsidR="000A4A06" w:rsidRPr="008578F7">
        <w:rPr>
          <w:rFonts w:ascii="Times New Roman" w:hAnsi="Times New Roman" w:cs="Times New Roman"/>
          <w:sz w:val="28"/>
          <w:szCs w:val="28"/>
        </w:rPr>
        <w:t>% по сравнению с аналогичным периодом прошлого года (</w:t>
      </w:r>
      <w:r>
        <w:rPr>
          <w:rFonts w:ascii="Times New Roman" w:hAnsi="Times New Roman" w:cs="Times New Roman"/>
          <w:sz w:val="28"/>
          <w:szCs w:val="28"/>
        </w:rPr>
        <w:t xml:space="preserve">январь-сентябрь </w:t>
      </w:r>
      <w:r w:rsidR="000A4A06" w:rsidRPr="008578F7">
        <w:rPr>
          <w:rFonts w:ascii="Times New Roman" w:hAnsi="Times New Roman" w:cs="Times New Roman"/>
          <w:sz w:val="28"/>
          <w:szCs w:val="28"/>
        </w:rPr>
        <w:t>2020 года</w:t>
      </w:r>
      <w:r>
        <w:rPr>
          <w:rFonts w:ascii="Times New Roman" w:hAnsi="Times New Roman" w:cs="Times New Roman"/>
          <w:sz w:val="28"/>
          <w:szCs w:val="28"/>
        </w:rPr>
        <w:t xml:space="preserve"> –</w:t>
      </w:r>
      <w:r w:rsidR="000A4A06" w:rsidRPr="008578F7">
        <w:rPr>
          <w:rFonts w:ascii="Times New Roman" w:hAnsi="Times New Roman" w:cs="Times New Roman"/>
          <w:sz w:val="28"/>
          <w:szCs w:val="28"/>
        </w:rPr>
        <w:t xml:space="preserve"> 16 единиц) и составляют 19 единиц</w:t>
      </w:r>
      <w:r w:rsidR="003350F3" w:rsidRPr="008578F7">
        <w:rPr>
          <w:rFonts w:ascii="Times New Roman" w:hAnsi="Times New Roman" w:cs="Times New Roman"/>
          <w:sz w:val="28"/>
          <w:szCs w:val="28"/>
        </w:rPr>
        <w:t>. Рост произошел в результате проводимых мероприятий по пресечению преступлений в области незак</w:t>
      </w:r>
      <w:r w:rsidR="00316552" w:rsidRPr="008578F7">
        <w:rPr>
          <w:rFonts w:ascii="Times New Roman" w:hAnsi="Times New Roman" w:cs="Times New Roman"/>
          <w:sz w:val="28"/>
          <w:szCs w:val="28"/>
        </w:rPr>
        <w:t>онной добычи водных биоресурсов;</w:t>
      </w:r>
      <w:r w:rsidR="003350F3" w:rsidRPr="008578F7">
        <w:rPr>
          <w:rFonts w:ascii="Times New Roman" w:hAnsi="Times New Roman" w:cs="Times New Roman"/>
          <w:sz w:val="28"/>
          <w:szCs w:val="28"/>
        </w:rPr>
        <w:t xml:space="preserve"> </w:t>
      </w:r>
    </w:p>
    <w:p w:rsidR="00B32579" w:rsidRDefault="004A33A6" w:rsidP="00B32579">
      <w:pPr>
        <w:widowControl/>
        <w:suppressAutoHyphens w:val="0"/>
        <w:autoSpaceDE/>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3350F3" w:rsidRPr="008578F7">
        <w:rPr>
          <w:rFonts w:ascii="Times New Roman" w:hAnsi="Times New Roman" w:cs="Times New Roman"/>
          <w:sz w:val="28"/>
          <w:szCs w:val="28"/>
        </w:rPr>
        <w:t>1</w:t>
      </w:r>
      <w:r w:rsidR="000A4A06" w:rsidRPr="008578F7">
        <w:rPr>
          <w:rFonts w:ascii="Times New Roman" w:hAnsi="Times New Roman" w:cs="Times New Roman"/>
          <w:sz w:val="28"/>
          <w:szCs w:val="28"/>
        </w:rPr>
        <w:t xml:space="preserve"> прес</w:t>
      </w:r>
      <w:r w:rsidR="005942BC">
        <w:rPr>
          <w:rFonts w:ascii="Times New Roman" w:hAnsi="Times New Roman" w:cs="Times New Roman"/>
          <w:sz w:val="28"/>
          <w:szCs w:val="28"/>
        </w:rPr>
        <w:t>тупление с применением оружия (в январе-сентябре</w:t>
      </w:r>
      <w:r w:rsidR="000A4A06" w:rsidRPr="008578F7">
        <w:rPr>
          <w:rFonts w:ascii="Times New Roman" w:hAnsi="Times New Roman" w:cs="Times New Roman"/>
          <w:sz w:val="28"/>
          <w:szCs w:val="28"/>
        </w:rPr>
        <w:t xml:space="preserve"> 2020 года таких престу</w:t>
      </w:r>
      <w:r w:rsidR="005942BC">
        <w:rPr>
          <w:rFonts w:ascii="Times New Roman" w:hAnsi="Times New Roman" w:cs="Times New Roman"/>
          <w:sz w:val="28"/>
          <w:szCs w:val="28"/>
        </w:rPr>
        <w:t>плений не было зарегистрировано)</w:t>
      </w:r>
      <w:r w:rsidR="00316552" w:rsidRPr="008578F7">
        <w:rPr>
          <w:rFonts w:ascii="Times New Roman" w:hAnsi="Times New Roman" w:cs="Times New Roman"/>
          <w:sz w:val="28"/>
          <w:szCs w:val="28"/>
        </w:rPr>
        <w:t>;</w:t>
      </w:r>
    </w:p>
    <w:p w:rsidR="00B32579" w:rsidRDefault="004A33A6" w:rsidP="00B32579">
      <w:pPr>
        <w:widowControl/>
        <w:suppressAutoHyphens w:val="0"/>
        <w:autoSpaceDE/>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316552" w:rsidRPr="008578F7">
        <w:rPr>
          <w:rFonts w:ascii="Times New Roman" w:hAnsi="Times New Roman" w:cs="Times New Roman"/>
          <w:sz w:val="28"/>
          <w:szCs w:val="28"/>
        </w:rPr>
        <w:t>э</w:t>
      </w:r>
      <w:r w:rsidR="003350F3" w:rsidRPr="008578F7">
        <w:rPr>
          <w:rFonts w:ascii="Times New Roman" w:hAnsi="Times New Roman" w:cs="Times New Roman"/>
          <w:sz w:val="28"/>
          <w:szCs w:val="28"/>
        </w:rPr>
        <w:t xml:space="preserve">кономические </w:t>
      </w:r>
      <w:r w:rsidR="00316552" w:rsidRPr="008578F7">
        <w:rPr>
          <w:rFonts w:ascii="Times New Roman" w:hAnsi="Times New Roman" w:cs="Times New Roman"/>
          <w:sz w:val="28"/>
          <w:szCs w:val="28"/>
        </w:rPr>
        <w:t xml:space="preserve">преступления увеличились на 3 единицы и составляют 10 преступлений за </w:t>
      </w:r>
      <w:r>
        <w:rPr>
          <w:rFonts w:ascii="Times New Roman" w:hAnsi="Times New Roman" w:cs="Times New Roman"/>
          <w:sz w:val="28"/>
          <w:szCs w:val="28"/>
        </w:rPr>
        <w:t>январь-сентябрь</w:t>
      </w:r>
      <w:r w:rsidR="00316552" w:rsidRPr="008578F7">
        <w:rPr>
          <w:rFonts w:ascii="Times New Roman" w:hAnsi="Times New Roman" w:cs="Times New Roman"/>
          <w:sz w:val="28"/>
          <w:szCs w:val="28"/>
        </w:rPr>
        <w:t xml:space="preserve"> 2021</w:t>
      </w:r>
      <w:r>
        <w:rPr>
          <w:rFonts w:ascii="Times New Roman" w:hAnsi="Times New Roman" w:cs="Times New Roman"/>
          <w:sz w:val="28"/>
          <w:szCs w:val="28"/>
        </w:rPr>
        <w:t xml:space="preserve"> </w:t>
      </w:r>
      <w:r w:rsidR="00316552" w:rsidRPr="008578F7">
        <w:rPr>
          <w:rFonts w:ascii="Times New Roman" w:hAnsi="Times New Roman" w:cs="Times New Roman"/>
          <w:sz w:val="28"/>
          <w:szCs w:val="28"/>
        </w:rPr>
        <w:t>г</w:t>
      </w:r>
      <w:r>
        <w:rPr>
          <w:rFonts w:ascii="Times New Roman" w:hAnsi="Times New Roman" w:cs="Times New Roman"/>
          <w:sz w:val="28"/>
          <w:szCs w:val="28"/>
        </w:rPr>
        <w:t>ода</w:t>
      </w:r>
      <w:r w:rsidR="00316552" w:rsidRPr="008578F7">
        <w:rPr>
          <w:rFonts w:ascii="Times New Roman" w:hAnsi="Times New Roman" w:cs="Times New Roman"/>
          <w:sz w:val="28"/>
          <w:szCs w:val="28"/>
        </w:rPr>
        <w:t xml:space="preserve"> (</w:t>
      </w:r>
      <w:r w:rsidR="005942BC">
        <w:rPr>
          <w:rFonts w:ascii="Times New Roman" w:hAnsi="Times New Roman" w:cs="Times New Roman"/>
          <w:sz w:val="28"/>
          <w:szCs w:val="28"/>
        </w:rPr>
        <w:t>январь-сентябрь 2020 года</w:t>
      </w:r>
      <w:r>
        <w:rPr>
          <w:rFonts w:ascii="Times New Roman" w:hAnsi="Times New Roman" w:cs="Times New Roman"/>
          <w:sz w:val="28"/>
          <w:szCs w:val="28"/>
        </w:rPr>
        <w:t xml:space="preserve"> – 7 </w:t>
      </w:r>
      <w:r w:rsidR="00316552" w:rsidRPr="008578F7">
        <w:rPr>
          <w:rFonts w:ascii="Times New Roman" w:hAnsi="Times New Roman" w:cs="Times New Roman"/>
          <w:sz w:val="28"/>
          <w:szCs w:val="28"/>
        </w:rPr>
        <w:t>единиц).</w:t>
      </w:r>
      <w:r w:rsidR="003350F3" w:rsidRPr="008578F7">
        <w:rPr>
          <w:rFonts w:ascii="Times New Roman" w:hAnsi="Times New Roman" w:cs="Times New Roman"/>
          <w:sz w:val="28"/>
          <w:szCs w:val="28"/>
        </w:rPr>
        <w:t xml:space="preserve"> </w:t>
      </w:r>
    </w:p>
    <w:p w:rsidR="00B32579" w:rsidRDefault="003350F3" w:rsidP="00712EAB">
      <w:pPr>
        <w:widowControl/>
        <w:suppressAutoHyphens w:val="0"/>
        <w:autoSpaceDE/>
        <w:ind w:firstLine="720"/>
        <w:jc w:val="both"/>
        <w:rPr>
          <w:rFonts w:ascii="Times New Roman" w:hAnsi="Times New Roman" w:cs="Times New Roman"/>
          <w:sz w:val="28"/>
          <w:szCs w:val="28"/>
        </w:rPr>
      </w:pPr>
      <w:r w:rsidRPr="008578F7">
        <w:rPr>
          <w:rFonts w:ascii="Times New Roman" w:hAnsi="Times New Roman" w:cs="Times New Roman"/>
          <w:sz w:val="28"/>
          <w:szCs w:val="28"/>
        </w:rPr>
        <w:t>Кроме того, с целью выявления и пресечения незаконной миграции был проведен ряд профилактических мероприятий: «Нелегальный мигрант», «Мигрант», «Наемник». Проведен</w:t>
      </w:r>
      <w:r w:rsidR="005F70E0" w:rsidRPr="008578F7">
        <w:rPr>
          <w:rFonts w:ascii="Times New Roman" w:hAnsi="Times New Roman" w:cs="Times New Roman"/>
          <w:sz w:val="28"/>
          <w:szCs w:val="28"/>
        </w:rPr>
        <w:t>а 81</w:t>
      </w:r>
      <w:r w:rsidRPr="008578F7">
        <w:rPr>
          <w:rFonts w:ascii="Times New Roman" w:hAnsi="Times New Roman" w:cs="Times New Roman"/>
          <w:sz w:val="28"/>
          <w:szCs w:val="28"/>
        </w:rPr>
        <w:t xml:space="preserve"> проверк</w:t>
      </w:r>
      <w:r w:rsidR="005F70E0" w:rsidRPr="008578F7">
        <w:rPr>
          <w:rFonts w:ascii="Times New Roman" w:hAnsi="Times New Roman" w:cs="Times New Roman"/>
          <w:sz w:val="28"/>
          <w:szCs w:val="28"/>
        </w:rPr>
        <w:t>а</w:t>
      </w:r>
      <w:r w:rsidRPr="008578F7">
        <w:rPr>
          <w:rFonts w:ascii="Times New Roman" w:hAnsi="Times New Roman" w:cs="Times New Roman"/>
          <w:sz w:val="28"/>
          <w:szCs w:val="28"/>
        </w:rPr>
        <w:t xml:space="preserve"> по незаконной миграции иностранных граждан</w:t>
      </w:r>
      <w:r w:rsidR="005F70E0" w:rsidRPr="008578F7">
        <w:rPr>
          <w:rFonts w:ascii="Times New Roman" w:hAnsi="Times New Roman" w:cs="Times New Roman"/>
          <w:sz w:val="28"/>
          <w:szCs w:val="28"/>
        </w:rPr>
        <w:t xml:space="preserve"> </w:t>
      </w:r>
      <w:r w:rsidRPr="008578F7">
        <w:rPr>
          <w:rFonts w:ascii="Times New Roman" w:hAnsi="Times New Roman" w:cs="Times New Roman"/>
          <w:sz w:val="28"/>
          <w:szCs w:val="28"/>
        </w:rPr>
        <w:t>(</w:t>
      </w:r>
      <w:r w:rsidR="00712EAB">
        <w:rPr>
          <w:rFonts w:ascii="Times New Roman" w:hAnsi="Times New Roman" w:cs="Times New Roman"/>
          <w:sz w:val="28"/>
          <w:szCs w:val="28"/>
        </w:rPr>
        <w:t>январь-сентябрь 2020 года</w:t>
      </w:r>
      <w:r w:rsidR="005F70E0" w:rsidRPr="008578F7">
        <w:rPr>
          <w:rFonts w:ascii="Times New Roman" w:hAnsi="Times New Roman" w:cs="Times New Roman"/>
          <w:sz w:val="28"/>
          <w:szCs w:val="28"/>
        </w:rPr>
        <w:t xml:space="preserve"> </w:t>
      </w:r>
      <w:r w:rsidR="00712EAB">
        <w:rPr>
          <w:rFonts w:ascii="Times New Roman" w:hAnsi="Times New Roman" w:cs="Times New Roman"/>
          <w:sz w:val="28"/>
          <w:szCs w:val="28"/>
        </w:rPr>
        <w:t>–</w:t>
      </w:r>
      <w:r w:rsidR="00307673">
        <w:rPr>
          <w:rFonts w:ascii="Times New Roman" w:hAnsi="Times New Roman" w:cs="Times New Roman"/>
          <w:sz w:val="28"/>
          <w:szCs w:val="28"/>
        </w:rPr>
        <w:t xml:space="preserve"> </w:t>
      </w:r>
      <w:r w:rsidRPr="008578F7">
        <w:rPr>
          <w:rFonts w:ascii="Times New Roman" w:hAnsi="Times New Roman" w:cs="Times New Roman"/>
          <w:sz w:val="28"/>
          <w:szCs w:val="28"/>
        </w:rPr>
        <w:t>74</w:t>
      </w:r>
      <w:r w:rsidR="005F70E0" w:rsidRPr="008578F7">
        <w:rPr>
          <w:rFonts w:ascii="Times New Roman" w:hAnsi="Times New Roman" w:cs="Times New Roman"/>
          <w:sz w:val="28"/>
          <w:szCs w:val="28"/>
        </w:rPr>
        <w:t xml:space="preserve"> единицы</w:t>
      </w:r>
      <w:r w:rsidRPr="008578F7">
        <w:rPr>
          <w:rFonts w:ascii="Times New Roman" w:hAnsi="Times New Roman" w:cs="Times New Roman"/>
          <w:sz w:val="28"/>
          <w:szCs w:val="28"/>
        </w:rPr>
        <w:t xml:space="preserve">, </w:t>
      </w:r>
      <w:r w:rsidR="005F70E0" w:rsidRPr="008578F7">
        <w:rPr>
          <w:rFonts w:ascii="Times New Roman" w:hAnsi="Times New Roman" w:cs="Times New Roman"/>
          <w:sz w:val="28"/>
          <w:szCs w:val="28"/>
        </w:rPr>
        <w:t xml:space="preserve">увеличение составило </w:t>
      </w:r>
      <w:r w:rsidRPr="008578F7">
        <w:rPr>
          <w:rFonts w:ascii="Times New Roman" w:hAnsi="Times New Roman" w:cs="Times New Roman"/>
          <w:sz w:val="28"/>
          <w:szCs w:val="28"/>
        </w:rPr>
        <w:t>9,5</w:t>
      </w:r>
      <w:r w:rsidR="00307673">
        <w:rPr>
          <w:rFonts w:ascii="Times New Roman" w:hAnsi="Times New Roman" w:cs="Times New Roman"/>
          <w:sz w:val="28"/>
          <w:szCs w:val="28"/>
        </w:rPr>
        <w:t xml:space="preserve"> </w:t>
      </w:r>
      <w:r w:rsidRPr="008578F7">
        <w:rPr>
          <w:rFonts w:ascii="Times New Roman" w:hAnsi="Times New Roman" w:cs="Times New Roman"/>
          <w:sz w:val="28"/>
          <w:szCs w:val="28"/>
        </w:rPr>
        <w:t xml:space="preserve">%). Выявлено административных </w:t>
      </w:r>
      <w:proofErr w:type="gramStart"/>
      <w:r w:rsidRPr="008578F7">
        <w:rPr>
          <w:rFonts w:ascii="Times New Roman" w:hAnsi="Times New Roman" w:cs="Times New Roman"/>
          <w:sz w:val="28"/>
          <w:szCs w:val="28"/>
        </w:rPr>
        <w:t>правонарушении</w:t>
      </w:r>
      <w:proofErr w:type="gramEnd"/>
      <w:r w:rsidRPr="008578F7">
        <w:rPr>
          <w:rFonts w:ascii="Times New Roman" w:hAnsi="Times New Roman" w:cs="Times New Roman"/>
          <w:sz w:val="28"/>
          <w:szCs w:val="28"/>
        </w:rPr>
        <w:t xml:space="preserve"> по главе 18 КоАП РФ (пересечение границ и миграция) – 7</w:t>
      </w:r>
      <w:r w:rsidR="005F70E0" w:rsidRPr="008578F7">
        <w:rPr>
          <w:rFonts w:ascii="Times New Roman" w:hAnsi="Times New Roman" w:cs="Times New Roman"/>
          <w:sz w:val="28"/>
          <w:szCs w:val="28"/>
        </w:rPr>
        <w:t xml:space="preserve"> единиц</w:t>
      </w:r>
      <w:r w:rsidRPr="008578F7">
        <w:rPr>
          <w:rFonts w:ascii="Times New Roman" w:hAnsi="Times New Roman" w:cs="Times New Roman"/>
          <w:sz w:val="28"/>
          <w:szCs w:val="28"/>
        </w:rPr>
        <w:t xml:space="preserve"> (</w:t>
      </w:r>
      <w:r w:rsidR="00712EAB" w:rsidRPr="00712EAB">
        <w:rPr>
          <w:rFonts w:ascii="Times New Roman" w:hAnsi="Times New Roman" w:cs="Times New Roman"/>
          <w:sz w:val="28"/>
          <w:szCs w:val="28"/>
        </w:rPr>
        <w:t xml:space="preserve">январь-сентябрь 2020 года – </w:t>
      </w:r>
      <w:r w:rsidRPr="008578F7">
        <w:rPr>
          <w:rFonts w:ascii="Times New Roman" w:hAnsi="Times New Roman" w:cs="Times New Roman"/>
          <w:sz w:val="28"/>
          <w:szCs w:val="28"/>
        </w:rPr>
        <w:t>12</w:t>
      </w:r>
      <w:r w:rsidR="005F70E0" w:rsidRPr="008578F7">
        <w:rPr>
          <w:rFonts w:ascii="Times New Roman" w:hAnsi="Times New Roman" w:cs="Times New Roman"/>
          <w:sz w:val="28"/>
          <w:szCs w:val="28"/>
        </w:rPr>
        <w:t xml:space="preserve"> единиц</w:t>
      </w:r>
      <w:r w:rsidRPr="008578F7">
        <w:rPr>
          <w:rFonts w:ascii="Times New Roman" w:hAnsi="Times New Roman" w:cs="Times New Roman"/>
          <w:sz w:val="28"/>
          <w:szCs w:val="28"/>
        </w:rPr>
        <w:t xml:space="preserve">, </w:t>
      </w:r>
      <w:r w:rsidR="005F70E0" w:rsidRPr="008578F7">
        <w:rPr>
          <w:rFonts w:ascii="Times New Roman" w:hAnsi="Times New Roman" w:cs="Times New Roman"/>
          <w:sz w:val="28"/>
          <w:szCs w:val="28"/>
        </w:rPr>
        <w:t xml:space="preserve">показатель снизился на </w:t>
      </w:r>
      <w:r w:rsidRPr="008578F7">
        <w:rPr>
          <w:rFonts w:ascii="Times New Roman" w:hAnsi="Times New Roman" w:cs="Times New Roman"/>
          <w:sz w:val="28"/>
          <w:szCs w:val="28"/>
        </w:rPr>
        <w:t>41,7</w:t>
      </w:r>
      <w:r w:rsidR="00307673">
        <w:rPr>
          <w:rFonts w:ascii="Times New Roman" w:hAnsi="Times New Roman" w:cs="Times New Roman"/>
          <w:sz w:val="28"/>
          <w:szCs w:val="28"/>
        </w:rPr>
        <w:t xml:space="preserve"> </w:t>
      </w:r>
      <w:r w:rsidRPr="008578F7">
        <w:rPr>
          <w:rFonts w:ascii="Times New Roman" w:hAnsi="Times New Roman" w:cs="Times New Roman"/>
          <w:sz w:val="28"/>
          <w:szCs w:val="28"/>
        </w:rPr>
        <w:t xml:space="preserve">%). Причинами снижения являются введенные в стране ограничительных мер из-за </w:t>
      </w:r>
      <w:proofErr w:type="spellStart"/>
      <w:r w:rsidRPr="008578F7">
        <w:rPr>
          <w:rFonts w:ascii="Times New Roman" w:hAnsi="Times New Roman" w:cs="Times New Roman"/>
          <w:sz w:val="28"/>
          <w:szCs w:val="28"/>
        </w:rPr>
        <w:t>коронавирусной</w:t>
      </w:r>
      <w:proofErr w:type="spellEnd"/>
      <w:r w:rsidRPr="008578F7">
        <w:rPr>
          <w:rFonts w:ascii="Times New Roman" w:hAnsi="Times New Roman" w:cs="Times New Roman"/>
          <w:sz w:val="28"/>
          <w:szCs w:val="28"/>
        </w:rPr>
        <w:t xml:space="preserve"> инфекции (закрытие границ), но при этом </w:t>
      </w:r>
      <w:r w:rsidRPr="008578F7">
        <w:rPr>
          <w:rFonts w:ascii="Times New Roman" w:hAnsi="Times New Roman" w:cs="Times New Roman"/>
          <w:sz w:val="28"/>
          <w:szCs w:val="28"/>
        </w:rPr>
        <w:lastRenderedPageBreak/>
        <w:t xml:space="preserve">выявлены </w:t>
      </w:r>
      <w:r w:rsidR="003C7D57" w:rsidRPr="008578F7">
        <w:rPr>
          <w:rFonts w:ascii="Times New Roman" w:hAnsi="Times New Roman" w:cs="Times New Roman"/>
          <w:sz w:val="28"/>
          <w:szCs w:val="28"/>
        </w:rPr>
        <w:t xml:space="preserve">7 </w:t>
      </w:r>
      <w:r w:rsidRPr="008578F7">
        <w:rPr>
          <w:rFonts w:ascii="Times New Roman" w:hAnsi="Times New Roman" w:cs="Times New Roman"/>
          <w:sz w:val="28"/>
          <w:szCs w:val="28"/>
        </w:rPr>
        <w:t>преступлени</w:t>
      </w:r>
      <w:r w:rsidR="003C7D57" w:rsidRPr="008578F7">
        <w:rPr>
          <w:rFonts w:ascii="Times New Roman" w:hAnsi="Times New Roman" w:cs="Times New Roman"/>
          <w:sz w:val="28"/>
          <w:szCs w:val="28"/>
        </w:rPr>
        <w:t>й</w:t>
      </w:r>
      <w:r w:rsidR="00B32579">
        <w:rPr>
          <w:rFonts w:ascii="Times New Roman" w:hAnsi="Times New Roman" w:cs="Times New Roman"/>
          <w:sz w:val="28"/>
          <w:szCs w:val="28"/>
        </w:rPr>
        <w:t xml:space="preserve"> по статьям </w:t>
      </w:r>
      <w:r w:rsidRPr="008578F7">
        <w:rPr>
          <w:rFonts w:ascii="Times New Roman" w:hAnsi="Times New Roman" w:cs="Times New Roman"/>
          <w:sz w:val="28"/>
          <w:szCs w:val="28"/>
        </w:rPr>
        <w:t>322.2, 322.3 УК РФ</w:t>
      </w:r>
      <w:r w:rsidR="00307673">
        <w:rPr>
          <w:rFonts w:ascii="Times New Roman" w:hAnsi="Times New Roman" w:cs="Times New Roman"/>
          <w:sz w:val="28"/>
          <w:szCs w:val="28"/>
        </w:rPr>
        <w:t xml:space="preserve"> (фиктивная регистрация и учет). З</w:t>
      </w:r>
      <w:r w:rsidR="003C7D57" w:rsidRPr="008578F7">
        <w:rPr>
          <w:rFonts w:ascii="Times New Roman" w:hAnsi="Times New Roman" w:cs="Times New Roman"/>
          <w:sz w:val="28"/>
          <w:szCs w:val="28"/>
        </w:rPr>
        <w:t>а</w:t>
      </w:r>
      <w:r w:rsidR="00307673">
        <w:rPr>
          <w:rFonts w:ascii="Times New Roman" w:hAnsi="Times New Roman" w:cs="Times New Roman"/>
          <w:sz w:val="28"/>
          <w:szCs w:val="28"/>
        </w:rPr>
        <w:t xml:space="preserve"> январь-сентябрь 2020</w:t>
      </w:r>
      <w:r w:rsidR="003C7D57" w:rsidRPr="008578F7">
        <w:rPr>
          <w:rFonts w:ascii="Times New Roman" w:hAnsi="Times New Roman" w:cs="Times New Roman"/>
          <w:sz w:val="28"/>
          <w:szCs w:val="28"/>
        </w:rPr>
        <w:t xml:space="preserve"> года </w:t>
      </w:r>
      <w:r w:rsidR="00307673">
        <w:rPr>
          <w:rFonts w:ascii="Times New Roman" w:hAnsi="Times New Roman" w:cs="Times New Roman"/>
          <w:sz w:val="28"/>
          <w:szCs w:val="28"/>
        </w:rPr>
        <w:t>данных преступлений не выявлено</w:t>
      </w:r>
      <w:r w:rsidR="003C7D57" w:rsidRPr="008578F7">
        <w:rPr>
          <w:rFonts w:ascii="Times New Roman" w:hAnsi="Times New Roman" w:cs="Times New Roman"/>
          <w:sz w:val="28"/>
          <w:szCs w:val="28"/>
        </w:rPr>
        <w:t>.</w:t>
      </w:r>
    </w:p>
    <w:p w:rsidR="005B193F" w:rsidRDefault="003350F3" w:rsidP="00B32579">
      <w:pPr>
        <w:widowControl/>
        <w:suppressAutoHyphens w:val="0"/>
        <w:autoSpaceDE/>
        <w:ind w:firstLine="720"/>
        <w:jc w:val="both"/>
        <w:rPr>
          <w:rFonts w:ascii="Times New Roman" w:hAnsi="Times New Roman" w:cs="Times New Roman"/>
          <w:sz w:val="28"/>
          <w:szCs w:val="28"/>
        </w:rPr>
      </w:pPr>
      <w:r w:rsidRPr="008578F7">
        <w:rPr>
          <w:rFonts w:ascii="Times New Roman" w:eastAsiaTheme="minorHAnsi" w:hAnsi="Times New Roman" w:cstheme="minorBidi"/>
          <w:bCs/>
          <w:sz w:val="28"/>
          <w:szCs w:val="28"/>
          <w:lang w:eastAsia="en-US"/>
        </w:rPr>
        <w:t xml:space="preserve">Несмотря на все принимаемые меры, достаточно остро стоит проблема дорожно-транспортных происшествий, которых зарегистрировано в отчетном периоде – 37 </w:t>
      </w:r>
      <w:r w:rsidR="003C7D57" w:rsidRPr="008578F7">
        <w:rPr>
          <w:rFonts w:ascii="Times New Roman" w:eastAsiaTheme="minorHAnsi" w:hAnsi="Times New Roman" w:cstheme="minorBidi"/>
          <w:bCs/>
          <w:sz w:val="28"/>
          <w:szCs w:val="28"/>
          <w:lang w:eastAsia="en-US"/>
        </w:rPr>
        <w:t xml:space="preserve">единиц </w:t>
      </w:r>
      <w:r w:rsidRPr="008578F7">
        <w:rPr>
          <w:rFonts w:ascii="Times New Roman" w:eastAsiaTheme="minorHAnsi" w:hAnsi="Times New Roman" w:cstheme="minorBidi"/>
          <w:bCs/>
          <w:sz w:val="28"/>
          <w:szCs w:val="28"/>
          <w:lang w:eastAsia="en-US"/>
        </w:rPr>
        <w:t>(</w:t>
      </w:r>
      <w:r w:rsidR="00712EAB" w:rsidRPr="00712EAB">
        <w:rPr>
          <w:rFonts w:ascii="Times New Roman" w:hAnsi="Times New Roman" w:cs="Times New Roman"/>
          <w:sz w:val="28"/>
          <w:szCs w:val="28"/>
        </w:rPr>
        <w:t xml:space="preserve">январь-сентябрь 2020 года – </w:t>
      </w:r>
      <w:r w:rsidRPr="008578F7">
        <w:rPr>
          <w:rFonts w:ascii="Times New Roman" w:eastAsiaTheme="minorHAnsi" w:hAnsi="Times New Roman" w:cstheme="minorBidi"/>
          <w:bCs/>
          <w:sz w:val="28"/>
          <w:szCs w:val="28"/>
          <w:lang w:eastAsia="en-US"/>
        </w:rPr>
        <w:t>27</w:t>
      </w:r>
      <w:r w:rsidR="003C7D57" w:rsidRPr="008578F7">
        <w:rPr>
          <w:rFonts w:ascii="Times New Roman" w:eastAsiaTheme="minorHAnsi" w:hAnsi="Times New Roman" w:cstheme="minorBidi"/>
          <w:bCs/>
          <w:sz w:val="28"/>
          <w:szCs w:val="28"/>
          <w:lang w:eastAsia="en-US"/>
        </w:rPr>
        <w:t xml:space="preserve"> единиц</w:t>
      </w:r>
      <w:r w:rsidRPr="008578F7">
        <w:rPr>
          <w:rFonts w:ascii="Times New Roman" w:eastAsiaTheme="minorHAnsi" w:hAnsi="Times New Roman" w:cstheme="minorBidi"/>
          <w:bCs/>
          <w:sz w:val="28"/>
          <w:szCs w:val="28"/>
          <w:lang w:eastAsia="en-US"/>
        </w:rPr>
        <w:t xml:space="preserve">, </w:t>
      </w:r>
      <w:r w:rsidR="003C7D57" w:rsidRPr="008578F7">
        <w:rPr>
          <w:rFonts w:ascii="Times New Roman" w:eastAsiaTheme="minorHAnsi" w:hAnsi="Times New Roman" w:cstheme="minorBidi"/>
          <w:bCs/>
          <w:sz w:val="28"/>
          <w:szCs w:val="28"/>
          <w:lang w:eastAsia="en-US"/>
        </w:rPr>
        <w:t>увеличение составило</w:t>
      </w:r>
      <w:r w:rsidRPr="008578F7">
        <w:rPr>
          <w:rFonts w:ascii="Times New Roman" w:eastAsiaTheme="minorHAnsi" w:hAnsi="Times New Roman" w:cstheme="minorBidi"/>
          <w:bCs/>
          <w:sz w:val="28"/>
          <w:szCs w:val="28"/>
          <w:lang w:eastAsia="en-US"/>
        </w:rPr>
        <w:t xml:space="preserve"> 37</w:t>
      </w:r>
      <w:r w:rsidR="00B32579">
        <w:rPr>
          <w:rFonts w:ascii="Times New Roman" w:eastAsiaTheme="minorHAnsi" w:hAnsi="Times New Roman" w:cstheme="minorBidi"/>
          <w:bCs/>
          <w:sz w:val="28"/>
          <w:szCs w:val="28"/>
          <w:lang w:eastAsia="en-US"/>
        </w:rPr>
        <w:t xml:space="preserve"> </w:t>
      </w:r>
      <w:r w:rsidRPr="008578F7">
        <w:rPr>
          <w:rFonts w:ascii="Times New Roman" w:eastAsiaTheme="minorHAnsi" w:hAnsi="Times New Roman" w:cstheme="minorBidi"/>
          <w:bCs/>
          <w:sz w:val="28"/>
          <w:szCs w:val="28"/>
          <w:lang w:eastAsia="en-US"/>
        </w:rPr>
        <w:t xml:space="preserve">%), </w:t>
      </w:r>
      <w:r w:rsidRPr="008578F7">
        <w:rPr>
          <w:rFonts w:ascii="Times New Roman" w:hAnsi="Times New Roman" w:cs="Times New Roman"/>
          <w:sz w:val="28"/>
          <w:szCs w:val="28"/>
        </w:rPr>
        <w:t>с участием детей, в возрасте до 16-ти лет зарегистрировано 4 ДТП (</w:t>
      </w:r>
      <w:r w:rsidR="00712EAB" w:rsidRPr="00712EAB">
        <w:rPr>
          <w:rFonts w:ascii="Times New Roman" w:hAnsi="Times New Roman" w:cs="Times New Roman"/>
          <w:sz w:val="28"/>
          <w:szCs w:val="28"/>
        </w:rPr>
        <w:t xml:space="preserve">январь-сентябрь 2020 года – </w:t>
      </w:r>
      <w:r w:rsidRPr="008578F7">
        <w:rPr>
          <w:rFonts w:ascii="Times New Roman" w:hAnsi="Times New Roman" w:cs="Times New Roman"/>
          <w:sz w:val="28"/>
          <w:szCs w:val="28"/>
        </w:rPr>
        <w:t>2</w:t>
      </w:r>
      <w:r w:rsidR="003C7D57" w:rsidRPr="008578F7">
        <w:rPr>
          <w:rFonts w:ascii="Times New Roman" w:hAnsi="Times New Roman" w:cs="Times New Roman"/>
          <w:sz w:val="28"/>
          <w:szCs w:val="28"/>
        </w:rPr>
        <w:t xml:space="preserve"> единицы).</w:t>
      </w:r>
    </w:p>
    <w:p w:rsidR="003350F3" w:rsidRPr="008578F7" w:rsidRDefault="003350F3" w:rsidP="005B193F">
      <w:pPr>
        <w:widowControl/>
        <w:suppressAutoHyphens w:val="0"/>
        <w:autoSpaceDE/>
        <w:ind w:firstLine="708"/>
        <w:jc w:val="both"/>
        <w:rPr>
          <w:rFonts w:ascii="Times New Roman" w:hAnsi="Times New Roman" w:cs="Times New Roman"/>
          <w:sz w:val="28"/>
          <w:szCs w:val="28"/>
        </w:rPr>
      </w:pPr>
      <w:r w:rsidRPr="008578F7">
        <w:rPr>
          <w:rFonts w:ascii="Times New Roman" w:hAnsi="Times New Roman" w:cs="Times New Roman"/>
          <w:bCs/>
          <w:sz w:val="28"/>
          <w:szCs w:val="28"/>
          <w:lang w:eastAsia="ru-RU"/>
        </w:rPr>
        <w:t xml:space="preserve">В большинстве случаев ДТП происходят вне населенных пунктов района – </w:t>
      </w:r>
      <w:r w:rsidRPr="008578F7">
        <w:rPr>
          <w:rFonts w:ascii="Times New Roman" w:hAnsi="Times New Roman" w:cs="Times New Roman"/>
          <w:sz w:val="28"/>
          <w:szCs w:val="28"/>
        </w:rPr>
        <w:t>33 ДТП зарегистрировано на федеральных и региональных дорогах Ханты-Мансийского района, 2 ДТП зарегистрированы на территории п. </w:t>
      </w:r>
      <w:proofErr w:type="spellStart"/>
      <w:r w:rsidRPr="008578F7">
        <w:rPr>
          <w:rFonts w:ascii="Times New Roman" w:hAnsi="Times New Roman" w:cs="Times New Roman"/>
          <w:sz w:val="28"/>
          <w:szCs w:val="28"/>
        </w:rPr>
        <w:t>Горноправдинск</w:t>
      </w:r>
      <w:proofErr w:type="spellEnd"/>
      <w:r w:rsidRPr="008578F7">
        <w:rPr>
          <w:rFonts w:ascii="Times New Roman" w:hAnsi="Times New Roman" w:cs="Times New Roman"/>
          <w:sz w:val="28"/>
          <w:szCs w:val="28"/>
        </w:rPr>
        <w:t xml:space="preserve">, 1 ДТП зарегистрировано в п. </w:t>
      </w:r>
      <w:proofErr w:type="spellStart"/>
      <w:r w:rsidRPr="008578F7">
        <w:rPr>
          <w:rFonts w:ascii="Times New Roman" w:hAnsi="Times New Roman" w:cs="Times New Roman"/>
          <w:sz w:val="28"/>
          <w:szCs w:val="28"/>
        </w:rPr>
        <w:t>Кышик</w:t>
      </w:r>
      <w:proofErr w:type="spellEnd"/>
      <w:r w:rsidRPr="008578F7">
        <w:rPr>
          <w:rFonts w:ascii="Times New Roman" w:hAnsi="Times New Roman" w:cs="Times New Roman"/>
          <w:sz w:val="28"/>
          <w:szCs w:val="28"/>
        </w:rPr>
        <w:t>, 1 ДТП в п. </w:t>
      </w:r>
      <w:proofErr w:type="gramStart"/>
      <w:r w:rsidRPr="008578F7">
        <w:rPr>
          <w:rFonts w:ascii="Times New Roman" w:hAnsi="Times New Roman" w:cs="Times New Roman"/>
          <w:sz w:val="28"/>
          <w:szCs w:val="28"/>
        </w:rPr>
        <w:t>Сибирский</w:t>
      </w:r>
      <w:proofErr w:type="gramEnd"/>
      <w:r w:rsidRPr="008578F7">
        <w:rPr>
          <w:rFonts w:ascii="Times New Roman" w:hAnsi="Times New Roman" w:cs="Times New Roman"/>
          <w:sz w:val="28"/>
          <w:szCs w:val="28"/>
        </w:rPr>
        <w:t>.</w:t>
      </w:r>
    </w:p>
    <w:p w:rsidR="003350F3" w:rsidRPr="008578F7" w:rsidRDefault="003350F3" w:rsidP="008578F7">
      <w:pPr>
        <w:widowControl/>
        <w:suppressAutoHyphens w:val="0"/>
        <w:autoSpaceDE/>
        <w:ind w:firstLine="708"/>
        <w:jc w:val="both"/>
        <w:rPr>
          <w:rFonts w:ascii="Times New Roman" w:eastAsiaTheme="minorHAnsi" w:hAnsi="Times New Roman" w:cstheme="minorBidi"/>
          <w:bCs/>
          <w:sz w:val="28"/>
          <w:szCs w:val="28"/>
          <w:lang w:eastAsia="en-US"/>
        </w:rPr>
      </w:pPr>
      <w:r w:rsidRPr="008578F7">
        <w:rPr>
          <w:rFonts w:ascii="Times New Roman" w:eastAsiaTheme="minorHAnsi" w:hAnsi="Times New Roman" w:cstheme="minorBidi"/>
          <w:bCs/>
          <w:sz w:val="28"/>
          <w:szCs w:val="28"/>
          <w:lang w:eastAsia="en-US"/>
        </w:rPr>
        <w:t xml:space="preserve">Отмечается рост </w:t>
      </w:r>
      <w:r w:rsidR="003C7D57" w:rsidRPr="008578F7">
        <w:rPr>
          <w:rFonts w:ascii="Times New Roman" w:eastAsiaTheme="minorHAnsi" w:hAnsi="Times New Roman" w:cstheme="minorBidi"/>
          <w:bCs/>
          <w:sz w:val="28"/>
          <w:szCs w:val="28"/>
          <w:lang w:eastAsia="en-US"/>
        </w:rPr>
        <w:t xml:space="preserve">в 2 раза </w:t>
      </w:r>
      <w:r w:rsidRPr="008578F7">
        <w:rPr>
          <w:rFonts w:ascii="Times New Roman" w:eastAsiaTheme="minorHAnsi" w:hAnsi="Times New Roman" w:cstheme="minorBidi"/>
          <w:bCs/>
          <w:sz w:val="28"/>
          <w:szCs w:val="28"/>
          <w:lang w:eastAsia="en-US"/>
        </w:rPr>
        <w:t>ДТП по вине водителей транспортных средств юридических лиц 8 ДТП (</w:t>
      </w:r>
      <w:r w:rsidR="00712EAB" w:rsidRPr="00712EAB">
        <w:rPr>
          <w:rFonts w:ascii="Times New Roman" w:hAnsi="Times New Roman" w:cs="Times New Roman"/>
          <w:sz w:val="28"/>
          <w:szCs w:val="28"/>
        </w:rPr>
        <w:t xml:space="preserve">январь-сентябрь 2020 года – </w:t>
      </w:r>
      <w:r w:rsidRPr="008578F7">
        <w:rPr>
          <w:rFonts w:ascii="Times New Roman" w:eastAsiaTheme="minorHAnsi" w:hAnsi="Times New Roman" w:cstheme="minorBidi"/>
          <w:bCs/>
          <w:sz w:val="28"/>
          <w:szCs w:val="28"/>
          <w:lang w:eastAsia="en-US"/>
        </w:rPr>
        <w:t>4</w:t>
      </w:r>
      <w:r w:rsidR="003C7D57" w:rsidRPr="008578F7">
        <w:rPr>
          <w:rFonts w:ascii="Times New Roman" w:eastAsiaTheme="minorHAnsi" w:hAnsi="Times New Roman" w:cstheme="minorBidi"/>
          <w:bCs/>
          <w:sz w:val="28"/>
          <w:szCs w:val="28"/>
          <w:lang w:eastAsia="en-US"/>
        </w:rPr>
        <w:t xml:space="preserve"> ДТП).</w:t>
      </w:r>
    </w:p>
    <w:p w:rsidR="003350F3" w:rsidRPr="008578F7" w:rsidRDefault="003350F3" w:rsidP="008578F7">
      <w:pPr>
        <w:suppressAutoHyphens w:val="0"/>
        <w:autoSpaceDE/>
        <w:ind w:firstLine="708"/>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 целью профилактики нарушений правил дорожного движения, а также предотвращения и профилактики совершения дорожно-транспортных происшествий на терр</w:t>
      </w:r>
      <w:r w:rsidR="00712EAB">
        <w:rPr>
          <w:rFonts w:ascii="Times New Roman" w:hAnsi="Times New Roman" w:cs="Times New Roman"/>
          <w:sz w:val="28"/>
          <w:szCs w:val="28"/>
          <w:lang w:eastAsia="ru-RU"/>
        </w:rPr>
        <w:t>итории Ханты-Мансийского района</w:t>
      </w:r>
      <w:r w:rsidRPr="008578F7">
        <w:rPr>
          <w:rFonts w:ascii="Times New Roman" w:hAnsi="Times New Roman" w:cs="Times New Roman"/>
          <w:sz w:val="28"/>
          <w:szCs w:val="28"/>
          <w:lang w:eastAsia="ru-RU"/>
        </w:rPr>
        <w:t xml:space="preserve"> сотрудниками ОГИБДД на постоянной основе осуществляются рейдовые мероприятия в населенные пункты района (</w:t>
      </w:r>
      <w:r w:rsidR="00712EAB" w:rsidRPr="00712EAB">
        <w:rPr>
          <w:rFonts w:ascii="Times New Roman" w:hAnsi="Times New Roman" w:cs="Times New Roman"/>
          <w:sz w:val="28"/>
          <w:szCs w:val="28"/>
          <w:lang w:eastAsia="ru-RU"/>
        </w:rPr>
        <w:t>январь-сентябрь 202</w:t>
      </w:r>
      <w:r w:rsidR="00712EAB">
        <w:rPr>
          <w:rFonts w:ascii="Times New Roman" w:hAnsi="Times New Roman" w:cs="Times New Roman"/>
          <w:sz w:val="28"/>
          <w:szCs w:val="28"/>
          <w:lang w:eastAsia="ru-RU"/>
        </w:rPr>
        <w:t>1</w:t>
      </w:r>
      <w:r w:rsidR="00712EAB" w:rsidRPr="00712EAB">
        <w:rPr>
          <w:rFonts w:ascii="Times New Roman" w:hAnsi="Times New Roman" w:cs="Times New Roman"/>
          <w:sz w:val="28"/>
          <w:szCs w:val="28"/>
          <w:lang w:eastAsia="ru-RU"/>
        </w:rPr>
        <w:t xml:space="preserve"> года</w:t>
      </w:r>
      <w:r w:rsidRPr="008578F7">
        <w:rPr>
          <w:rFonts w:ascii="Times New Roman" w:hAnsi="Times New Roman" w:cs="Times New Roman"/>
          <w:sz w:val="28"/>
          <w:szCs w:val="28"/>
          <w:lang w:eastAsia="ru-RU"/>
        </w:rPr>
        <w:t xml:space="preserve"> – 22 рейда).</w:t>
      </w:r>
    </w:p>
    <w:p w:rsidR="005B193F" w:rsidRDefault="00E470BC" w:rsidP="00712EAB">
      <w:pPr>
        <w:ind w:firstLine="708"/>
        <w:jc w:val="both"/>
        <w:rPr>
          <w:rFonts w:ascii="Times New Roman" w:hAnsi="Times New Roman" w:cs="Times New Roman"/>
          <w:i/>
          <w:sz w:val="28"/>
          <w:szCs w:val="28"/>
          <w:lang w:eastAsia="ru-RU"/>
        </w:rPr>
      </w:pPr>
      <w:r w:rsidRPr="008578F7">
        <w:rPr>
          <w:rFonts w:ascii="Times New Roman" w:hAnsi="Times New Roman" w:cs="Times New Roman"/>
          <w:i/>
          <w:sz w:val="28"/>
          <w:szCs w:val="28"/>
          <w:lang w:eastAsia="ru-RU"/>
        </w:rPr>
        <w:t>Деятельность органов и учреждений системы профилактики безнадзорности и пр</w:t>
      </w:r>
      <w:r w:rsidR="00712EAB">
        <w:rPr>
          <w:rFonts w:ascii="Times New Roman" w:hAnsi="Times New Roman" w:cs="Times New Roman"/>
          <w:i/>
          <w:sz w:val="28"/>
          <w:szCs w:val="28"/>
          <w:lang w:eastAsia="ru-RU"/>
        </w:rPr>
        <w:t>авонарушений несовершеннолетних</w:t>
      </w:r>
    </w:p>
    <w:p w:rsidR="00EF3518" w:rsidRPr="00EF3518" w:rsidRDefault="00EF3518" w:rsidP="00712EAB">
      <w:pPr>
        <w:ind w:firstLine="708"/>
        <w:jc w:val="both"/>
        <w:rPr>
          <w:rFonts w:ascii="Times New Roman" w:hAnsi="Times New Roman" w:cs="Times New Roman"/>
          <w:i/>
          <w:sz w:val="28"/>
          <w:szCs w:val="28"/>
          <w:lang w:eastAsia="ru-RU"/>
        </w:rPr>
      </w:pPr>
    </w:p>
    <w:p w:rsidR="008F3431" w:rsidRDefault="00E470BC" w:rsidP="005B193F">
      <w:pPr>
        <w:autoSpaceDN w:val="0"/>
        <w:adjustRightInd w:val="0"/>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Сравнительный анализ статистических данных за январь-сентябрь 202</w:t>
      </w:r>
      <w:r w:rsidR="006964B7"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xml:space="preserve"> год</w:t>
      </w:r>
      <w:r w:rsidR="00F22E26">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по отношению к январю-сентябрю 20</w:t>
      </w:r>
      <w:r w:rsidR="006964B7" w:rsidRPr="008578F7">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 </w:t>
      </w:r>
    </w:p>
    <w:p w:rsidR="00E470BC" w:rsidRDefault="00E470BC" w:rsidP="005B193F">
      <w:pPr>
        <w:autoSpaceDN w:val="0"/>
        <w:adjustRightInd w:val="0"/>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свидетельствует о следующих изменениях:</w:t>
      </w:r>
    </w:p>
    <w:p w:rsidR="00F22E26" w:rsidRPr="008578F7" w:rsidRDefault="00F22E26" w:rsidP="005B193F">
      <w:pPr>
        <w:autoSpaceDN w:val="0"/>
        <w:adjustRightInd w:val="0"/>
        <w:ind w:firstLine="709"/>
        <w:jc w:val="center"/>
        <w:rPr>
          <w:rFonts w:ascii="Times New Roman" w:hAnsi="Times New Roman" w:cs="Times New Roman"/>
          <w:color w:val="FF0000"/>
          <w:sz w:val="28"/>
          <w:szCs w:val="28"/>
          <w:lang w:eastAsia="ru-RU"/>
        </w:rPr>
      </w:pPr>
    </w:p>
    <w:tbl>
      <w:tblPr>
        <w:tblW w:w="9273" w:type="dxa"/>
        <w:jc w:val="center"/>
        <w:tblLayout w:type="fixed"/>
        <w:tblLook w:val="04A0" w:firstRow="1" w:lastRow="0" w:firstColumn="1" w:lastColumn="0" w:noHBand="0" w:noVBand="1"/>
      </w:tblPr>
      <w:tblGrid>
        <w:gridCol w:w="4368"/>
        <w:gridCol w:w="1417"/>
        <w:gridCol w:w="992"/>
        <w:gridCol w:w="993"/>
        <w:gridCol w:w="1503"/>
      </w:tblGrid>
      <w:tr w:rsidR="0012463B" w:rsidRPr="008F3431" w:rsidTr="002D5BD4">
        <w:trPr>
          <w:trHeight w:val="389"/>
          <w:jc w:val="center"/>
        </w:trPr>
        <w:tc>
          <w:tcPr>
            <w:tcW w:w="4368" w:type="dxa"/>
            <w:vMerge w:val="restart"/>
            <w:tcBorders>
              <w:top w:val="single" w:sz="4" w:space="0" w:color="auto"/>
              <w:left w:val="single" w:sz="4" w:space="0" w:color="000000"/>
              <w:right w:val="nil"/>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Показатели</w:t>
            </w:r>
          </w:p>
        </w:tc>
        <w:tc>
          <w:tcPr>
            <w:tcW w:w="1417" w:type="dxa"/>
            <w:vMerge w:val="restart"/>
            <w:tcBorders>
              <w:top w:val="single" w:sz="4" w:space="0" w:color="auto"/>
              <w:left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Единицы</w:t>
            </w:r>
          </w:p>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измерения</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на 1 октября</w:t>
            </w:r>
          </w:p>
        </w:tc>
        <w:tc>
          <w:tcPr>
            <w:tcW w:w="1503" w:type="dxa"/>
            <w:vMerge w:val="restart"/>
            <w:tcBorders>
              <w:top w:val="single" w:sz="4" w:space="0" w:color="auto"/>
              <w:left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Темп изменения, %</w:t>
            </w:r>
          </w:p>
        </w:tc>
      </w:tr>
      <w:tr w:rsidR="0012463B" w:rsidRPr="008F3431" w:rsidTr="002D5BD4">
        <w:trPr>
          <w:trHeight w:val="355"/>
          <w:jc w:val="center"/>
        </w:trPr>
        <w:tc>
          <w:tcPr>
            <w:tcW w:w="4368" w:type="dxa"/>
            <w:vMerge/>
            <w:tcBorders>
              <w:left w:val="single" w:sz="4" w:space="0" w:color="000000"/>
              <w:bottom w:val="single" w:sz="4" w:space="0" w:color="000000"/>
              <w:right w:val="nil"/>
            </w:tcBorders>
            <w:vAlign w:val="center"/>
          </w:tcPr>
          <w:p w:rsidR="00E470BC" w:rsidRPr="008F3431" w:rsidRDefault="00E470BC" w:rsidP="008578F7">
            <w:pPr>
              <w:autoSpaceDN w:val="0"/>
              <w:adjustRightInd w:val="0"/>
              <w:rPr>
                <w:rFonts w:ascii="Times New Roman" w:hAnsi="Times New Roman" w:cs="Times New Roman"/>
                <w:lang w:eastAsia="ru-RU"/>
              </w:rPr>
            </w:pPr>
          </w:p>
        </w:tc>
        <w:tc>
          <w:tcPr>
            <w:tcW w:w="1417" w:type="dxa"/>
            <w:vMerge/>
            <w:tcBorders>
              <w:left w:val="single" w:sz="4" w:space="0" w:color="000000"/>
              <w:bottom w:val="single" w:sz="4" w:space="0" w:color="000000"/>
              <w:right w:val="single" w:sz="4" w:space="0" w:color="000000"/>
            </w:tcBorders>
            <w:vAlign w:val="center"/>
          </w:tcPr>
          <w:p w:rsidR="00E470BC" w:rsidRPr="008F3431" w:rsidRDefault="00E470BC" w:rsidP="008578F7">
            <w:pPr>
              <w:autoSpaceDN w:val="0"/>
              <w:adjustRightInd w:val="0"/>
              <w:rPr>
                <w:rFonts w:ascii="Times New Roman" w:hAnsi="Times New Roman" w:cs="Times New Roman"/>
                <w:lang w:eastAsia="ru-RU"/>
              </w:rPr>
            </w:pPr>
          </w:p>
        </w:tc>
        <w:tc>
          <w:tcPr>
            <w:tcW w:w="992" w:type="dxa"/>
            <w:tcBorders>
              <w:top w:val="single" w:sz="4" w:space="0" w:color="auto"/>
              <w:left w:val="single" w:sz="4" w:space="0" w:color="000000"/>
              <w:bottom w:val="single" w:sz="4" w:space="0" w:color="000000"/>
              <w:right w:val="nil"/>
            </w:tcBorders>
            <w:vAlign w:val="center"/>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20</w:t>
            </w:r>
            <w:r w:rsidR="003A2D9F" w:rsidRPr="008F3431">
              <w:rPr>
                <w:rFonts w:ascii="Times New Roman" w:hAnsi="Times New Roman" w:cs="Times New Roman"/>
                <w:lang w:eastAsia="ru-RU"/>
              </w:rPr>
              <w:t>20</w:t>
            </w:r>
          </w:p>
        </w:tc>
        <w:tc>
          <w:tcPr>
            <w:tcW w:w="993" w:type="dxa"/>
            <w:tcBorders>
              <w:top w:val="single" w:sz="4" w:space="0" w:color="auto"/>
              <w:left w:val="single" w:sz="4" w:space="0" w:color="000000"/>
              <w:bottom w:val="single" w:sz="4" w:space="0" w:color="000000"/>
              <w:right w:val="single" w:sz="4" w:space="0" w:color="000000"/>
            </w:tcBorders>
            <w:vAlign w:val="center"/>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202</w:t>
            </w:r>
            <w:r w:rsidR="003A2D9F" w:rsidRPr="008F3431">
              <w:rPr>
                <w:rFonts w:ascii="Times New Roman" w:hAnsi="Times New Roman" w:cs="Times New Roman"/>
                <w:lang w:eastAsia="ru-RU"/>
              </w:rPr>
              <w:t>1</w:t>
            </w:r>
          </w:p>
        </w:tc>
        <w:tc>
          <w:tcPr>
            <w:tcW w:w="1503" w:type="dxa"/>
            <w:vMerge/>
            <w:tcBorders>
              <w:left w:val="single" w:sz="4" w:space="0" w:color="000000"/>
              <w:bottom w:val="single" w:sz="4" w:space="0" w:color="000000"/>
              <w:right w:val="single" w:sz="4" w:space="0" w:color="000000"/>
            </w:tcBorders>
            <w:vAlign w:val="center"/>
          </w:tcPr>
          <w:p w:rsidR="00E470BC" w:rsidRPr="008F3431" w:rsidRDefault="00E470BC" w:rsidP="008578F7">
            <w:pPr>
              <w:autoSpaceDN w:val="0"/>
              <w:adjustRightInd w:val="0"/>
              <w:rPr>
                <w:rFonts w:ascii="Times New Roman" w:hAnsi="Times New Roman" w:cs="Times New Roman"/>
                <w:lang w:eastAsia="ru-RU"/>
              </w:rPr>
            </w:pPr>
          </w:p>
        </w:tc>
      </w:tr>
      <w:tr w:rsidR="0012463B" w:rsidRPr="008F3431" w:rsidTr="002D5BD4">
        <w:trPr>
          <w:trHeight w:val="621"/>
          <w:jc w:val="center"/>
        </w:trPr>
        <w:tc>
          <w:tcPr>
            <w:tcW w:w="4368" w:type="dxa"/>
            <w:tcBorders>
              <w:top w:val="single" w:sz="4" w:space="0" w:color="000000"/>
              <w:left w:val="single" w:sz="4" w:space="0" w:color="000000"/>
              <w:bottom w:val="single" w:sz="4" w:space="0" w:color="000000"/>
              <w:right w:val="nil"/>
            </w:tcBorders>
            <w:hideMark/>
          </w:tcPr>
          <w:p w:rsidR="00E470BC" w:rsidRPr="008F3431" w:rsidRDefault="008F3431" w:rsidP="008578F7">
            <w:pPr>
              <w:autoSpaceDN w:val="0"/>
              <w:adjustRightInd w:val="0"/>
              <w:rPr>
                <w:rFonts w:ascii="Times New Roman" w:hAnsi="Times New Roman" w:cs="Times New Roman"/>
                <w:lang w:eastAsia="ru-RU"/>
              </w:rPr>
            </w:pPr>
            <w:r>
              <w:rPr>
                <w:rFonts w:ascii="Times New Roman" w:hAnsi="Times New Roman" w:cs="Times New Roman"/>
                <w:lang w:eastAsia="ru-RU"/>
              </w:rPr>
              <w:t xml:space="preserve">Количество рассмотренных </w:t>
            </w:r>
            <w:r w:rsidR="00E470BC" w:rsidRPr="008F3431">
              <w:rPr>
                <w:rFonts w:ascii="Times New Roman" w:hAnsi="Times New Roman" w:cs="Times New Roman"/>
                <w:lang w:eastAsia="ru-RU"/>
              </w:rPr>
              <w:t xml:space="preserve">административных дел по защите прав и законных интересов несовершеннолетних граждан  </w:t>
            </w: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48</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1</w:t>
            </w:r>
            <w:r w:rsidR="006964B7" w:rsidRPr="008F3431">
              <w:rPr>
                <w:rFonts w:ascii="Times New Roman" w:hAnsi="Times New Roman" w:cs="Times New Roman"/>
                <w:lang w:eastAsia="ru-RU"/>
              </w:rPr>
              <w:t>37</w:t>
            </w:r>
            <w:r w:rsidRPr="008F3431">
              <w:rPr>
                <w:rFonts w:ascii="Times New Roman" w:hAnsi="Times New Roman" w:cs="Times New Roman"/>
                <w:lang w:eastAsia="ru-RU"/>
              </w:rPr>
              <w:t>,</w:t>
            </w:r>
            <w:r w:rsidR="006964B7" w:rsidRPr="008F3431">
              <w:rPr>
                <w:rFonts w:ascii="Times New Roman" w:hAnsi="Times New Roman" w:cs="Times New Roman"/>
                <w:lang w:eastAsia="ru-RU"/>
              </w:rPr>
              <w:t>14</w:t>
            </w:r>
          </w:p>
        </w:tc>
      </w:tr>
      <w:tr w:rsidR="0012463B" w:rsidRPr="008F3431" w:rsidTr="002D5BD4">
        <w:trPr>
          <w:trHeight w:val="399"/>
          <w:jc w:val="center"/>
        </w:trPr>
        <w:tc>
          <w:tcPr>
            <w:tcW w:w="4368" w:type="dxa"/>
            <w:tcBorders>
              <w:top w:val="single" w:sz="4" w:space="0" w:color="000000"/>
              <w:left w:val="single" w:sz="4" w:space="0" w:color="000000"/>
              <w:bottom w:val="single" w:sz="4" w:space="0" w:color="000000"/>
              <w:right w:val="nil"/>
            </w:tcBorders>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Число правонарушений с участием несовершеннолетних с начала года – всего, из них:</w:t>
            </w:r>
          </w:p>
        </w:tc>
        <w:tc>
          <w:tcPr>
            <w:tcW w:w="1417" w:type="dxa"/>
            <w:tcBorders>
              <w:top w:val="single" w:sz="4" w:space="0" w:color="000000"/>
              <w:left w:val="single" w:sz="4" w:space="0" w:color="000000"/>
              <w:bottom w:val="single" w:sz="4" w:space="0" w:color="000000"/>
              <w:right w:val="single" w:sz="4" w:space="0" w:color="000000"/>
            </w:tcBorders>
            <w:hideMark/>
          </w:tcPr>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1</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12</w:t>
            </w:r>
            <w:r w:rsidR="00E470BC" w:rsidRPr="008F3431">
              <w:rPr>
                <w:rFonts w:ascii="Times New Roman" w:hAnsi="Times New Roman" w:cs="Times New Roman"/>
                <w:lang w:eastAsia="ru-RU"/>
              </w:rPr>
              <w:t>,</w:t>
            </w:r>
            <w:r w:rsidRPr="008F3431">
              <w:rPr>
                <w:rFonts w:ascii="Times New Roman" w:hAnsi="Times New Roman" w:cs="Times New Roman"/>
                <w:lang w:eastAsia="ru-RU"/>
              </w:rPr>
              <w:t>5</w:t>
            </w:r>
          </w:p>
        </w:tc>
      </w:tr>
      <w:tr w:rsidR="0012463B" w:rsidRPr="008F3431" w:rsidTr="002D5BD4">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 xml:space="preserve"> преступлений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470BC" w:rsidRPr="008F3431" w:rsidRDefault="00E470BC" w:rsidP="008578F7">
            <w:pPr>
              <w:rPr>
                <w:rFonts w:ascii="Times New Roman" w:hAnsi="Times New Roman" w:cs="Times New Roman"/>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E470BC" w:rsidP="005B193F">
            <w:pPr>
              <w:jc w:val="center"/>
              <w:rPr>
                <w:rFonts w:ascii="Times New Roman" w:hAnsi="Times New Roman" w:cs="Times New Roman"/>
                <w:lang w:eastAsia="ru-RU"/>
              </w:rPr>
            </w:pPr>
            <w:r w:rsidRPr="008F3431">
              <w:rPr>
                <w:rFonts w:ascii="Times New Roman" w:hAnsi="Times New Roman" w:cs="Times New Roman"/>
                <w:lang w:eastAsia="ru-RU"/>
              </w:rPr>
              <w:t>0</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0</w:t>
            </w:r>
          </w:p>
        </w:tc>
      </w:tr>
      <w:tr w:rsidR="0012463B" w:rsidRPr="008F3431" w:rsidTr="002D5BD4">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 xml:space="preserve"> общественно опасных деяний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470BC" w:rsidRPr="008F3431" w:rsidRDefault="00E470BC" w:rsidP="008578F7">
            <w:pPr>
              <w:rPr>
                <w:rFonts w:ascii="Times New Roman" w:hAnsi="Times New Roman" w:cs="Times New Roman"/>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E470BC" w:rsidP="005B193F">
            <w:pPr>
              <w:jc w:val="center"/>
              <w:rPr>
                <w:rFonts w:ascii="Times New Roman" w:hAnsi="Times New Roman" w:cs="Times New Roman"/>
                <w:lang w:eastAsia="ru-RU"/>
              </w:rPr>
            </w:pPr>
            <w:r w:rsidRPr="008F3431">
              <w:rPr>
                <w:rFonts w:ascii="Times New Roman" w:hAnsi="Times New Roman" w:cs="Times New Roman"/>
                <w:lang w:eastAsia="ru-RU"/>
              </w:rPr>
              <w:t>0</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E470BC"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0</w:t>
            </w:r>
          </w:p>
        </w:tc>
      </w:tr>
      <w:tr w:rsidR="0012463B" w:rsidRPr="008F3431" w:rsidTr="002D5BD4">
        <w:trPr>
          <w:trHeight w:val="399"/>
          <w:jc w:val="center"/>
        </w:trPr>
        <w:tc>
          <w:tcPr>
            <w:tcW w:w="4368" w:type="dxa"/>
            <w:tcBorders>
              <w:top w:val="single" w:sz="4" w:space="0" w:color="000000"/>
              <w:left w:val="single" w:sz="4" w:space="0" w:color="000000"/>
              <w:bottom w:val="single" w:sz="4" w:space="0" w:color="000000"/>
              <w:right w:val="nil"/>
            </w:tcBorders>
            <w:vAlign w:val="center"/>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 xml:space="preserve"> административных правонарушений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470BC" w:rsidRPr="008F3431" w:rsidRDefault="00E470BC" w:rsidP="008578F7">
            <w:pPr>
              <w:rPr>
                <w:rFonts w:ascii="Times New Roman" w:hAnsi="Times New Roman" w:cs="Times New Roman"/>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1</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12,5</w:t>
            </w:r>
          </w:p>
        </w:tc>
      </w:tr>
      <w:tr w:rsidR="0012463B" w:rsidRPr="008F3431" w:rsidTr="002D5BD4">
        <w:trPr>
          <w:trHeight w:val="334"/>
          <w:jc w:val="center"/>
        </w:trPr>
        <w:tc>
          <w:tcPr>
            <w:tcW w:w="4368" w:type="dxa"/>
            <w:tcBorders>
              <w:top w:val="single" w:sz="4" w:space="0" w:color="000000"/>
              <w:left w:val="single" w:sz="4" w:space="0" w:color="000000"/>
              <w:bottom w:val="single" w:sz="4" w:space="0" w:color="000000"/>
              <w:right w:val="nil"/>
            </w:tcBorders>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Число рассмотренных жалоб и заявлений 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23</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1</w:t>
            </w:r>
            <w:r w:rsidR="00E470BC" w:rsidRPr="008F3431">
              <w:rPr>
                <w:rFonts w:ascii="Times New Roman" w:hAnsi="Times New Roman" w:cs="Times New Roman"/>
                <w:lang w:eastAsia="ru-RU"/>
              </w:rPr>
              <w:t>3</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56,52</w:t>
            </w:r>
          </w:p>
        </w:tc>
      </w:tr>
      <w:tr w:rsidR="0012463B" w:rsidRPr="008F3431" w:rsidTr="002D5BD4">
        <w:trPr>
          <w:trHeight w:val="348"/>
          <w:jc w:val="center"/>
        </w:trPr>
        <w:tc>
          <w:tcPr>
            <w:tcW w:w="4368" w:type="dxa"/>
            <w:tcBorders>
              <w:top w:val="single" w:sz="4" w:space="0" w:color="000000"/>
              <w:left w:val="single" w:sz="4" w:space="0" w:color="000000"/>
              <w:bottom w:val="single" w:sz="4" w:space="0" w:color="000000"/>
              <w:right w:val="nil"/>
            </w:tcBorders>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Количество несовершеннолетних, состоящих на учете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человек</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E470BC" w:rsidP="005B193F">
            <w:pPr>
              <w:jc w:val="center"/>
              <w:rPr>
                <w:rFonts w:ascii="Times New Roman" w:hAnsi="Times New Roman" w:cs="Times New Roman"/>
                <w:lang w:eastAsia="ru-RU"/>
              </w:rPr>
            </w:pPr>
            <w:r w:rsidRPr="008F3431">
              <w:rPr>
                <w:rFonts w:ascii="Times New Roman" w:hAnsi="Times New Roman" w:cs="Times New Roman"/>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1</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50</w:t>
            </w:r>
          </w:p>
        </w:tc>
      </w:tr>
      <w:tr w:rsidR="00E470BC" w:rsidRPr="008F3431" w:rsidTr="002D5BD4">
        <w:trPr>
          <w:trHeight w:val="418"/>
          <w:jc w:val="center"/>
        </w:trPr>
        <w:tc>
          <w:tcPr>
            <w:tcW w:w="4368" w:type="dxa"/>
            <w:tcBorders>
              <w:top w:val="single" w:sz="4" w:space="0" w:color="000000"/>
              <w:left w:val="single" w:sz="4" w:space="0" w:color="000000"/>
              <w:bottom w:val="single" w:sz="4" w:space="0" w:color="000000"/>
              <w:right w:val="nil"/>
            </w:tcBorders>
            <w:hideMark/>
          </w:tcPr>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lastRenderedPageBreak/>
              <w:t>Число семей, не обеспечивающих надлежащих условий для воспитания детей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p>
          <w:p w:rsidR="00E470BC" w:rsidRPr="008F3431" w:rsidRDefault="00E470BC" w:rsidP="008578F7">
            <w:pPr>
              <w:autoSpaceDN w:val="0"/>
              <w:adjustRightInd w:val="0"/>
              <w:rPr>
                <w:rFonts w:ascii="Times New Roman" w:hAnsi="Times New Roman" w:cs="Times New Roman"/>
                <w:lang w:eastAsia="ru-RU"/>
              </w:rPr>
            </w:pPr>
            <w:r w:rsidRPr="008F3431">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jc w:val="center"/>
              <w:rPr>
                <w:rFonts w:ascii="Times New Roman" w:hAnsi="Times New Roman" w:cs="Times New Roman"/>
                <w:lang w:eastAsia="ru-RU"/>
              </w:rPr>
            </w:pPr>
            <w:r w:rsidRPr="008F3431">
              <w:rPr>
                <w:rFonts w:ascii="Times New Roman" w:hAnsi="Times New Roman" w:cs="Times New Roman"/>
                <w:lang w:eastAsia="ru-RU"/>
              </w:rPr>
              <w:t>7</w:t>
            </w:r>
          </w:p>
        </w:tc>
        <w:tc>
          <w:tcPr>
            <w:tcW w:w="1503" w:type="dxa"/>
            <w:tcBorders>
              <w:top w:val="single" w:sz="4" w:space="0" w:color="000000"/>
              <w:left w:val="single" w:sz="4" w:space="0" w:color="000000"/>
              <w:bottom w:val="single" w:sz="4" w:space="0" w:color="000000"/>
              <w:right w:val="single" w:sz="4" w:space="0" w:color="000000"/>
            </w:tcBorders>
            <w:vAlign w:val="center"/>
          </w:tcPr>
          <w:p w:rsidR="00E470BC" w:rsidRPr="008F3431" w:rsidRDefault="006964B7" w:rsidP="005B193F">
            <w:pPr>
              <w:autoSpaceDN w:val="0"/>
              <w:adjustRightInd w:val="0"/>
              <w:jc w:val="center"/>
              <w:rPr>
                <w:rFonts w:ascii="Times New Roman" w:hAnsi="Times New Roman" w:cs="Times New Roman"/>
                <w:lang w:eastAsia="ru-RU"/>
              </w:rPr>
            </w:pPr>
            <w:r w:rsidRPr="008F3431">
              <w:rPr>
                <w:rFonts w:ascii="Times New Roman" w:hAnsi="Times New Roman" w:cs="Times New Roman"/>
                <w:lang w:eastAsia="ru-RU"/>
              </w:rPr>
              <w:t>116,67</w:t>
            </w:r>
          </w:p>
        </w:tc>
      </w:tr>
    </w:tbl>
    <w:p w:rsidR="00E470BC" w:rsidRPr="008578F7" w:rsidRDefault="00E470BC" w:rsidP="008578F7">
      <w:pPr>
        <w:ind w:firstLine="708"/>
        <w:jc w:val="both"/>
        <w:rPr>
          <w:rFonts w:ascii="Times New Roman" w:hAnsi="Times New Roman" w:cs="Times New Roman"/>
          <w:color w:val="FF0000"/>
          <w:sz w:val="28"/>
          <w:szCs w:val="28"/>
          <w:lang w:eastAsia="ru-RU"/>
        </w:rPr>
      </w:pPr>
    </w:p>
    <w:p w:rsidR="006964B7" w:rsidRPr="008578F7" w:rsidRDefault="006964B7" w:rsidP="008578F7">
      <w:pPr>
        <w:ind w:firstLine="851"/>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За </w:t>
      </w:r>
      <w:r w:rsidR="00EF3518">
        <w:rPr>
          <w:rFonts w:ascii="Times New Roman" w:hAnsi="Times New Roman" w:cs="Times New Roman"/>
          <w:sz w:val="28"/>
          <w:szCs w:val="28"/>
          <w:lang w:eastAsia="ru-RU"/>
        </w:rPr>
        <w:t xml:space="preserve">январь-сентябрь </w:t>
      </w:r>
      <w:r w:rsidRPr="008578F7">
        <w:rPr>
          <w:rFonts w:ascii="Times New Roman" w:hAnsi="Times New Roman" w:cs="Times New Roman"/>
          <w:sz w:val="28"/>
          <w:szCs w:val="28"/>
          <w:lang w:eastAsia="ru-RU"/>
        </w:rPr>
        <w:t>2021 года по сравнению с аналогичным пер</w:t>
      </w:r>
      <w:r w:rsidR="00EF3518">
        <w:rPr>
          <w:rFonts w:ascii="Times New Roman" w:hAnsi="Times New Roman" w:cs="Times New Roman"/>
          <w:sz w:val="28"/>
          <w:szCs w:val="28"/>
          <w:lang w:eastAsia="ru-RU"/>
        </w:rPr>
        <w:t>иодом прошлого года увеличило</w:t>
      </w:r>
      <w:r w:rsidRPr="008578F7">
        <w:rPr>
          <w:rFonts w:ascii="Times New Roman" w:hAnsi="Times New Roman" w:cs="Times New Roman"/>
          <w:sz w:val="28"/>
          <w:szCs w:val="28"/>
          <w:lang w:eastAsia="ru-RU"/>
        </w:rPr>
        <w:t>сь количество правонарушений за ненадлежащее исполнение обязанностей по воспитанию, содержанию, обучению, защите прав и интересов несовершеннолетних, что связано с ранним выявлением семей, находящихся в социально опасном положении и организацией ранней индивидуальной профилактической работы. Тем же обусловлен и показатель семей, находящихся в социально опасном положении.</w:t>
      </w:r>
    </w:p>
    <w:p w:rsidR="006964B7" w:rsidRPr="008578F7" w:rsidRDefault="006964B7" w:rsidP="008578F7">
      <w:pPr>
        <w:ind w:firstLine="851"/>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Несовершеннолетних совершивших правонарушения, не выявлено. Данный показатель свидетельствует об эффективной деятельности субъектов системы профилактики по профилактике правонарушений.</w:t>
      </w:r>
    </w:p>
    <w:p w:rsidR="006964B7" w:rsidRPr="008578F7" w:rsidRDefault="006964B7" w:rsidP="008578F7">
      <w:pPr>
        <w:ind w:firstLine="851"/>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За </w:t>
      </w:r>
      <w:r w:rsidR="00EF3518" w:rsidRPr="00EF3518">
        <w:rPr>
          <w:rFonts w:ascii="Times New Roman" w:hAnsi="Times New Roman" w:cs="Times New Roman"/>
          <w:sz w:val="28"/>
          <w:szCs w:val="28"/>
          <w:lang w:eastAsia="ru-RU"/>
        </w:rPr>
        <w:t xml:space="preserve">январь-сентябрь </w:t>
      </w:r>
      <w:r w:rsidRPr="008578F7">
        <w:rPr>
          <w:rFonts w:ascii="Times New Roman" w:hAnsi="Times New Roman" w:cs="Times New Roman"/>
          <w:sz w:val="28"/>
          <w:szCs w:val="28"/>
          <w:lang w:eastAsia="ru-RU"/>
        </w:rPr>
        <w:t xml:space="preserve">2021 года в детскую общественную приёмную поступило 13 обращений. Снижение числа связано с ограничениями, введенными по причине распространения </w:t>
      </w:r>
      <w:proofErr w:type="spellStart"/>
      <w:r w:rsidRPr="008578F7">
        <w:rPr>
          <w:rFonts w:ascii="Times New Roman" w:hAnsi="Times New Roman" w:cs="Times New Roman"/>
          <w:sz w:val="28"/>
          <w:szCs w:val="28"/>
          <w:lang w:eastAsia="ru-RU"/>
        </w:rPr>
        <w:t>коронавирусной</w:t>
      </w:r>
      <w:proofErr w:type="spellEnd"/>
      <w:r w:rsidRPr="008578F7">
        <w:rPr>
          <w:rFonts w:ascii="Times New Roman" w:hAnsi="Times New Roman" w:cs="Times New Roman"/>
          <w:sz w:val="28"/>
          <w:szCs w:val="28"/>
          <w:lang w:eastAsia="ru-RU"/>
        </w:rPr>
        <w:t xml:space="preserve"> инфекции.</w:t>
      </w:r>
    </w:p>
    <w:p w:rsidR="00E470BC" w:rsidRPr="008578F7" w:rsidRDefault="00E470BC" w:rsidP="008578F7">
      <w:pPr>
        <w:pStyle w:val="9"/>
      </w:pPr>
      <w:r w:rsidRPr="008578F7">
        <w:t>Опека и попечительство</w:t>
      </w:r>
    </w:p>
    <w:p w:rsidR="00D0141D" w:rsidRPr="008578F7" w:rsidRDefault="00D0141D" w:rsidP="00EF3518">
      <w:pPr>
        <w:shd w:val="clear" w:color="auto" w:fill="FFFFFF"/>
        <w:ind w:firstLine="708"/>
        <w:jc w:val="both"/>
        <w:rPr>
          <w:rFonts w:ascii="Times New Roman" w:hAnsi="Times New Roman"/>
          <w:bCs/>
          <w:sz w:val="28"/>
          <w:szCs w:val="28"/>
        </w:rPr>
      </w:pPr>
      <w:r w:rsidRPr="008578F7">
        <w:rPr>
          <w:rFonts w:ascii="Times New Roman" w:hAnsi="Times New Roman"/>
          <w:bCs/>
          <w:sz w:val="28"/>
          <w:szCs w:val="28"/>
        </w:rPr>
        <w:t xml:space="preserve">По состоянию на </w:t>
      </w:r>
      <w:r w:rsidR="00EF3518">
        <w:rPr>
          <w:rFonts w:ascii="Times New Roman" w:hAnsi="Times New Roman"/>
          <w:bCs/>
          <w:sz w:val="28"/>
          <w:szCs w:val="28"/>
        </w:rPr>
        <w:t xml:space="preserve">1 октября </w:t>
      </w:r>
      <w:r w:rsidRPr="008578F7">
        <w:rPr>
          <w:rFonts w:ascii="Times New Roman" w:hAnsi="Times New Roman"/>
          <w:bCs/>
          <w:sz w:val="28"/>
          <w:szCs w:val="28"/>
        </w:rPr>
        <w:t xml:space="preserve">2021 на учете в отделе опеки и попечительства администрации Ханты-Мансийского района состоит 95 детей-сирот и детей, оставшихся без попечения родителей. </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 xml:space="preserve">Все 95 несовершеннолетних из числа детей-сирот и детей, оставшихся без попечения родителей, проживают в семьях. Таким образом, 100 % детей указанной категории охвачено семейными формами устройства, что говорит о соблюдении приоритета семейного устройства детей-сирот и детей, оставшихся без попечения. Впервые за последние 10 лет на территории Ханты-Мансийского района, на основании судебного решения двое детей были усыновлены.  </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 xml:space="preserve">По сравнению с 2020 годом общее количество детей-сирот и </w:t>
      </w:r>
      <w:proofErr w:type="gramStart"/>
      <w:r w:rsidRPr="008578F7">
        <w:rPr>
          <w:rFonts w:ascii="Times New Roman" w:hAnsi="Times New Roman"/>
          <w:bCs/>
          <w:sz w:val="28"/>
          <w:szCs w:val="28"/>
        </w:rPr>
        <w:t xml:space="preserve">детей, оставшихся без попечения родителей на территории Ханты-Мансийского района </w:t>
      </w:r>
      <w:r w:rsidR="00EF3518">
        <w:rPr>
          <w:rFonts w:ascii="Times New Roman" w:hAnsi="Times New Roman"/>
          <w:bCs/>
          <w:sz w:val="28"/>
          <w:szCs w:val="28"/>
        </w:rPr>
        <w:t xml:space="preserve">на 1 октября 2021 года </w:t>
      </w:r>
      <w:r w:rsidRPr="008578F7">
        <w:rPr>
          <w:rFonts w:ascii="Times New Roman" w:hAnsi="Times New Roman"/>
          <w:bCs/>
          <w:sz w:val="28"/>
          <w:szCs w:val="28"/>
        </w:rPr>
        <w:t>уменьшилось</w:t>
      </w:r>
      <w:proofErr w:type="gramEnd"/>
      <w:r w:rsidRPr="008578F7">
        <w:rPr>
          <w:rFonts w:ascii="Times New Roman" w:hAnsi="Times New Roman"/>
          <w:bCs/>
          <w:sz w:val="28"/>
          <w:szCs w:val="28"/>
        </w:rPr>
        <w:t xml:space="preserve"> на 1 ребенка (на </w:t>
      </w:r>
      <w:r w:rsidR="00EF3518">
        <w:rPr>
          <w:rFonts w:ascii="Times New Roman" w:hAnsi="Times New Roman"/>
          <w:bCs/>
          <w:sz w:val="28"/>
          <w:szCs w:val="28"/>
        </w:rPr>
        <w:t xml:space="preserve">1 октября </w:t>
      </w:r>
      <w:r w:rsidRPr="008578F7">
        <w:rPr>
          <w:rFonts w:ascii="Times New Roman" w:hAnsi="Times New Roman"/>
          <w:bCs/>
          <w:sz w:val="28"/>
          <w:szCs w:val="28"/>
        </w:rPr>
        <w:t>2020</w:t>
      </w:r>
      <w:r w:rsidR="00EF3518">
        <w:rPr>
          <w:rFonts w:ascii="Times New Roman" w:hAnsi="Times New Roman"/>
          <w:bCs/>
          <w:sz w:val="28"/>
          <w:szCs w:val="28"/>
        </w:rPr>
        <w:t xml:space="preserve"> года</w:t>
      </w:r>
      <w:r w:rsidRPr="008578F7">
        <w:rPr>
          <w:rFonts w:ascii="Times New Roman" w:hAnsi="Times New Roman"/>
          <w:bCs/>
          <w:sz w:val="28"/>
          <w:szCs w:val="28"/>
        </w:rPr>
        <w:t xml:space="preserve"> – 96 человек).</w:t>
      </w:r>
    </w:p>
    <w:p w:rsidR="00D0141D" w:rsidRPr="008578F7" w:rsidRDefault="00D0141D" w:rsidP="008578F7">
      <w:pPr>
        <w:shd w:val="clear" w:color="auto" w:fill="FFFFFF"/>
        <w:ind w:firstLine="708"/>
        <w:jc w:val="both"/>
        <w:rPr>
          <w:rFonts w:ascii="Times New Roman" w:hAnsi="Times New Roman"/>
          <w:bCs/>
          <w:sz w:val="28"/>
          <w:szCs w:val="28"/>
        </w:rPr>
      </w:pPr>
      <w:r w:rsidRPr="008578F7">
        <w:rPr>
          <w:rFonts w:ascii="Times New Roman" w:hAnsi="Times New Roman"/>
          <w:bCs/>
          <w:sz w:val="28"/>
          <w:szCs w:val="28"/>
        </w:rPr>
        <w:t xml:space="preserve">За </w:t>
      </w:r>
      <w:r w:rsidR="00EF3518" w:rsidRPr="00EF3518">
        <w:rPr>
          <w:rFonts w:ascii="Times New Roman" w:hAnsi="Times New Roman"/>
          <w:bCs/>
          <w:sz w:val="28"/>
          <w:szCs w:val="28"/>
        </w:rPr>
        <w:t xml:space="preserve">январь-сентябрь </w:t>
      </w:r>
      <w:r w:rsidRPr="008578F7">
        <w:rPr>
          <w:rFonts w:ascii="Times New Roman" w:hAnsi="Times New Roman"/>
          <w:bCs/>
          <w:sz w:val="28"/>
          <w:szCs w:val="28"/>
        </w:rPr>
        <w:t>2021 года, также и как в 2020 году, отобрания детей при непосредственной угрозе их жизни и здоровью не осуществлялось.</w:t>
      </w:r>
    </w:p>
    <w:p w:rsidR="00D0141D" w:rsidRPr="008578F7" w:rsidRDefault="00EF3518" w:rsidP="008578F7">
      <w:pPr>
        <w:shd w:val="clear" w:color="auto" w:fill="FFFFFF"/>
        <w:jc w:val="both"/>
        <w:rPr>
          <w:rFonts w:ascii="Times New Roman" w:hAnsi="Times New Roman"/>
          <w:bCs/>
          <w:sz w:val="28"/>
          <w:szCs w:val="28"/>
        </w:rPr>
      </w:pPr>
      <w:r>
        <w:rPr>
          <w:rFonts w:ascii="Times New Roman" w:hAnsi="Times New Roman"/>
          <w:bCs/>
          <w:sz w:val="28"/>
          <w:szCs w:val="28"/>
        </w:rPr>
        <w:tab/>
        <w:t>На отчетную дату</w:t>
      </w:r>
      <w:r w:rsidR="00D0141D" w:rsidRPr="008578F7">
        <w:rPr>
          <w:rFonts w:ascii="Times New Roman" w:hAnsi="Times New Roman"/>
          <w:bCs/>
          <w:sz w:val="28"/>
          <w:szCs w:val="28"/>
        </w:rPr>
        <w:t xml:space="preserve"> выявленных детей-сирот и детей, оставшихся без попечения родителей на территории района нет</w:t>
      </w:r>
      <w:r>
        <w:rPr>
          <w:rFonts w:ascii="Times New Roman" w:hAnsi="Times New Roman"/>
          <w:bCs/>
          <w:sz w:val="28"/>
          <w:szCs w:val="28"/>
        </w:rPr>
        <w:t>.</w:t>
      </w:r>
      <w:r w:rsidR="00D0141D" w:rsidRPr="008578F7">
        <w:rPr>
          <w:rFonts w:ascii="Times New Roman" w:hAnsi="Times New Roman"/>
          <w:bCs/>
          <w:sz w:val="28"/>
          <w:szCs w:val="28"/>
        </w:rPr>
        <w:t xml:space="preserve"> </w:t>
      </w:r>
      <w:r>
        <w:rPr>
          <w:rFonts w:ascii="Times New Roman" w:hAnsi="Times New Roman"/>
          <w:bCs/>
          <w:sz w:val="28"/>
          <w:szCs w:val="28"/>
        </w:rPr>
        <w:t>П</w:t>
      </w:r>
      <w:r w:rsidR="00D0141D" w:rsidRPr="008578F7">
        <w:rPr>
          <w:rFonts w:ascii="Times New Roman" w:hAnsi="Times New Roman"/>
          <w:bCs/>
          <w:sz w:val="28"/>
          <w:szCs w:val="28"/>
        </w:rPr>
        <w:t xml:space="preserve">оложительная динамика снижения указанного показателя достигнута благодаря организации на территории района ранней профилактики социального сиротства.  </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 xml:space="preserve"> Данные результаты достигнуты благодаря повышению эффективности индивидуальной профилактической работы в отношении семей, находящихся в социально-опасном положении, а также межведомственного взаимодействия органов и учреждений систем</w:t>
      </w:r>
      <w:r w:rsidR="00EF3518">
        <w:rPr>
          <w:rFonts w:ascii="Times New Roman" w:hAnsi="Times New Roman"/>
          <w:bCs/>
          <w:sz w:val="28"/>
          <w:szCs w:val="28"/>
        </w:rPr>
        <w:t xml:space="preserve">ы профилактики безнадзорности и </w:t>
      </w:r>
      <w:r w:rsidRPr="008578F7">
        <w:rPr>
          <w:rFonts w:ascii="Times New Roman" w:hAnsi="Times New Roman"/>
          <w:bCs/>
          <w:sz w:val="28"/>
          <w:szCs w:val="28"/>
        </w:rPr>
        <w:t xml:space="preserve">правонарушений среди несовершеннолетних на территории Ханты-Мансийского района, </w:t>
      </w:r>
      <w:r w:rsidRPr="008578F7">
        <w:rPr>
          <w:rFonts w:ascii="Times New Roman" w:hAnsi="Times New Roman"/>
          <w:bCs/>
          <w:sz w:val="28"/>
          <w:szCs w:val="28"/>
        </w:rPr>
        <w:lastRenderedPageBreak/>
        <w:t xml:space="preserve">организованной работе по пропаганде семейных форм устройства среди населения района. </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 xml:space="preserve">Нуждаемость в обеспечении жилыми помещениями на текущий период составляет 6 человек. В текущем году гражданам из числа детей-сирот и </w:t>
      </w:r>
      <w:proofErr w:type="gramStart"/>
      <w:r w:rsidRPr="008578F7">
        <w:rPr>
          <w:rFonts w:ascii="Times New Roman" w:hAnsi="Times New Roman"/>
          <w:bCs/>
          <w:sz w:val="28"/>
          <w:szCs w:val="28"/>
        </w:rPr>
        <w:t>детей, оставшихся без попечения родителей предоставлено</w:t>
      </w:r>
      <w:proofErr w:type="gramEnd"/>
      <w:r w:rsidRPr="008578F7">
        <w:rPr>
          <w:rFonts w:ascii="Times New Roman" w:hAnsi="Times New Roman"/>
          <w:bCs/>
          <w:sz w:val="28"/>
          <w:szCs w:val="28"/>
        </w:rPr>
        <w:t xml:space="preserve"> 4 единицы жилья. Приобретение жилья остальным детям запланировано до конца текущего года (в д. </w:t>
      </w:r>
      <w:proofErr w:type="spellStart"/>
      <w:r w:rsidRPr="008578F7">
        <w:rPr>
          <w:rFonts w:ascii="Times New Roman" w:hAnsi="Times New Roman"/>
          <w:bCs/>
          <w:sz w:val="28"/>
          <w:szCs w:val="28"/>
        </w:rPr>
        <w:t>Шапша</w:t>
      </w:r>
      <w:proofErr w:type="spellEnd"/>
      <w:r w:rsidRPr="008578F7">
        <w:rPr>
          <w:rFonts w:ascii="Times New Roman" w:hAnsi="Times New Roman"/>
          <w:bCs/>
          <w:sz w:val="28"/>
          <w:szCs w:val="28"/>
        </w:rPr>
        <w:t xml:space="preserve">, п. </w:t>
      </w:r>
      <w:proofErr w:type="spellStart"/>
      <w:r w:rsidRPr="008578F7">
        <w:rPr>
          <w:rFonts w:ascii="Times New Roman" w:hAnsi="Times New Roman"/>
          <w:bCs/>
          <w:sz w:val="28"/>
          <w:szCs w:val="28"/>
        </w:rPr>
        <w:t>Горноправдинск</w:t>
      </w:r>
      <w:proofErr w:type="spellEnd"/>
      <w:r w:rsidRPr="008578F7">
        <w:rPr>
          <w:rFonts w:ascii="Times New Roman" w:hAnsi="Times New Roman"/>
          <w:bCs/>
          <w:sz w:val="28"/>
          <w:szCs w:val="28"/>
        </w:rPr>
        <w:t xml:space="preserve"> и д. </w:t>
      </w:r>
      <w:proofErr w:type="spellStart"/>
      <w:r w:rsidRPr="008578F7">
        <w:rPr>
          <w:rFonts w:ascii="Times New Roman" w:hAnsi="Times New Roman"/>
          <w:bCs/>
          <w:sz w:val="28"/>
          <w:szCs w:val="28"/>
        </w:rPr>
        <w:t>Ягурьях</w:t>
      </w:r>
      <w:proofErr w:type="spellEnd"/>
      <w:r w:rsidRPr="008578F7">
        <w:rPr>
          <w:rFonts w:ascii="Times New Roman" w:hAnsi="Times New Roman"/>
          <w:bCs/>
          <w:sz w:val="28"/>
          <w:szCs w:val="28"/>
        </w:rPr>
        <w:t>).</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Через органы опеки и попечительст</w:t>
      </w:r>
      <w:r w:rsidR="00EF3518">
        <w:rPr>
          <w:rFonts w:ascii="Times New Roman" w:hAnsi="Times New Roman"/>
          <w:bCs/>
          <w:sz w:val="28"/>
          <w:szCs w:val="28"/>
        </w:rPr>
        <w:t xml:space="preserve">ва на 1 октября </w:t>
      </w:r>
      <w:r w:rsidR="004F508A" w:rsidRPr="008578F7">
        <w:rPr>
          <w:rFonts w:ascii="Times New Roman" w:hAnsi="Times New Roman"/>
          <w:bCs/>
          <w:sz w:val="28"/>
          <w:szCs w:val="28"/>
        </w:rPr>
        <w:t>2021 года было выпла</w:t>
      </w:r>
      <w:r w:rsidRPr="008578F7">
        <w:rPr>
          <w:rFonts w:ascii="Times New Roman" w:hAnsi="Times New Roman"/>
          <w:bCs/>
          <w:sz w:val="28"/>
          <w:szCs w:val="28"/>
        </w:rPr>
        <w:t xml:space="preserve">чено </w:t>
      </w:r>
      <w:r w:rsidR="004F508A" w:rsidRPr="008578F7">
        <w:rPr>
          <w:rFonts w:ascii="Times New Roman" w:hAnsi="Times New Roman"/>
          <w:bCs/>
          <w:sz w:val="28"/>
          <w:szCs w:val="28"/>
        </w:rPr>
        <w:t>денежных сре</w:t>
      </w:r>
      <w:proofErr w:type="gramStart"/>
      <w:r w:rsidR="004F508A" w:rsidRPr="008578F7">
        <w:rPr>
          <w:rFonts w:ascii="Times New Roman" w:hAnsi="Times New Roman"/>
          <w:bCs/>
          <w:sz w:val="28"/>
          <w:szCs w:val="28"/>
        </w:rPr>
        <w:t>дств гр</w:t>
      </w:r>
      <w:proofErr w:type="gramEnd"/>
      <w:r w:rsidR="004F508A" w:rsidRPr="008578F7">
        <w:rPr>
          <w:rFonts w:ascii="Times New Roman" w:hAnsi="Times New Roman"/>
          <w:bCs/>
          <w:sz w:val="28"/>
          <w:szCs w:val="28"/>
        </w:rPr>
        <w:t>ажданам, нуждающимся в социальной поддержке 18</w:t>
      </w:r>
      <w:r w:rsidR="00EF3518">
        <w:rPr>
          <w:rFonts w:ascii="Times New Roman" w:hAnsi="Times New Roman"/>
          <w:bCs/>
          <w:sz w:val="28"/>
          <w:szCs w:val="28"/>
        </w:rPr>
        <w:t xml:space="preserve"> 714,0</w:t>
      </w:r>
      <w:r w:rsidR="004F508A" w:rsidRPr="008578F7">
        <w:rPr>
          <w:rFonts w:ascii="Times New Roman" w:hAnsi="Times New Roman"/>
          <w:bCs/>
          <w:sz w:val="28"/>
          <w:szCs w:val="28"/>
        </w:rPr>
        <w:t xml:space="preserve"> тысяч рублей, что на 3,9</w:t>
      </w:r>
      <w:r w:rsidR="00EF3518">
        <w:rPr>
          <w:rFonts w:ascii="Times New Roman" w:hAnsi="Times New Roman"/>
          <w:bCs/>
          <w:sz w:val="28"/>
          <w:szCs w:val="28"/>
        </w:rPr>
        <w:t xml:space="preserve"> </w:t>
      </w:r>
      <w:r w:rsidR="004F508A" w:rsidRPr="008578F7">
        <w:rPr>
          <w:rFonts w:ascii="Times New Roman" w:hAnsi="Times New Roman"/>
          <w:bCs/>
          <w:sz w:val="28"/>
          <w:szCs w:val="28"/>
        </w:rPr>
        <w:t>% больше аналоги</w:t>
      </w:r>
      <w:r w:rsidR="00EF3518">
        <w:rPr>
          <w:rFonts w:ascii="Times New Roman" w:hAnsi="Times New Roman"/>
          <w:bCs/>
          <w:sz w:val="28"/>
          <w:szCs w:val="28"/>
        </w:rPr>
        <w:t xml:space="preserve">чного периода прошлого года (на 1 октября </w:t>
      </w:r>
      <w:r w:rsidR="004F508A" w:rsidRPr="008578F7">
        <w:rPr>
          <w:rFonts w:ascii="Times New Roman" w:hAnsi="Times New Roman"/>
          <w:bCs/>
          <w:sz w:val="28"/>
          <w:szCs w:val="28"/>
        </w:rPr>
        <w:t>2020</w:t>
      </w:r>
      <w:r w:rsidR="00EF3518">
        <w:rPr>
          <w:rFonts w:ascii="Times New Roman" w:hAnsi="Times New Roman"/>
          <w:bCs/>
          <w:sz w:val="28"/>
          <w:szCs w:val="28"/>
        </w:rPr>
        <w:t xml:space="preserve"> года</w:t>
      </w:r>
      <w:r w:rsidR="004F508A" w:rsidRPr="008578F7">
        <w:rPr>
          <w:rFonts w:ascii="Times New Roman" w:hAnsi="Times New Roman"/>
          <w:bCs/>
          <w:sz w:val="28"/>
          <w:szCs w:val="28"/>
        </w:rPr>
        <w:t xml:space="preserve"> – 18</w:t>
      </w:r>
      <w:r w:rsidR="00EF3518">
        <w:rPr>
          <w:rFonts w:ascii="Times New Roman" w:hAnsi="Times New Roman"/>
          <w:bCs/>
          <w:sz w:val="28"/>
          <w:szCs w:val="28"/>
        </w:rPr>
        <w:t xml:space="preserve"> </w:t>
      </w:r>
      <w:r w:rsidR="004F508A" w:rsidRPr="008578F7">
        <w:rPr>
          <w:rFonts w:ascii="Times New Roman" w:hAnsi="Times New Roman"/>
          <w:bCs/>
          <w:sz w:val="28"/>
          <w:szCs w:val="28"/>
        </w:rPr>
        <w:t>006,6 тыс. руб.)</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 xml:space="preserve">Положительными результатами деятельности отдела за </w:t>
      </w:r>
      <w:r w:rsidR="00EF3518">
        <w:rPr>
          <w:rFonts w:ascii="Times New Roman" w:hAnsi="Times New Roman"/>
          <w:bCs/>
          <w:sz w:val="28"/>
          <w:szCs w:val="28"/>
        </w:rPr>
        <w:t>январь-сентябрь</w:t>
      </w:r>
      <w:r w:rsidRPr="008578F7">
        <w:rPr>
          <w:rFonts w:ascii="Times New Roman" w:hAnsi="Times New Roman"/>
          <w:bCs/>
          <w:sz w:val="28"/>
          <w:szCs w:val="28"/>
        </w:rPr>
        <w:t xml:space="preserve"> 2021 года явилось:</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обеспечение жилыми помещениями детей-сирот и детей, оставшихся без попечения родителей;</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отсутствие выявленных детей, оставшихся без попечения родителей на территории района;</w:t>
      </w:r>
    </w:p>
    <w:p w:rsidR="00D0141D" w:rsidRPr="008578F7" w:rsidRDefault="00D0141D" w:rsidP="008578F7">
      <w:pPr>
        <w:shd w:val="clear" w:color="auto" w:fill="FFFFFF"/>
        <w:jc w:val="both"/>
        <w:rPr>
          <w:rFonts w:ascii="Times New Roman" w:hAnsi="Times New Roman"/>
          <w:bCs/>
          <w:sz w:val="28"/>
          <w:szCs w:val="28"/>
        </w:rPr>
      </w:pPr>
      <w:r w:rsidRPr="008578F7">
        <w:rPr>
          <w:rFonts w:ascii="Times New Roman" w:hAnsi="Times New Roman"/>
          <w:bCs/>
          <w:sz w:val="28"/>
          <w:szCs w:val="28"/>
        </w:rPr>
        <w:tab/>
        <w:t>эффективная индивидуальная профилактическая работа в отношении семей, находящихся в социально-опасном положении.</w:t>
      </w:r>
    </w:p>
    <w:p w:rsidR="00E470BC" w:rsidRPr="008578F7" w:rsidRDefault="00E470BC" w:rsidP="008578F7">
      <w:pPr>
        <w:tabs>
          <w:tab w:val="center" w:pos="4677"/>
          <w:tab w:val="left" w:pos="7051"/>
        </w:tabs>
        <w:autoSpaceDN w:val="0"/>
        <w:adjustRightInd w:val="0"/>
        <w:ind w:firstLine="709"/>
        <w:jc w:val="both"/>
        <w:rPr>
          <w:rFonts w:ascii="Times New Roman" w:hAnsi="Times New Roman" w:cs="Times New Roman"/>
          <w:color w:val="FF0000"/>
          <w:sz w:val="28"/>
          <w:szCs w:val="28"/>
          <w:lang w:eastAsia="ru-RU"/>
        </w:rPr>
      </w:pPr>
    </w:p>
    <w:p w:rsidR="00E470BC" w:rsidRPr="008578F7" w:rsidRDefault="00E470BC" w:rsidP="005B193F">
      <w:pPr>
        <w:tabs>
          <w:tab w:val="center" w:pos="4677"/>
          <w:tab w:val="left" w:pos="7051"/>
        </w:tabs>
        <w:autoSpaceDN w:val="0"/>
        <w:adjustRightInd w:val="0"/>
        <w:ind w:firstLine="709"/>
        <w:jc w:val="center"/>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ПОЖАРНАЯ БЕЗОПАСНОСТЬ</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В целях обеспечения противопожарной безопасности на территории Ханты-Мансийского района по состоянию на </w:t>
      </w:r>
      <w:r w:rsidR="00C97EF8">
        <w:rPr>
          <w:rFonts w:ascii="Times New Roman" w:hAnsi="Times New Roman" w:cs="Times New Roman"/>
          <w:sz w:val="28"/>
          <w:szCs w:val="28"/>
          <w:lang w:eastAsia="ru-RU"/>
        </w:rPr>
        <w:t xml:space="preserve">1 октября </w:t>
      </w:r>
      <w:r w:rsidRPr="008578F7">
        <w:rPr>
          <w:rFonts w:ascii="Times New Roman" w:hAnsi="Times New Roman" w:cs="Times New Roman"/>
          <w:sz w:val="28"/>
          <w:szCs w:val="28"/>
          <w:lang w:eastAsia="ru-RU"/>
        </w:rPr>
        <w:t>202</w:t>
      </w:r>
      <w:r w:rsidR="003559CF" w:rsidRPr="008578F7">
        <w:rPr>
          <w:rFonts w:ascii="Times New Roman" w:hAnsi="Times New Roman" w:cs="Times New Roman"/>
          <w:sz w:val="28"/>
          <w:szCs w:val="28"/>
          <w:lang w:eastAsia="ru-RU"/>
        </w:rPr>
        <w:t>1</w:t>
      </w:r>
      <w:r w:rsidR="00C97EF8">
        <w:rPr>
          <w:rFonts w:ascii="Times New Roman" w:hAnsi="Times New Roman" w:cs="Times New Roman"/>
          <w:sz w:val="28"/>
          <w:szCs w:val="28"/>
          <w:lang w:eastAsia="ru-RU"/>
        </w:rPr>
        <w:t xml:space="preserve"> года</w:t>
      </w:r>
      <w:r w:rsidRPr="008578F7">
        <w:rPr>
          <w:rFonts w:ascii="Times New Roman" w:hAnsi="Times New Roman" w:cs="Times New Roman"/>
          <w:sz w:val="28"/>
          <w:szCs w:val="28"/>
          <w:lang w:eastAsia="ru-RU"/>
        </w:rPr>
        <w:t xml:space="preserve"> имеются:</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3 пожарные части (соответствует показателю аналогичного периода 20</w:t>
      </w:r>
      <w:r w:rsidR="00C97EF8">
        <w:rPr>
          <w:rFonts w:ascii="Times New Roman" w:hAnsi="Times New Roman" w:cs="Times New Roman"/>
          <w:sz w:val="28"/>
          <w:szCs w:val="28"/>
          <w:lang w:eastAsia="ru-RU"/>
        </w:rPr>
        <w:t>20</w:t>
      </w:r>
      <w:r w:rsidRPr="008578F7">
        <w:rPr>
          <w:rFonts w:ascii="Times New Roman" w:hAnsi="Times New Roman" w:cs="Times New Roman"/>
          <w:sz w:val="28"/>
          <w:szCs w:val="28"/>
          <w:lang w:eastAsia="ru-RU"/>
        </w:rPr>
        <w:t xml:space="preserve"> года);</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20 пожарных команд (</w:t>
      </w:r>
      <w:r w:rsidR="003559CF" w:rsidRPr="008578F7">
        <w:rPr>
          <w:rFonts w:ascii="Times New Roman" w:hAnsi="Times New Roman" w:cs="Times New Roman"/>
          <w:sz w:val="28"/>
          <w:szCs w:val="28"/>
          <w:lang w:eastAsia="ru-RU"/>
        </w:rPr>
        <w:t xml:space="preserve">за </w:t>
      </w:r>
      <w:r w:rsidR="00C97EF8" w:rsidRPr="00C97EF8">
        <w:rPr>
          <w:rFonts w:ascii="Times New Roman" w:hAnsi="Times New Roman" w:cs="Times New Roman"/>
          <w:sz w:val="28"/>
          <w:szCs w:val="28"/>
          <w:lang w:eastAsia="ru-RU"/>
        </w:rPr>
        <w:t xml:space="preserve">январь-сентябрь 2020 года – </w:t>
      </w:r>
      <w:r w:rsidRPr="008578F7">
        <w:rPr>
          <w:rFonts w:ascii="Times New Roman" w:hAnsi="Times New Roman" w:cs="Times New Roman"/>
          <w:sz w:val="28"/>
          <w:szCs w:val="28"/>
          <w:lang w:eastAsia="ru-RU"/>
        </w:rPr>
        <w:t>20);</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общая численность сотрудников 2</w:t>
      </w:r>
      <w:r w:rsidR="003559CF" w:rsidRPr="008578F7">
        <w:rPr>
          <w:rFonts w:ascii="Times New Roman" w:hAnsi="Times New Roman" w:cs="Times New Roman"/>
          <w:sz w:val="28"/>
          <w:szCs w:val="28"/>
          <w:lang w:eastAsia="ru-RU"/>
        </w:rPr>
        <w:t>23</w:t>
      </w:r>
      <w:r w:rsidRPr="008578F7">
        <w:rPr>
          <w:rFonts w:ascii="Times New Roman" w:hAnsi="Times New Roman" w:cs="Times New Roman"/>
          <w:sz w:val="28"/>
          <w:szCs w:val="28"/>
          <w:lang w:eastAsia="ru-RU"/>
        </w:rPr>
        <w:t xml:space="preserve"> человек</w:t>
      </w:r>
      <w:r w:rsidR="00C97EF8">
        <w:rPr>
          <w:rFonts w:ascii="Times New Roman" w:hAnsi="Times New Roman" w:cs="Times New Roman"/>
          <w:sz w:val="28"/>
          <w:szCs w:val="28"/>
          <w:lang w:eastAsia="ru-RU"/>
        </w:rPr>
        <w:t>а</w:t>
      </w:r>
      <w:r w:rsidRPr="008578F7">
        <w:rPr>
          <w:rFonts w:ascii="Times New Roman" w:hAnsi="Times New Roman" w:cs="Times New Roman"/>
          <w:sz w:val="28"/>
          <w:szCs w:val="28"/>
          <w:lang w:eastAsia="ru-RU"/>
        </w:rPr>
        <w:t xml:space="preserve"> (</w:t>
      </w:r>
      <w:r w:rsidR="003559CF" w:rsidRPr="008578F7">
        <w:rPr>
          <w:rFonts w:ascii="Times New Roman" w:hAnsi="Times New Roman" w:cs="Times New Roman"/>
          <w:sz w:val="28"/>
          <w:szCs w:val="28"/>
          <w:lang w:eastAsia="ru-RU"/>
        </w:rPr>
        <w:t xml:space="preserve">за </w:t>
      </w:r>
      <w:r w:rsidR="00C97EF8" w:rsidRPr="00C97EF8">
        <w:rPr>
          <w:rFonts w:ascii="Times New Roman" w:hAnsi="Times New Roman" w:cs="Times New Roman"/>
          <w:sz w:val="28"/>
          <w:szCs w:val="28"/>
          <w:lang w:eastAsia="ru-RU"/>
        </w:rPr>
        <w:t>январь-сентябрь 2020 года –</w:t>
      </w:r>
      <w:r w:rsidR="00C97EF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21</w:t>
      </w:r>
      <w:r w:rsidR="003559CF" w:rsidRPr="008578F7">
        <w:rPr>
          <w:rFonts w:ascii="Times New Roman" w:hAnsi="Times New Roman" w:cs="Times New Roman"/>
          <w:sz w:val="28"/>
          <w:szCs w:val="28"/>
          <w:lang w:eastAsia="ru-RU"/>
        </w:rPr>
        <w:t>7</w:t>
      </w:r>
      <w:r w:rsidRPr="008578F7">
        <w:rPr>
          <w:rFonts w:ascii="Times New Roman" w:hAnsi="Times New Roman" w:cs="Times New Roman"/>
          <w:sz w:val="28"/>
          <w:szCs w:val="28"/>
          <w:lang w:eastAsia="ru-RU"/>
        </w:rPr>
        <w:t xml:space="preserve"> человек);</w:t>
      </w:r>
    </w:p>
    <w:p w:rsidR="00E470BC" w:rsidRPr="008578F7" w:rsidRDefault="003559CF"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41</w:t>
      </w:r>
      <w:r w:rsidR="00E470BC" w:rsidRPr="008578F7">
        <w:rPr>
          <w:rFonts w:ascii="Times New Roman" w:hAnsi="Times New Roman" w:cs="Times New Roman"/>
          <w:sz w:val="28"/>
          <w:szCs w:val="28"/>
          <w:lang w:eastAsia="ru-RU"/>
        </w:rPr>
        <w:t xml:space="preserve"> специализированное транспортное средство (</w:t>
      </w:r>
      <w:r w:rsidRPr="008578F7">
        <w:rPr>
          <w:rFonts w:ascii="Times New Roman" w:hAnsi="Times New Roman" w:cs="Times New Roman"/>
          <w:sz w:val="28"/>
          <w:szCs w:val="28"/>
          <w:lang w:eastAsia="ru-RU"/>
        </w:rPr>
        <w:t xml:space="preserve">за </w:t>
      </w:r>
      <w:r w:rsidR="00C97EF8" w:rsidRPr="00C97EF8">
        <w:rPr>
          <w:rFonts w:ascii="Times New Roman" w:hAnsi="Times New Roman" w:cs="Times New Roman"/>
          <w:sz w:val="28"/>
          <w:szCs w:val="28"/>
          <w:lang w:eastAsia="ru-RU"/>
        </w:rPr>
        <w:t xml:space="preserve">январь-сентябрь 2020 года – </w:t>
      </w:r>
      <w:r w:rsidR="00E470BC" w:rsidRPr="008578F7">
        <w:rPr>
          <w:rFonts w:ascii="Times New Roman" w:hAnsi="Times New Roman" w:cs="Times New Roman"/>
          <w:sz w:val="28"/>
          <w:szCs w:val="28"/>
          <w:lang w:eastAsia="ru-RU"/>
        </w:rPr>
        <w:t>39);</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12</w:t>
      </w:r>
      <w:r w:rsidR="003559CF" w:rsidRPr="008578F7">
        <w:rPr>
          <w:rFonts w:ascii="Times New Roman" w:hAnsi="Times New Roman" w:cs="Times New Roman"/>
          <w:sz w:val="28"/>
          <w:szCs w:val="28"/>
          <w:lang w:eastAsia="ru-RU"/>
        </w:rPr>
        <w:t>2</w:t>
      </w:r>
      <w:r w:rsidRPr="008578F7">
        <w:rPr>
          <w:rFonts w:ascii="Times New Roman" w:hAnsi="Times New Roman" w:cs="Times New Roman"/>
          <w:sz w:val="28"/>
          <w:szCs w:val="28"/>
          <w:lang w:eastAsia="ru-RU"/>
        </w:rPr>
        <w:t xml:space="preserve"> </w:t>
      </w:r>
      <w:proofErr w:type="gramStart"/>
      <w:r w:rsidRPr="008578F7">
        <w:rPr>
          <w:rFonts w:ascii="Times New Roman" w:hAnsi="Times New Roman" w:cs="Times New Roman"/>
          <w:sz w:val="28"/>
          <w:szCs w:val="28"/>
          <w:lang w:eastAsia="ru-RU"/>
        </w:rPr>
        <w:t>специализированных</w:t>
      </w:r>
      <w:proofErr w:type="gramEnd"/>
      <w:r w:rsidRPr="008578F7">
        <w:rPr>
          <w:rFonts w:ascii="Times New Roman" w:hAnsi="Times New Roman" w:cs="Times New Roman"/>
          <w:sz w:val="28"/>
          <w:szCs w:val="28"/>
          <w:lang w:eastAsia="ru-RU"/>
        </w:rPr>
        <w:t xml:space="preserve"> водоема (</w:t>
      </w:r>
      <w:r w:rsidR="003559CF" w:rsidRPr="008578F7">
        <w:rPr>
          <w:rFonts w:ascii="Times New Roman" w:hAnsi="Times New Roman" w:cs="Times New Roman"/>
          <w:sz w:val="28"/>
          <w:szCs w:val="28"/>
          <w:lang w:eastAsia="ru-RU"/>
        </w:rPr>
        <w:t xml:space="preserve">за </w:t>
      </w:r>
      <w:r w:rsidR="00C97EF8" w:rsidRPr="00C97EF8">
        <w:rPr>
          <w:rFonts w:ascii="Times New Roman" w:hAnsi="Times New Roman" w:cs="Times New Roman"/>
          <w:sz w:val="28"/>
          <w:szCs w:val="28"/>
          <w:lang w:eastAsia="ru-RU"/>
        </w:rPr>
        <w:t>январь-сентябрь 2020 года –</w:t>
      </w:r>
      <w:r w:rsidRPr="008578F7">
        <w:rPr>
          <w:rFonts w:ascii="Times New Roman" w:hAnsi="Times New Roman" w:cs="Times New Roman"/>
          <w:sz w:val="28"/>
          <w:szCs w:val="28"/>
          <w:lang w:eastAsia="ru-RU"/>
        </w:rPr>
        <w:t>12</w:t>
      </w:r>
      <w:r w:rsidR="003559CF"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 xml:space="preserve">); </w:t>
      </w:r>
    </w:p>
    <w:p w:rsidR="00E470BC" w:rsidRPr="008578F7" w:rsidRDefault="00E470BC"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общий объем воды в специализированных водоемах 11 </w:t>
      </w:r>
      <w:r w:rsidR="003559CF" w:rsidRPr="008578F7">
        <w:rPr>
          <w:rFonts w:ascii="Times New Roman" w:hAnsi="Times New Roman" w:cs="Times New Roman"/>
          <w:sz w:val="28"/>
          <w:szCs w:val="28"/>
          <w:lang w:eastAsia="ru-RU"/>
        </w:rPr>
        <w:t>19</w:t>
      </w:r>
      <w:r w:rsidRPr="008578F7">
        <w:rPr>
          <w:rFonts w:ascii="Times New Roman" w:hAnsi="Times New Roman" w:cs="Times New Roman"/>
          <w:sz w:val="28"/>
          <w:szCs w:val="28"/>
          <w:lang w:eastAsia="ru-RU"/>
        </w:rPr>
        <w:t>0 куб. метров (</w:t>
      </w:r>
      <w:r w:rsidR="003559CF" w:rsidRPr="008578F7">
        <w:rPr>
          <w:rFonts w:ascii="Times New Roman" w:hAnsi="Times New Roman" w:cs="Times New Roman"/>
          <w:sz w:val="28"/>
          <w:szCs w:val="28"/>
          <w:lang w:eastAsia="ru-RU"/>
        </w:rPr>
        <w:t xml:space="preserve">за </w:t>
      </w:r>
      <w:r w:rsidR="00C97EF8" w:rsidRPr="00C97EF8">
        <w:rPr>
          <w:rFonts w:ascii="Times New Roman" w:hAnsi="Times New Roman" w:cs="Times New Roman"/>
          <w:sz w:val="28"/>
          <w:szCs w:val="28"/>
          <w:lang w:eastAsia="ru-RU"/>
        </w:rPr>
        <w:t xml:space="preserve">январь-сентябрь 2020 года – </w:t>
      </w:r>
      <w:r w:rsidRPr="008578F7">
        <w:rPr>
          <w:rFonts w:ascii="Times New Roman" w:hAnsi="Times New Roman" w:cs="Times New Roman"/>
          <w:sz w:val="28"/>
          <w:szCs w:val="28"/>
          <w:lang w:eastAsia="ru-RU"/>
        </w:rPr>
        <w:t>1</w:t>
      </w:r>
      <w:r w:rsidR="003559CF" w:rsidRPr="008578F7">
        <w:rPr>
          <w:rFonts w:ascii="Times New Roman" w:hAnsi="Times New Roman" w:cs="Times New Roman"/>
          <w:sz w:val="28"/>
          <w:szCs w:val="28"/>
          <w:lang w:eastAsia="ru-RU"/>
        </w:rPr>
        <w:t>1</w:t>
      </w:r>
      <w:r w:rsidRPr="008578F7">
        <w:rPr>
          <w:rFonts w:ascii="Times New Roman" w:hAnsi="Times New Roman" w:cs="Times New Roman"/>
          <w:sz w:val="28"/>
          <w:szCs w:val="28"/>
          <w:lang w:eastAsia="ru-RU"/>
        </w:rPr>
        <w:t> </w:t>
      </w:r>
      <w:r w:rsidR="003559CF" w:rsidRPr="008578F7">
        <w:rPr>
          <w:rFonts w:ascii="Times New Roman" w:hAnsi="Times New Roman" w:cs="Times New Roman"/>
          <w:sz w:val="28"/>
          <w:szCs w:val="28"/>
          <w:lang w:eastAsia="ru-RU"/>
        </w:rPr>
        <w:t>0</w:t>
      </w:r>
      <w:r w:rsidRPr="008578F7">
        <w:rPr>
          <w:rFonts w:ascii="Times New Roman" w:hAnsi="Times New Roman" w:cs="Times New Roman"/>
          <w:sz w:val="28"/>
          <w:szCs w:val="28"/>
          <w:lang w:eastAsia="ru-RU"/>
        </w:rPr>
        <w:t>10 куб. метров).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период с января по сентябрь 2021 года на территории Ханты-Мансийского района зарегистрировано 62 пожара. На пожарах погибло 2 человека, травмировано 3 человека, материальный ущерб составил 5</w:t>
      </w:r>
      <w:r w:rsidR="006C088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481 тыс. рублей.</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В сравнении с аналогичным периодом прошлого года произошло увеличение количества пожаров на 59</w:t>
      </w:r>
      <w:r w:rsidR="006C088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w:t>
      </w:r>
      <w:r w:rsidR="006C0888">
        <w:rPr>
          <w:rFonts w:ascii="Times New Roman" w:hAnsi="Times New Roman" w:cs="Times New Roman"/>
          <w:sz w:val="28"/>
          <w:szCs w:val="28"/>
          <w:lang w:eastAsia="ru-RU"/>
        </w:rPr>
        <w:t xml:space="preserve">АППГ – 39 пожаров), количества </w:t>
      </w:r>
      <w:r w:rsidRPr="008578F7">
        <w:rPr>
          <w:rFonts w:ascii="Times New Roman" w:hAnsi="Times New Roman" w:cs="Times New Roman"/>
          <w:sz w:val="28"/>
          <w:szCs w:val="28"/>
          <w:lang w:eastAsia="ru-RU"/>
        </w:rPr>
        <w:t xml:space="preserve">травмированных в 3 раза (АППГ – 1 </w:t>
      </w:r>
      <w:proofErr w:type="gramStart"/>
      <w:r w:rsidRPr="008578F7">
        <w:rPr>
          <w:rFonts w:ascii="Times New Roman" w:hAnsi="Times New Roman" w:cs="Times New Roman"/>
          <w:sz w:val="28"/>
          <w:szCs w:val="28"/>
          <w:lang w:eastAsia="ru-RU"/>
        </w:rPr>
        <w:t>травмированный</w:t>
      </w:r>
      <w:proofErr w:type="gramEnd"/>
      <w:r w:rsidRPr="008578F7">
        <w:rPr>
          <w:rFonts w:ascii="Times New Roman" w:hAnsi="Times New Roman" w:cs="Times New Roman"/>
          <w:sz w:val="28"/>
          <w:szCs w:val="28"/>
          <w:lang w:eastAsia="ru-RU"/>
        </w:rPr>
        <w:t>), а также суммы материального ущерба в 5,7 раза (АППГ – 955,2 тыс. рублей). Показатель людей погибших на пожаре аналогичен прошлому году</w:t>
      </w:r>
      <w:r w:rsidR="006C0888">
        <w:rPr>
          <w:rFonts w:ascii="Times New Roman" w:hAnsi="Times New Roman" w:cs="Times New Roman"/>
          <w:sz w:val="28"/>
          <w:szCs w:val="28"/>
          <w:lang w:eastAsia="ru-RU"/>
        </w:rPr>
        <w:t xml:space="preserve"> (</w:t>
      </w:r>
      <w:r w:rsidR="006C0888" w:rsidRPr="006C0888">
        <w:rPr>
          <w:rFonts w:ascii="Times New Roman" w:hAnsi="Times New Roman" w:cs="Times New Roman"/>
          <w:sz w:val="28"/>
          <w:szCs w:val="28"/>
          <w:lang w:eastAsia="ru-RU"/>
        </w:rPr>
        <w:t>январь-сентябрь 2020 года –</w:t>
      </w:r>
      <w:r w:rsidR="006C0888">
        <w:rPr>
          <w:rFonts w:ascii="Times New Roman" w:hAnsi="Times New Roman" w:cs="Times New Roman"/>
          <w:sz w:val="28"/>
          <w:szCs w:val="28"/>
          <w:lang w:eastAsia="ru-RU"/>
        </w:rPr>
        <w:t xml:space="preserve"> 1 человек).</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Из 62 пожаров 32 (51,6</w:t>
      </w:r>
      <w:r w:rsidR="006C088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произошло на терри</w:t>
      </w:r>
      <w:r w:rsidR="006C0888">
        <w:rPr>
          <w:rFonts w:ascii="Times New Roman" w:hAnsi="Times New Roman" w:cs="Times New Roman"/>
          <w:sz w:val="28"/>
          <w:szCs w:val="28"/>
          <w:lang w:eastAsia="ru-RU"/>
        </w:rPr>
        <w:t>тории населённых пунктов района</w:t>
      </w:r>
      <w:r w:rsidRPr="008578F7">
        <w:rPr>
          <w:rFonts w:ascii="Times New Roman" w:hAnsi="Times New Roman" w:cs="Times New Roman"/>
          <w:sz w:val="28"/>
          <w:szCs w:val="28"/>
          <w:lang w:eastAsia="ru-RU"/>
        </w:rPr>
        <w:t xml:space="preserve"> 30 пожаров (48,4</w:t>
      </w:r>
      <w:r w:rsidR="006C0888">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произошло на межселенной территории, из них 5 пожаров на территории некоммерческих товариществ, созданных для ведения садоводства и огородничества. </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Пожары произошли в следующих населенных пунктах Ханты-Мансийского района: </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п. </w:t>
      </w:r>
      <w:proofErr w:type="spellStart"/>
      <w:r w:rsidRPr="008578F7">
        <w:rPr>
          <w:rFonts w:ascii="Times New Roman" w:hAnsi="Times New Roman" w:cs="Times New Roman"/>
          <w:sz w:val="28"/>
          <w:szCs w:val="28"/>
          <w:lang w:eastAsia="ru-RU"/>
        </w:rPr>
        <w:t>Горноправдинск</w:t>
      </w:r>
      <w:proofErr w:type="spellEnd"/>
      <w:r w:rsidRPr="008578F7">
        <w:rPr>
          <w:rFonts w:ascii="Times New Roman" w:hAnsi="Times New Roman" w:cs="Times New Roman"/>
          <w:sz w:val="28"/>
          <w:szCs w:val="28"/>
          <w:lang w:eastAsia="ru-RU"/>
        </w:rPr>
        <w:t xml:space="preserve"> – 5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п. </w:t>
      </w:r>
      <w:proofErr w:type="spellStart"/>
      <w:r w:rsidRPr="008578F7">
        <w:rPr>
          <w:rFonts w:ascii="Times New Roman" w:hAnsi="Times New Roman" w:cs="Times New Roman"/>
          <w:sz w:val="28"/>
          <w:szCs w:val="28"/>
          <w:lang w:eastAsia="ru-RU"/>
        </w:rPr>
        <w:t>Луговской</w:t>
      </w:r>
      <w:proofErr w:type="spellEnd"/>
      <w:r w:rsidRPr="008578F7">
        <w:rPr>
          <w:rFonts w:ascii="Times New Roman" w:hAnsi="Times New Roman" w:cs="Times New Roman"/>
          <w:sz w:val="28"/>
          <w:szCs w:val="28"/>
          <w:lang w:eastAsia="ru-RU"/>
        </w:rPr>
        <w:t xml:space="preserve"> – 4 пожара;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с. Елизарово – 3 пожара;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xml:space="preserve">- п. </w:t>
      </w:r>
      <w:proofErr w:type="gramStart"/>
      <w:r w:rsidRPr="008578F7">
        <w:rPr>
          <w:rFonts w:ascii="Times New Roman" w:hAnsi="Times New Roman" w:cs="Times New Roman"/>
          <w:sz w:val="28"/>
          <w:szCs w:val="28"/>
          <w:lang w:eastAsia="ru-RU"/>
        </w:rPr>
        <w:t>Кирпичный</w:t>
      </w:r>
      <w:proofErr w:type="gram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Кышик</w:t>
      </w:r>
      <w:proofErr w:type="spell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Селиярово</w:t>
      </w:r>
      <w:proofErr w:type="spellEnd"/>
      <w:r w:rsidRPr="008578F7">
        <w:rPr>
          <w:rFonts w:ascii="Times New Roman" w:hAnsi="Times New Roman" w:cs="Times New Roman"/>
          <w:sz w:val="28"/>
          <w:szCs w:val="28"/>
          <w:lang w:eastAsia="ru-RU"/>
        </w:rPr>
        <w:t xml:space="preserve"> – по 2 пожара в каждом населенном пункте;</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proofErr w:type="gramStart"/>
      <w:r w:rsidRPr="008578F7">
        <w:rPr>
          <w:rFonts w:ascii="Times New Roman" w:hAnsi="Times New Roman" w:cs="Times New Roman"/>
          <w:sz w:val="28"/>
          <w:szCs w:val="28"/>
          <w:lang w:eastAsia="ru-RU"/>
        </w:rPr>
        <w:t xml:space="preserve">- п. Бобровский, п. </w:t>
      </w:r>
      <w:proofErr w:type="spellStart"/>
      <w:r w:rsidRPr="008578F7">
        <w:rPr>
          <w:rFonts w:ascii="Times New Roman" w:hAnsi="Times New Roman" w:cs="Times New Roman"/>
          <w:sz w:val="28"/>
          <w:szCs w:val="28"/>
          <w:lang w:eastAsia="ru-RU"/>
        </w:rPr>
        <w:t>Выкатной</w:t>
      </w:r>
      <w:proofErr w:type="spell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Зенково</w:t>
      </w:r>
      <w:proofErr w:type="spellEnd"/>
      <w:r w:rsidRPr="008578F7">
        <w:rPr>
          <w:rFonts w:ascii="Times New Roman" w:hAnsi="Times New Roman" w:cs="Times New Roman"/>
          <w:sz w:val="28"/>
          <w:szCs w:val="28"/>
          <w:lang w:eastAsia="ru-RU"/>
        </w:rPr>
        <w:t xml:space="preserve">, п. Кедровый, п. </w:t>
      </w:r>
      <w:proofErr w:type="spellStart"/>
      <w:r w:rsidRPr="008578F7">
        <w:rPr>
          <w:rFonts w:ascii="Times New Roman" w:hAnsi="Times New Roman" w:cs="Times New Roman"/>
          <w:sz w:val="28"/>
          <w:szCs w:val="28"/>
          <w:lang w:eastAsia="ru-RU"/>
        </w:rPr>
        <w:t>Красноленинский</w:t>
      </w:r>
      <w:proofErr w:type="spellEnd"/>
      <w:r w:rsidRPr="008578F7">
        <w:rPr>
          <w:rFonts w:ascii="Times New Roman" w:hAnsi="Times New Roman" w:cs="Times New Roman"/>
          <w:sz w:val="28"/>
          <w:szCs w:val="28"/>
          <w:lang w:eastAsia="ru-RU"/>
        </w:rPr>
        <w:t xml:space="preserve">, д. </w:t>
      </w:r>
      <w:proofErr w:type="spellStart"/>
      <w:r w:rsidRPr="008578F7">
        <w:rPr>
          <w:rFonts w:ascii="Times New Roman" w:hAnsi="Times New Roman" w:cs="Times New Roman"/>
          <w:sz w:val="28"/>
          <w:szCs w:val="28"/>
          <w:lang w:eastAsia="ru-RU"/>
        </w:rPr>
        <w:t>Лугофилинская</w:t>
      </w:r>
      <w:proofErr w:type="spell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Нялинское</w:t>
      </w:r>
      <w:proofErr w:type="spellEnd"/>
      <w:r w:rsidRPr="008578F7">
        <w:rPr>
          <w:rFonts w:ascii="Times New Roman" w:hAnsi="Times New Roman" w:cs="Times New Roman"/>
          <w:sz w:val="28"/>
          <w:szCs w:val="28"/>
          <w:lang w:eastAsia="ru-RU"/>
        </w:rPr>
        <w:t xml:space="preserve">, д. </w:t>
      </w:r>
      <w:proofErr w:type="spellStart"/>
      <w:r w:rsidRPr="008578F7">
        <w:rPr>
          <w:rFonts w:ascii="Times New Roman" w:hAnsi="Times New Roman" w:cs="Times New Roman"/>
          <w:sz w:val="28"/>
          <w:szCs w:val="28"/>
          <w:lang w:eastAsia="ru-RU"/>
        </w:rPr>
        <w:t>Нялина</w:t>
      </w:r>
      <w:proofErr w:type="spellEnd"/>
      <w:r w:rsidRPr="008578F7">
        <w:rPr>
          <w:rFonts w:ascii="Times New Roman" w:hAnsi="Times New Roman" w:cs="Times New Roman"/>
          <w:sz w:val="28"/>
          <w:szCs w:val="28"/>
          <w:lang w:eastAsia="ru-RU"/>
        </w:rPr>
        <w:t xml:space="preserve">, с. </w:t>
      </w:r>
      <w:proofErr w:type="spellStart"/>
      <w:r w:rsidRPr="008578F7">
        <w:rPr>
          <w:rFonts w:ascii="Times New Roman" w:hAnsi="Times New Roman" w:cs="Times New Roman"/>
          <w:sz w:val="28"/>
          <w:szCs w:val="28"/>
          <w:lang w:eastAsia="ru-RU"/>
        </w:rPr>
        <w:t>Реполово</w:t>
      </w:r>
      <w:proofErr w:type="spellEnd"/>
      <w:r w:rsidRPr="008578F7">
        <w:rPr>
          <w:rFonts w:ascii="Times New Roman" w:hAnsi="Times New Roman" w:cs="Times New Roman"/>
          <w:sz w:val="28"/>
          <w:szCs w:val="28"/>
          <w:lang w:eastAsia="ru-RU"/>
        </w:rPr>
        <w:t xml:space="preserve">, с. Троица, с. Тюли, д. </w:t>
      </w:r>
      <w:proofErr w:type="spellStart"/>
      <w:r w:rsidRPr="008578F7">
        <w:rPr>
          <w:rFonts w:ascii="Times New Roman" w:hAnsi="Times New Roman" w:cs="Times New Roman"/>
          <w:sz w:val="28"/>
          <w:szCs w:val="28"/>
          <w:lang w:eastAsia="ru-RU"/>
        </w:rPr>
        <w:t>Шапша</w:t>
      </w:r>
      <w:proofErr w:type="spellEnd"/>
      <w:r w:rsidRPr="008578F7">
        <w:rPr>
          <w:rFonts w:ascii="Times New Roman" w:hAnsi="Times New Roman" w:cs="Times New Roman"/>
          <w:sz w:val="28"/>
          <w:szCs w:val="28"/>
          <w:lang w:eastAsia="ru-RU"/>
        </w:rPr>
        <w:t xml:space="preserve"> - по 1 пожару в каждом населенном пункте.</w:t>
      </w:r>
      <w:proofErr w:type="gramEnd"/>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Наибольшее количество пожаров произошло:</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жилой сектор – 21 пожар (33,9</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количества пожаров), из них: 18 пожаров</w:t>
      </w:r>
      <w:r w:rsidR="00FA7B67">
        <w:rPr>
          <w:rFonts w:ascii="Times New Roman" w:hAnsi="Times New Roman" w:cs="Times New Roman"/>
          <w:sz w:val="28"/>
          <w:szCs w:val="28"/>
          <w:lang w:eastAsia="ru-RU"/>
        </w:rPr>
        <w:t xml:space="preserve"> произошло в населенных пунктах, </w:t>
      </w:r>
      <w:r w:rsidRPr="008578F7">
        <w:rPr>
          <w:rFonts w:ascii="Times New Roman" w:hAnsi="Times New Roman" w:cs="Times New Roman"/>
          <w:sz w:val="28"/>
          <w:szCs w:val="28"/>
          <w:lang w:eastAsia="ru-RU"/>
        </w:rPr>
        <w:t xml:space="preserve">3 пожара </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на территории некоммерческих товариществ, созданных для ведения садоводства и огородничества на межселенной территории;</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транспортные средства – 21 пожар (33,9</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от общего количества пожаров), из них 17 зарегистрировано на межселенной территории, 4 </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на территории населенных пунктов;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места открытого хранения веществ, материалов, сельскохозяйственные угодья и прочие открытые территории – 8 пожаров (12,9</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количества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строящиеся (реконструируемые) здания (сооружения) – 2 пожара (3,2</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количества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здания производственного назначения – 2 пожара (3,2</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количества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складские здания, сооружения – 1 пожар (1,6</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от общего количества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При этом в сравнении с прошлым годом отмечается:</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снижение количества пожаров в местах открытого хранения веществ и материалов, сельскохозяйственных угодий и прочих открытых территорий – на 38,5</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xml:space="preserve">% (АППГ – 13 пожаров), на сооружениях, установка промышленного назначения – в 2 раза (АППГ – 2 пожара), зданиях производственного назначения – в 2 раза (АППГ – 4 пожара); </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увеличение количества пожаров на объектах жилого сектора – на 61,5</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(АППГ – 13 пожаров), на транспортных средствах – в 3,5 раза (АППГ – 6 пожаров), в строящихся (реконструируемых) зданиях (сооружениях) – на 100</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(АППГ – 0 пожаров), в складских зданиях – на 100</w:t>
      </w:r>
      <w:r w:rsidR="00FA7B67">
        <w:rPr>
          <w:rFonts w:ascii="Times New Roman" w:hAnsi="Times New Roman" w:cs="Times New Roman"/>
          <w:sz w:val="28"/>
          <w:szCs w:val="28"/>
          <w:lang w:eastAsia="ru-RU"/>
        </w:rPr>
        <w:t xml:space="preserve"> </w:t>
      </w:r>
      <w:r w:rsidRPr="008578F7">
        <w:rPr>
          <w:rFonts w:ascii="Times New Roman" w:hAnsi="Times New Roman" w:cs="Times New Roman"/>
          <w:sz w:val="28"/>
          <w:szCs w:val="28"/>
          <w:lang w:eastAsia="ru-RU"/>
        </w:rPr>
        <w:t>% (АППГ – 0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Основными объектами пожаров в жилье являются:</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многоквартирный жилой дом (8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lastRenderedPageBreak/>
        <w:t>- надворная постройка (5 пожаров, из них 4 на территории населенных пунктов, 1 на территории некоммерческих товариществ, созданных для ведения садоводства и огородничества).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баня, сауна на территории домовладения (2 пожара, из них 1 на территории населенных пунктов, 1 на территории некоммерческих товариществ, созданных для ведения садоводства и огородничества);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одноквартирный жилой дом (4 пожара, из них 3 на территории населенных пунктов, 1 на территории некоммерческих товариществ, созданных для ведения садоводства и огородничества);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строящийся одноквартирный жилой дом (1 пожар на территории некоммерческих товариществ, созданных для ведения садоводства и огородничества);</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ограждение, забор на территории домовладения (1 пожар);</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гараж, тент-укрытие (1 пожар).</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Основными причинами пожаров являются:</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нарушение правил устройства и эксплуатации транспортных средств – 19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нарушение правил устройства и эксплуатации электрооборудования – 18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неосторожное обращение с огнём – 12 пожаров;</w:t>
      </w:r>
    </w:p>
    <w:p w:rsidR="00415363" w:rsidRPr="008578F7" w:rsidRDefault="00415363" w:rsidP="008578F7">
      <w:pPr>
        <w:autoSpaceDN w:val="0"/>
        <w:adjustRightInd w:val="0"/>
        <w:ind w:firstLine="709"/>
        <w:jc w:val="both"/>
        <w:rPr>
          <w:rFonts w:ascii="Times New Roman" w:hAnsi="Times New Roman" w:cs="Times New Roman"/>
          <w:sz w:val="28"/>
          <w:szCs w:val="28"/>
          <w:lang w:eastAsia="ru-RU"/>
        </w:rPr>
      </w:pPr>
      <w:r w:rsidRPr="008578F7">
        <w:rPr>
          <w:rFonts w:ascii="Times New Roman" w:hAnsi="Times New Roman" w:cs="Times New Roman"/>
          <w:sz w:val="28"/>
          <w:szCs w:val="28"/>
          <w:lang w:eastAsia="ru-RU"/>
        </w:rPr>
        <w:t>- нарушение правил устройства и эксплуатации печей – 3 пожара;</w:t>
      </w:r>
    </w:p>
    <w:p w:rsidR="00415363" w:rsidRPr="008578F7" w:rsidRDefault="00FA7B67" w:rsidP="008578F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5363" w:rsidRPr="008578F7">
        <w:rPr>
          <w:rFonts w:ascii="Times New Roman" w:hAnsi="Times New Roman" w:cs="Times New Roman"/>
          <w:sz w:val="28"/>
          <w:szCs w:val="28"/>
          <w:lang w:eastAsia="ru-RU"/>
        </w:rPr>
        <w:t>нарушение правил устройства и эксплуатации газового оборудования – 1 пожар;</w:t>
      </w:r>
    </w:p>
    <w:p w:rsidR="00E470BC" w:rsidRPr="008578F7" w:rsidRDefault="00415363" w:rsidP="008578F7">
      <w:pPr>
        <w:autoSpaceDN w:val="0"/>
        <w:adjustRightInd w:val="0"/>
        <w:ind w:firstLine="709"/>
        <w:jc w:val="both"/>
        <w:rPr>
          <w:rFonts w:ascii="Times New Roman" w:hAnsi="Times New Roman" w:cs="Times New Roman"/>
          <w:iCs/>
          <w:sz w:val="28"/>
          <w:szCs w:val="28"/>
          <w:lang w:eastAsia="ru-RU"/>
        </w:rPr>
      </w:pPr>
      <w:r w:rsidRPr="008578F7">
        <w:rPr>
          <w:rFonts w:ascii="Times New Roman" w:hAnsi="Times New Roman" w:cs="Times New Roman"/>
          <w:sz w:val="28"/>
          <w:szCs w:val="28"/>
          <w:lang w:eastAsia="ru-RU"/>
        </w:rPr>
        <w:t>- поджог – 1 пожар.</w:t>
      </w:r>
    </w:p>
    <w:p w:rsidR="00E470BC" w:rsidRPr="007C1067" w:rsidRDefault="00E470BC" w:rsidP="005B193F">
      <w:pPr>
        <w:tabs>
          <w:tab w:val="left" w:pos="1134"/>
        </w:tabs>
        <w:ind w:firstLine="709"/>
        <w:jc w:val="center"/>
        <w:rPr>
          <w:rFonts w:ascii="Times New Roman" w:hAnsi="Times New Roman" w:cs="Times New Roman"/>
          <w:sz w:val="28"/>
          <w:szCs w:val="28"/>
          <w:lang w:eastAsia="ru-RU"/>
        </w:rPr>
      </w:pPr>
      <w:r w:rsidRPr="007C1067">
        <w:rPr>
          <w:rFonts w:ascii="Times New Roman" w:hAnsi="Times New Roman" w:cs="Times New Roman"/>
          <w:sz w:val="28"/>
          <w:szCs w:val="28"/>
          <w:lang w:eastAsia="ru-RU"/>
        </w:rPr>
        <w:t>ВЫВОДЫ</w:t>
      </w:r>
    </w:p>
    <w:p w:rsidR="006B3F7C" w:rsidRPr="00601626" w:rsidRDefault="006B3F7C" w:rsidP="006B3F7C">
      <w:pPr>
        <w:autoSpaceDN w:val="0"/>
        <w:adjustRightInd w:val="0"/>
        <w:ind w:firstLine="709"/>
        <w:jc w:val="both"/>
        <w:rPr>
          <w:rFonts w:ascii="Times New Roman" w:hAnsi="Times New Roman" w:cs="Times New Roman"/>
          <w:snapToGrid w:val="0"/>
          <w:sz w:val="28"/>
          <w:szCs w:val="28"/>
          <w:lang w:eastAsia="ru-RU"/>
        </w:rPr>
      </w:pPr>
      <w:r w:rsidRPr="00601626">
        <w:rPr>
          <w:rFonts w:ascii="Times New Roman" w:hAnsi="Times New Roman" w:cs="Times New Roman"/>
          <w:snapToGrid w:val="0"/>
          <w:sz w:val="28"/>
          <w:szCs w:val="28"/>
          <w:lang w:eastAsia="ru-RU"/>
        </w:rPr>
        <w:t xml:space="preserve">Социально-экономическое положение Ханты-Мансийского района по предварительным данным </w:t>
      </w:r>
      <w:r w:rsidR="00F22E26">
        <w:rPr>
          <w:rFonts w:ascii="Times New Roman" w:hAnsi="Times New Roman" w:cs="Times New Roman"/>
          <w:snapToGrid w:val="0"/>
          <w:sz w:val="28"/>
          <w:szCs w:val="28"/>
          <w:lang w:eastAsia="ru-RU"/>
        </w:rPr>
        <w:t>на 1 октября</w:t>
      </w:r>
      <w:r w:rsidRPr="00601626">
        <w:rPr>
          <w:rFonts w:ascii="Times New Roman" w:hAnsi="Times New Roman" w:cs="Times New Roman"/>
          <w:snapToGrid w:val="0"/>
          <w:sz w:val="28"/>
          <w:szCs w:val="28"/>
          <w:lang w:eastAsia="ru-RU"/>
        </w:rPr>
        <w:t xml:space="preserve"> 2021 года характеризуется следующими основными тенденциями.</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sidRPr="00601626">
        <w:rPr>
          <w:rFonts w:ascii="Times New Roman" w:hAnsi="Times New Roman" w:cs="Times New Roman"/>
          <w:snapToGrid w:val="0"/>
          <w:sz w:val="28"/>
          <w:szCs w:val="28"/>
          <w:lang w:eastAsia="ru-RU"/>
        </w:rPr>
        <w:t>Основные результаты развития района в отчетном периоде:</w:t>
      </w:r>
    </w:p>
    <w:p w:rsidR="006B3F7C" w:rsidRPr="00841F66" w:rsidRDefault="006B3F7C" w:rsidP="006B3F7C">
      <w:pPr>
        <w:autoSpaceDN w:val="0"/>
        <w:adjustRightInd w:val="0"/>
        <w:ind w:firstLine="709"/>
        <w:jc w:val="both"/>
        <w:rPr>
          <w:rFonts w:ascii="Times New Roman" w:hAnsi="Times New Roman" w:cs="Times New Roman"/>
          <w:i/>
          <w:snapToGrid w:val="0"/>
          <w:sz w:val="28"/>
          <w:szCs w:val="28"/>
          <w:u w:val="single"/>
          <w:lang w:eastAsia="ru-RU"/>
        </w:rPr>
      </w:pPr>
      <w:proofErr w:type="gramStart"/>
      <w:r w:rsidRPr="00841F66">
        <w:rPr>
          <w:rFonts w:ascii="Times New Roman" w:hAnsi="Times New Roman" w:cs="Times New Roman"/>
          <w:i/>
          <w:snapToGrid w:val="0"/>
          <w:sz w:val="28"/>
          <w:szCs w:val="28"/>
          <w:u w:val="single"/>
          <w:lang w:eastAsia="ru-RU"/>
        </w:rPr>
        <w:t>связанные</w:t>
      </w:r>
      <w:proofErr w:type="gramEnd"/>
      <w:r w:rsidRPr="00841F66">
        <w:rPr>
          <w:rFonts w:ascii="Times New Roman" w:hAnsi="Times New Roman" w:cs="Times New Roman"/>
          <w:i/>
          <w:snapToGrid w:val="0"/>
          <w:sz w:val="28"/>
          <w:szCs w:val="28"/>
          <w:u w:val="single"/>
          <w:lang w:eastAsia="ru-RU"/>
        </w:rPr>
        <w:t xml:space="preserve"> с ростом показателей</w:t>
      </w:r>
      <w:r w:rsidR="007C1067">
        <w:rPr>
          <w:rFonts w:ascii="Times New Roman" w:hAnsi="Times New Roman" w:cs="Times New Roman"/>
          <w:i/>
          <w:snapToGrid w:val="0"/>
          <w:sz w:val="28"/>
          <w:szCs w:val="28"/>
          <w:u w:val="single"/>
          <w:lang w:eastAsia="ru-RU"/>
        </w:rPr>
        <w:t xml:space="preserve"> к уровню отчетного периода прошлого года</w:t>
      </w:r>
      <w:r w:rsidRPr="00841F66">
        <w:rPr>
          <w:rFonts w:ascii="Times New Roman" w:hAnsi="Times New Roman" w:cs="Times New Roman"/>
          <w:i/>
          <w:snapToGrid w:val="0"/>
          <w:sz w:val="28"/>
          <w:szCs w:val="28"/>
          <w:u w:val="single"/>
          <w:lang w:eastAsia="ru-RU"/>
        </w:rPr>
        <w:t>:</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sidRPr="00601626">
        <w:rPr>
          <w:rFonts w:ascii="Times New Roman" w:hAnsi="Times New Roman" w:cs="Times New Roman"/>
          <w:snapToGrid w:val="0"/>
          <w:sz w:val="28"/>
          <w:szCs w:val="28"/>
          <w:lang w:eastAsia="ru-RU"/>
        </w:rPr>
        <w:t xml:space="preserve">среднесписочная численность работников по полному кругу организаций, </w:t>
      </w:r>
      <w:proofErr w:type="gramStart"/>
      <w:r w:rsidRPr="00601626">
        <w:rPr>
          <w:rFonts w:ascii="Times New Roman" w:hAnsi="Times New Roman" w:cs="Times New Roman"/>
          <w:snapToGrid w:val="0"/>
          <w:sz w:val="28"/>
          <w:szCs w:val="28"/>
          <w:lang w:eastAsia="ru-RU"/>
        </w:rPr>
        <w:t>осуществляющим</w:t>
      </w:r>
      <w:proofErr w:type="gramEnd"/>
      <w:r w:rsidRPr="00601626">
        <w:rPr>
          <w:rFonts w:ascii="Times New Roman" w:hAnsi="Times New Roman" w:cs="Times New Roman"/>
          <w:snapToGrid w:val="0"/>
          <w:sz w:val="28"/>
          <w:szCs w:val="28"/>
          <w:lang w:eastAsia="ru-RU"/>
        </w:rPr>
        <w:t xml:space="preserve"> свою деятельность на территории района – на </w:t>
      </w:r>
      <w:r>
        <w:rPr>
          <w:rFonts w:ascii="Times New Roman" w:hAnsi="Times New Roman" w:cs="Times New Roman"/>
          <w:snapToGrid w:val="0"/>
          <w:sz w:val="28"/>
          <w:szCs w:val="28"/>
          <w:lang w:eastAsia="ru-RU"/>
        </w:rPr>
        <w:t>10</w:t>
      </w:r>
      <w:r w:rsidRPr="00601626">
        <w:rPr>
          <w:rFonts w:ascii="Times New Roman" w:hAnsi="Times New Roman" w:cs="Times New Roman"/>
          <w:snapToGrid w:val="0"/>
          <w:sz w:val="28"/>
          <w:szCs w:val="28"/>
          <w:lang w:eastAsia="ru-RU"/>
        </w:rPr>
        <w:t>2,9 %;</w:t>
      </w:r>
    </w:p>
    <w:p w:rsidR="009E41E0" w:rsidRDefault="009E41E0" w:rsidP="009E41E0">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вновь созданные временные рабочие места – 137,3 %</w:t>
      </w:r>
    </w:p>
    <w:p w:rsidR="00F22E26" w:rsidRDefault="00F22E26"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доходы консолидированного бюджета – 103,2 %;</w:t>
      </w:r>
    </w:p>
    <w:p w:rsidR="00F22E26" w:rsidRDefault="00F22E26"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налоговые доходы – 202,2 %;</w:t>
      </w:r>
    </w:p>
    <w:p w:rsidR="00F22E26" w:rsidRPr="00601626" w:rsidRDefault="00F22E26"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расходы консолидированного бюджета – 111,8 %;</w:t>
      </w:r>
    </w:p>
    <w:p w:rsidR="009E41E0" w:rsidRPr="00841F66" w:rsidRDefault="009E41E0" w:rsidP="009E41E0">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ввод жилья – 134,2 %;</w:t>
      </w:r>
    </w:p>
    <w:p w:rsidR="006B3F7C" w:rsidRPr="00841F66" w:rsidRDefault="00F22E26"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о</w:t>
      </w:r>
      <w:r w:rsidR="006B3F7C" w:rsidRPr="00841F66">
        <w:rPr>
          <w:rFonts w:ascii="Times New Roman" w:hAnsi="Times New Roman" w:cs="Times New Roman"/>
          <w:snapToGrid w:val="0"/>
          <w:sz w:val="28"/>
          <w:szCs w:val="28"/>
          <w:lang w:eastAsia="ru-RU"/>
        </w:rPr>
        <w:t>бъем отгруженной промышленной продукции по полному кру</w:t>
      </w:r>
      <w:r w:rsidR="00AD0C32">
        <w:rPr>
          <w:rFonts w:ascii="Times New Roman" w:hAnsi="Times New Roman" w:cs="Times New Roman"/>
          <w:snapToGrid w:val="0"/>
          <w:sz w:val="28"/>
          <w:szCs w:val="28"/>
          <w:lang w:eastAsia="ru-RU"/>
        </w:rPr>
        <w:t>гу организаций района – 152,1 % за счет</w:t>
      </w:r>
      <w:r w:rsidR="00B37513">
        <w:rPr>
          <w:rFonts w:ascii="Times New Roman" w:hAnsi="Times New Roman" w:cs="Times New Roman"/>
          <w:snapToGrid w:val="0"/>
          <w:sz w:val="28"/>
          <w:szCs w:val="28"/>
          <w:lang w:eastAsia="ru-RU"/>
        </w:rPr>
        <w:t xml:space="preserve"> </w:t>
      </w:r>
      <w:r w:rsidR="006B3F7C" w:rsidRPr="00841F66">
        <w:rPr>
          <w:rFonts w:ascii="Times New Roman" w:hAnsi="Times New Roman" w:cs="Times New Roman"/>
          <w:snapToGrid w:val="0"/>
          <w:sz w:val="28"/>
          <w:szCs w:val="28"/>
          <w:lang w:eastAsia="ru-RU"/>
        </w:rPr>
        <w:t>обраб</w:t>
      </w:r>
      <w:r w:rsidR="00AD0C32">
        <w:rPr>
          <w:rFonts w:ascii="Times New Roman" w:hAnsi="Times New Roman" w:cs="Times New Roman"/>
          <w:snapToGrid w:val="0"/>
          <w:sz w:val="28"/>
          <w:szCs w:val="28"/>
          <w:lang w:eastAsia="ru-RU"/>
        </w:rPr>
        <w:t>атывающего</w:t>
      </w:r>
      <w:r>
        <w:rPr>
          <w:rFonts w:ascii="Times New Roman" w:hAnsi="Times New Roman" w:cs="Times New Roman"/>
          <w:snapToGrid w:val="0"/>
          <w:sz w:val="28"/>
          <w:szCs w:val="28"/>
          <w:lang w:eastAsia="ru-RU"/>
        </w:rPr>
        <w:t xml:space="preserve"> производства –198,4 %</w:t>
      </w:r>
      <w:r w:rsidR="00B37513">
        <w:rPr>
          <w:rFonts w:ascii="Times New Roman" w:hAnsi="Times New Roman" w:cs="Times New Roman"/>
          <w:snapToGrid w:val="0"/>
          <w:sz w:val="28"/>
          <w:szCs w:val="28"/>
          <w:lang w:eastAsia="ru-RU"/>
        </w:rPr>
        <w:t>,</w:t>
      </w:r>
      <w:r w:rsidR="006B3F7C" w:rsidRPr="00841F66">
        <w:rPr>
          <w:rFonts w:ascii="Times New Roman" w:hAnsi="Times New Roman" w:cs="Times New Roman"/>
          <w:snapToGrid w:val="0"/>
          <w:sz w:val="28"/>
          <w:szCs w:val="28"/>
          <w:lang w:eastAsia="ru-RU"/>
        </w:rPr>
        <w:t xml:space="preserve"> добыч</w:t>
      </w:r>
      <w:r w:rsidR="00AD0C32">
        <w:rPr>
          <w:rFonts w:ascii="Times New Roman" w:hAnsi="Times New Roman" w:cs="Times New Roman"/>
          <w:snapToGrid w:val="0"/>
          <w:sz w:val="28"/>
          <w:szCs w:val="28"/>
          <w:lang w:eastAsia="ru-RU"/>
        </w:rPr>
        <w:t>и</w:t>
      </w:r>
      <w:r>
        <w:rPr>
          <w:rFonts w:ascii="Times New Roman" w:hAnsi="Times New Roman" w:cs="Times New Roman"/>
          <w:snapToGrid w:val="0"/>
          <w:sz w:val="28"/>
          <w:szCs w:val="28"/>
          <w:lang w:eastAsia="ru-RU"/>
        </w:rPr>
        <w:t xml:space="preserve"> полезных ископаемых – 152,4 %;</w:t>
      </w:r>
    </w:p>
    <w:p w:rsidR="006B3F7C" w:rsidRPr="00841F66"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произв</w:t>
      </w:r>
      <w:r w:rsidR="007B7AE2">
        <w:rPr>
          <w:rFonts w:ascii="Times New Roman" w:hAnsi="Times New Roman" w:cs="Times New Roman"/>
          <w:snapToGrid w:val="0"/>
          <w:sz w:val="28"/>
          <w:szCs w:val="28"/>
          <w:lang w:eastAsia="ru-RU"/>
        </w:rPr>
        <w:t>одство электроэнергии – 1</w:t>
      </w:r>
      <w:r w:rsidR="00257598">
        <w:rPr>
          <w:rFonts w:ascii="Times New Roman" w:hAnsi="Times New Roman" w:cs="Times New Roman"/>
          <w:snapToGrid w:val="0"/>
          <w:sz w:val="28"/>
          <w:szCs w:val="28"/>
          <w:lang w:eastAsia="ru-RU"/>
        </w:rPr>
        <w:t>00</w:t>
      </w:r>
      <w:r w:rsidR="007B7AE2">
        <w:rPr>
          <w:rFonts w:ascii="Times New Roman" w:hAnsi="Times New Roman" w:cs="Times New Roman"/>
          <w:snapToGrid w:val="0"/>
          <w:sz w:val="28"/>
          <w:szCs w:val="28"/>
          <w:lang w:eastAsia="ru-RU"/>
        </w:rPr>
        <w:t>,</w:t>
      </w:r>
      <w:r w:rsidR="00257598">
        <w:rPr>
          <w:rFonts w:ascii="Times New Roman" w:hAnsi="Times New Roman" w:cs="Times New Roman"/>
          <w:snapToGrid w:val="0"/>
          <w:sz w:val="28"/>
          <w:szCs w:val="28"/>
          <w:lang w:eastAsia="ru-RU"/>
        </w:rPr>
        <w:t>3</w:t>
      </w:r>
      <w:r w:rsidR="007B7AE2">
        <w:rPr>
          <w:rFonts w:ascii="Times New Roman" w:hAnsi="Times New Roman" w:cs="Times New Roman"/>
          <w:snapToGrid w:val="0"/>
          <w:sz w:val="28"/>
          <w:szCs w:val="28"/>
          <w:lang w:eastAsia="ru-RU"/>
        </w:rPr>
        <w:t xml:space="preserve"> %;</w:t>
      </w:r>
    </w:p>
    <w:p w:rsidR="00A55057" w:rsidRPr="00841F66" w:rsidRDefault="006B3F7C" w:rsidP="009E41E0">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объем инвестиц</w:t>
      </w:r>
      <w:r w:rsidR="007B7AE2">
        <w:rPr>
          <w:rFonts w:ascii="Times New Roman" w:hAnsi="Times New Roman" w:cs="Times New Roman"/>
          <w:snapToGrid w:val="0"/>
          <w:sz w:val="28"/>
          <w:szCs w:val="28"/>
          <w:lang w:eastAsia="ru-RU"/>
        </w:rPr>
        <w:t>ий в основной капитал – 126,2 %;</w:t>
      </w:r>
      <w:r w:rsidR="00A55057">
        <w:rPr>
          <w:rFonts w:ascii="Times New Roman" w:hAnsi="Times New Roman" w:cs="Times New Roman"/>
          <w:snapToGrid w:val="0"/>
          <w:sz w:val="28"/>
          <w:szCs w:val="28"/>
          <w:lang w:eastAsia="ru-RU"/>
        </w:rPr>
        <w:t xml:space="preserve">            </w:t>
      </w:r>
    </w:p>
    <w:p w:rsidR="006B3F7C" w:rsidRPr="00841F66"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lastRenderedPageBreak/>
        <w:t>обор</w:t>
      </w:r>
      <w:r w:rsidR="007B7AE2">
        <w:rPr>
          <w:rFonts w:ascii="Times New Roman" w:hAnsi="Times New Roman" w:cs="Times New Roman"/>
          <w:snapToGrid w:val="0"/>
          <w:sz w:val="28"/>
          <w:szCs w:val="28"/>
          <w:lang w:eastAsia="ru-RU"/>
        </w:rPr>
        <w:t>от розничной торговли – 103,2 %;</w:t>
      </w:r>
    </w:p>
    <w:p w:rsidR="009E41E0"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объем платных услуг</w:t>
      </w:r>
      <w:r w:rsidR="00F22E26">
        <w:rPr>
          <w:rFonts w:ascii="Times New Roman" w:hAnsi="Times New Roman" w:cs="Times New Roman"/>
          <w:snapToGrid w:val="0"/>
          <w:sz w:val="28"/>
          <w:szCs w:val="28"/>
          <w:lang w:eastAsia="ru-RU"/>
        </w:rPr>
        <w:t xml:space="preserve"> населению</w:t>
      </w:r>
      <w:r w:rsidR="007B7AE2">
        <w:rPr>
          <w:rFonts w:ascii="Times New Roman" w:hAnsi="Times New Roman" w:cs="Times New Roman"/>
          <w:snapToGrid w:val="0"/>
          <w:sz w:val="28"/>
          <w:szCs w:val="28"/>
          <w:lang w:eastAsia="ru-RU"/>
        </w:rPr>
        <w:t xml:space="preserve"> – 111,3 %;</w:t>
      </w:r>
    </w:p>
    <w:p w:rsidR="009E41E0" w:rsidRPr="00841F66" w:rsidRDefault="009E41E0" w:rsidP="009E41E0">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денежные доходы</w:t>
      </w:r>
      <w:r w:rsidRPr="00841F66">
        <w:rPr>
          <w:rFonts w:ascii="Times New Roman" w:hAnsi="Times New Roman" w:cs="Times New Roman"/>
          <w:snapToGrid w:val="0"/>
          <w:sz w:val="28"/>
          <w:szCs w:val="28"/>
          <w:lang w:eastAsia="ru-RU"/>
        </w:rPr>
        <w:t xml:space="preserve"> на душу населения –</w:t>
      </w:r>
      <w:r>
        <w:rPr>
          <w:rFonts w:ascii="Times New Roman" w:hAnsi="Times New Roman" w:cs="Times New Roman"/>
          <w:snapToGrid w:val="0"/>
          <w:sz w:val="28"/>
          <w:szCs w:val="28"/>
          <w:lang w:eastAsia="ru-RU"/>
        </w:rPr>
        <w:t>10</w:t>
      </w:r>
      <w:r w:rsidRPr="00841F66">
        <w:rPr>
          <w:rFonts w:ascii="Times New Roman" w:hAnsi="Times New Roman" w:cs="Times New Roman"/>
          <w:snapToGrid w:val="0"/>
          <w:sz w:val="28"/>
          <w:szCs w:val="28"/>
          <w:lang w:eastAsia="ru-RU"/>
        </w:rPr>
        <w:t>2,5 %;</w:t>
      </w:r>
    </w:p>
    <w:p w:rsidR="009E41E0" w:rsidRPr="00841F66" w:rsidRDefault="009E41E0" w:rsidP="009E41E0">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потребительские расходы на душу населения – 271,2 %,</w:t>
      </w:r>
    </w:p>
    <w:p w:rsidR="009E41E0" w:rsidRPr="00841F66" w:rsidRDefault="009E41E0" w:rsidP="009E41E0">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средний размер дохода пенсионера – 105,1 %,</w:t>
      </w:r>
    </w:p>
    <w:p w:rsidR="006B3F7C" w:rsidRPr="00841F66"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 xml:space="preserve">производство молока – на </w:t>
      </w:r>
      <w:r>
        <w:rPr>
          <w:rFonts w:ascii="Times New Roman" w:hAnsi="Times New Roman" w:cs="Times New Roman"/>
          <w:snapToGrid w:val="0"/>
          <w:sz w:val="28"/>
          <w:szCs w:val="28"/>
          <w:lang w:eastAsia="ru-RU"/>
        </w:rPr>
        <w:t>10</w:t>
      </w:r>
      <w:r w:rsidR="007B7AE2">
        <w:rPr>
          <w:rFonts w:ascii="Times New Roman" w:hAnsi="Times New Roman" w:cs="Times New Roman"/>
          <w:snapToGrid w:val="0"/>
          <w:sz w:val="28"/>
          <w:szCs w:val="28"/>
          <w:lang w:eastAsia="ru-RU"/>
        </w:rPr>
        <w:t>4,6 %;</w:t>
      </w:r>
    </w:p>
    <w:p w:rsidR="006B3F7C" w:rsidRDefault="009E41E0"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производство овощей </w:t>
      </w:r>
      <w:r w:rsidRPr="00841F66">
        <w:rPr>
          <w:rFonts w:ascii="Times New Roman" w:hAnsi="Times New Roman" w:cs="Times New Roman"/>
          <w:snapToGrid w:val="0"/>
          <w:sz w:val="28"/>
          <w:szCs w:val="28"/>
          <w:lang w:eastAsia="ru-RU"/>
        </w:rPr>
        <w:t>–</w:t>
      </w:r>
      <w:r w:rsidR="007B7AE2">
        <w:rPr>
          <w:rFonts w:ascii="Times New Roman" w:hAnsi="Times New Roman" w:cs="Times New Roman"/>
          <w:snapToGrid w:val="0"/>
          <w:sz w:val="28"/>
          <w:szCs w:val="28"/>
          <w:lang w:eastAsia="ru-RU"/>
        </w:rPr>
        <w:t xml:space="preserve"> 133,6 %;</w:t>
      </w:r>
    </w:p>
    <w:p w:rsidR="00F22E26" w:rsidRPr="00841F66" w:rsidRDefault="00F22E26"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производство мяса всех видов крупного рогатого скота – 115,8 %;</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 xml:space="preserve">среднемесячная номинальная заработная плата работников по крупным и средним предприятиям – на </w:t>
      </w:r>
      <w:r>
        <w:rPr>
          <w:rFonts w:ascii="Times New Roman" w:hAnsi="Times New Roman" w:cs="Times New Roman"/>
          <w:snapToGrid w:val="0"/>
          <w:sz w:val="28"/>
          <w:szCs w:val="28"/>
          <w:lang w:eastAsia="ru-RU"/>
        </w:rPr>
        <w:t>10</w:t>
      </w:r>
      <w:r w:rsidRPr="00841F66">
        <w:rPr>
          <w:rFonts w:ascii="Times New Roman" w:hAnsi="Times New Roman" w:cs="Times New Roman"/>
          <w:snapToGrid w:val="0"/>
          <w:sz w:val="28"/>
          <w:szCs w:val="28"/>
          <w:lang w:eastAsia="ru-RU"/>
        </w:rPr>
        <w:t>6,3 %;</w:t>
      </w:r>
    </w:p>
    <w:p w:rsidR="009E41E0" w:rsidRDefault="009E41E0"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количество индивидуальных предпринимателей – 110,0 %;</w:t>
      </w:r>
    </w:p>
    <w:p w:rsidR="009E41E0" w:rsidRPr="00841F66" w:rsidRDefault="009E41E0" w:rsidP="009E41E0">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оборот малы</w:t>
      </w:r>
      <w:r>
        <w:rPr>
          <w:rFonts w:ascii="Times New Roman" w:hAnsi="Times New Roman" w:cs="Times New Roman"/>
          <w:snapToGrid w:val="0"/>
          <w:sz w:val="28"/>
          <w:szCs w:val="28"/>
          <w:lang w:eastAsia="ru-RU"/>
        </w:rPr>
        <w:t>х и средних предприятий – 107,6</w:t>
      </w:r>
      <w:r w:rsidRPr="00841F66">
        <w:rPr>
          <w:rFonts w:ascii="Times New Roman" w:hAnsi="Times New Roman" w:cs="Times New Roman"/>
          <w:snapToGrid w:val="0"/>
          <w:sz w:val="28"/>
          <w:szCs w:val="28"/>
          <w:lang w:eastAsia="ru-RU"/>
        </w:rPr>
        <w:t xml:space="preserve"> %,</w:t>
      </w:r>
    </w:p>
    <w:p w:rsidR="006B3F7C" w:rsidRPr="00C3249E" w:rsidRDefault="006B3F7C" w:rsidP="006B3F7C">
      <w:pPr>
        <w:autoSpaceDN w:val="0"/>
        <w:adjustRightInd w:val="0"/>
        <w:ind w:firstLine="709"/>
        <w:jc w:val="both"/>
        <w:rPr>
          <w:rFonts w:ascii="Times New Roman" w:hAnsi="Times New Roman" w:cs="Times New Roman"/>
          <w:snapToGrid w:val="0"/>
          <w:sz w:val="28"/>
          <w:szCs w:val="28"/>
          <w:lang w:eastAsia="ru-RU"/>
        </w:rPr>
      </w:pPr>
      <w:r w:rsidRPr="00C3249E">
        <w:rPr>
          <w:rFonts w:ascii="Times New Roman" w:hAnsi="Times New Roman" w:cs="Times New Roman"/>
          <w:snapToGrid w:val="0"/>
          <w:sz w:val="28"/>
          <w:szCs w:val="28"/>
          <w:lang w:eastAsia="ru-RU"/>
        </w:rPr>
        <w:t>среднесписочная численность работников, занятых в сфере малого предпринимательства (с учетом ИП) – 1</w:t>
      </w:r>
      <w:r w:rsidR="00C3249E" w:rsidRPr="00C3249E">
        <w:rPr>
          <w:rFonts w:ascii="Times New Roman" w:hAnsi="Times New Roman" w:cs="Times New Roman"/>
          <w:snapToGrid w:val="0"/>
          <w:sz w:val="28"/>
          <w:szCs w:val="28"/>
          <w:lang w:eastAsia="ru-RU"/>
        </w:rPr>
        <w:t>49,7</w:t>
      </w:r>
      <w:r w:rsidRPr="00C3249E">
        <w:rPr>
          <w:rFonts w:ascii="Times New Roman" w:hAnsi="Times New Roman" w:cs="Times New Roman"/>
          <w:snapToGrid w:val="0"/>
          <w:sz w:val="28"/>
          <w:szCs w:val="28"/>
          <w:lang w:eastAsia="ru-RU"/>
        </w:rPr>
        <w:t xml:space="preserve"> %.</w:t>
      </w:r>
    </w:p>
    <w:p w:rsidR="006B3F7C" w:rsidRPr="007C1067" w:rsidRDefault="006B3F7C" w:rsidP="007C1067">
      <w:pPr>
        <w:autoSpaceDN w:val="0"/>
        <w:adjustRightInd w:val="0"/>
        <w:ind w:firstLine="709"/>
        <w:jc w:val="both"/>
        <w:rPr>
          <w:rFonts w:ascii="Times New Roman" w:hAnsi="Times New Roman" w:cs="Times New Roman"/>
          <w:i/>
          <w:snapToGrid w:val="0"/>
          <w:sz w:val="28"/>
          <w:szCs w:val="28"/>
          <w:u w:val="single"/>
          <w:lang w:eastAsia="ru-RU"/>
        </w:rPr>
      </w:pPr>
      <w:r w:rsidRPr="00601626">
        <w:rPr>
          <w:rFonts w:ascii="Times New Roman" w:hAnsi="Times New Roman" w:cs="Times New Roman"/>
          <w:i/>
          <w:snapToGrid w:val="0"/>
          <w:sz w:val="28"/>
          <w:szCs w:val="28"/>
          <w:u w:val="single"/>
          <w:lang w:eastAsia="ru-RU"/>
        </w:rPr>
        <w:t>связанные со снижением значения показателей</w:t>
      </w:r>
      <w:r w:rsidR="007C1067">
        <w:rPr>
          <w:rFonts w:ascii="Times New Roman" w:hAnsi="Times New Roman" w:cs="Times New Roman"/>
          <w:i/>
          <w:snapToGrid w:val="0"/>
          <w:sz w:val="28"/>
          <w:szCs w:val="28"/>
          <w:u w:val="single"/>
          <w:lang w:eastAsia="ru-RU"/>
        </w:rPr>
        <w:t xml:space="preserve"> к уровню отчетного периода прошлого года:</w:t>
      </w:r>
    </w:p>
    <w:p w:rsidR="007C1067" w:rsidRDefault="00322B7D"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численность родившихся человек</w:t>
      </w:r>
      <w:r w:rsidR="007C1067">
        <w:rPr>
          <w:rFonts w:ascii="Times New Roman" w:hAnsi="Times New Roman" w:cs="Times New Roman"/>
          <w:snapToGrid w:val="0"/>
          <w:sz w:val="28"/>
          <w:szCs w:val="28"/>
          <w:lang w:eastAsia="ru-RU"/>
        </w:rPr>
        <w:t xml:space="preserve"> – 85,3 %</w:t>
      </w:r>
      <w:r w:rsidR="00667A8B">
        <w:rPr>
          <w:rFonts w:ascii="Times New Roman" w:hAnsi="Times New Roman" w:cs="Times New Roman"/>
          <w:snapToGrid w:val="0"/>
          <w:sz w:val="28"/>
          <w:szCs w:val="28"/>
          <w:lang w:eastAsia="ru-RU"/>
        </w:rPr>
        <w:t>;</w:t>
      </w:r>
    </w:p>
    <w:p w:rsidR="00667A8B" w:rsidRDefault="00322B7D"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численность умерших человек</w:t>
      </w:r>
      <w:r w:rsidR="00667A8B">
        <w:rPr>
          <w:rFonts w:ascii="Times New Roman" w:hAnsi="Times New Roman" w:cs="Times New Roman"/>
          <w:snapToGrid w:val="0"/>
          <w:sz w:val="28"/>
          <w:szCs w:val="28"/>
          <w:lang w:eastAsia="ru-RU"/>
        </w:rPr>
        <w:t xml:space="preserve"> – 94,5 %;</w:t>
      </w:r>
    </w:p>
    <w:p w:rsidR="006B3F7C" w:rsidRPr="00601626" w:rsidRDefault="006B3F7C" w:rsidP="006B3F7C">
      <w:pPr>
        <w:autoSpaceDN w:val="0"/>
        <w:adjustRightInd w:val="0"/>
        <w:ind w:firstLine="709"/>
        <w:jc w:val="both"/>
        <w:rPr>
          <w:rFonts w:ascii="Times New Roman" w:hAnsi="Times New Roman" w:cs="Times New Roman"/>
          <w:snapToGrid w:val="0"/>
          <w:sz w:val="28"/>
          <w:szCs w:val="28"/>
          <w:lang w:eastAsia="ru-RU"/>
        </w:rPr>
      </w:pPr>
      <w:r w:rsidRPr="00601626">
        <w:rPr>
          <w:rFonts w:ascii="Times New Roman" w:hAnsi="Times New Roman" w:cs="Times New Roman"/>
          <w:snapToGrid w:val="0"/>
          <w:sz w:val="28"/>
          <w:szCs w:val="28"/>
          <w:lang w:eastAsia="ru-RU"/>
        </w:rPr>
        <w:t>уровень регистрированной безработицы – в 5 раз;</w:t>
      </w:r>
    </w:p>
    <w:p w:rsidR="006B3F7C" w:rsidRPr="00231D97" w:rsidRDefault="006B3F7C"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в</w:t>
      </w:r>
      <w:r w:rsidRPr="00231D97">
        <w:rPr>
          <w:rFonts w:ascii="Times New Roman" w:hAnsi="Times New Roman" w:cs="Times New Roman"/>
          <w:snapToGrid w:val="0"/>
          <w:sz w:val="28"/>
          <w:szCs w:val="28"/>
          <w:lang w:eastAsia="ru-RU"/>
        </w:rPr>
        <w:t xml:space="preserve">новь созданные </w:t>
      </w:r>
      <w:r>
        <w:rPr>
          <w:rFonts w:ascii="Times New Roman" w:hAnsi="Times New Roman" w:cs="Times New Roman"/>
          <w:snapToGrid w:val="0"/>
          <w:sz w:val="28"/>
          <w:szCs w:val="28"/>
          <w:lang w:eastAsia="ru-RU"/>
        </w:rPr>
        <w:t>постоянные</w:t>
      </w:r>
      <w:r w:rsidRPr="00231D97">
        <w:rPr>
          <w:rFonts w:ascii="Times New Roman" w:hAnsi="Times New Roman" w:cs="Times New Roman"/>
          <w:snapToGrid w:val="0"/>
          <w:sz w:val="28"/>
          <w:szCs w:val="28"/>
          <w:lang w:eastAsia="ru-RU"/>
        </w:rPr>
        <w:t xml:space="preserve"> рабочие места – </w:t>
      </w:r>
      <w:r w:rsidR="00F52A4F">
        <w:rPr>
          <w:rFonts w:ascii="Times New Roman" w:hAnsi="Times New Roman" w:cs="Times New Roman"/>
          <w:snapToGrid w:val="0"/>
          <w:sz w:val="28"/>
          <w:szCs w:val="28"/>
          <w:lang w:eastAsia="ru-RU"/>
        </w:rPr>
        <w:t>88,3</w:t>
      </w:r>
      <w:r w:rsidRPr="00231D97">
        <w:rPr>
          <w:rFonts w:ascii="Times New Roman" w:hAnsi="Times New Roman" w:cs="Times New Roman"/>
          <w:snapToGrid w:val="0"/>
          <w:sz w:val="28"/>
          <w:szCs w:val="28"/>
          <w:lang w:eastAsia="ru-RU"/>
        </w:rPr>
        <w:t xml:space="preserve"> %</w:t>
      </w:r>
      <w:r w:rsidR="00667A8B">
        <w:rPr>
          <w:rFonts w:ascii="Times New Roman" w:hAnsi="Times New Roman" w:cs="Times New Roman"/>
          <w:snapToGrid w:val="0"/>
          <w:sz w:val="28"/>
          <w:szCs w:val="28"/>
          <w:lang w:eastAsia="ru-RU"/>
        </w:rPr>
        <w:t>;</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sidRPr="00841F66">
        <w:rPr>
          <w:rFonts w:ascii="Times New Roman" w:hAnsi="Times New Roman" w:cs="Times New Roman"/>
          <w:snapToGrid w:val="0"/>
          <w:sz w:val="28"/>
          <w:szCs w:val="28"/>
          <w:lang w:eastAsia="ru-RU"/>
        </w:rPr>
        <w:t>обеспечение электрической энергией, газом и паром</w:t>
      </w:r>
      <w:r w:rsidR="00F52A4F">
        <w:rPr>
          <w:rFonts w:ascii="Times New Roman" w:hAnsi="Times New Roman" w:cs="Times New Roman"/>
          <w:snapToGrid w:val="0"/>
          <w:sz w:val="28"/>
          <w:szCs w:val="28"/>
          <w:lang w:eastAsia="ru-RU"/>
        </w:rPr>
        <w:t xml:space="preserve"> – 90,9</w:t>
      </w:r>
      <w:r w:rsidR="00667A8B">
        <w:rPr>
          <w:rFonts w:ascii="Times New Roman" w:hAnsi="Times New Roman" w:cs="Times New Roman"/>
          <w:snapToGrid w:val="0"/>
          <w:sz w:val="28"/>
          <w:szCs w:val="28"/>
          <w:lang w:eastAsia="ru-RU"/>
        </w:rPr>
        <w:t xml:space="preserve"> %;</w:t>
      </w:r>
    </w:p>
    <w:p w:rsidR="008C5245" w:rsidRDefault="008C5245" w:rsidP="006B3F7C">
      <w:pPr>
        <w:autoSpaceDN w:val="0"/>
        <w:adjustRightInd w:val="0"/>
        <w:ind w:firstLine="709"/>
        <w:jc w:val="both"/>
        <w:rPr>
          <w:rFonts w:ascii="Times New Roman" w:hAnsi="Times New Roman" w:cs="Times New Roman"/>
          <w:snapToGrid w:val="0"/>
          <w:sz w:val="28"/>
          <w:szCs w:val="28"/>
          <w:lang w:eastAsia="ru-RU"/>
        </w:rPr>
      </w:pPr>
      <w:r w:rsidRPr="008C5245">
        <w:rPr>
          <w:rFonts w:ascii="Times New Roman" w:hAnsi="Times New Roman" w:cs="Times New Roman"/>
          <w:snapToGrid w:val="0"/>
          <w:sz w:val="28"/>
          <w:szCs w:val="28"/>
          <w:lang w:eastAsia="ru-RU"/>
        </w:rPr>
        <w:t>Водоснабжение; водоотведение, организация сборов и утилизация отходов, деятельность по ликвидации загрязнений</w:t>
      </w:r>
      <w:r>
        <w:rPr>
          <w:rFonts w:ascii="Times New Roman" w:hAnsi="Times New Roman" w:cs="Times New Roman"/>
          <w:snapToGrid w:val="0"/>
          <w:sz w:val="28"/>
          <w:szCs w:val="28"/>
          <w:lang w:eastAsia="ru-RU"/>
        </w:rPr>
        <w:t xml:space="preserve"> – 91,3 %</w:t>
      </w:r>
    </w:p>
    <w:p w:rsidR="006B3F7C" w:rsidRDefault="006840DC"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сбор </w:t>
      </w:r>
      <w:r w:rsidR="00667A8B">
        <w:rPr>
          <w:rFonts w:ascii="Times New Roman" w:hAnsi="Times New Roman" w:cs="Times New Roman"/>
          <w:snapToGrid w:val="0"/>
          <w:sz w:val="28"/>
          <w:szCs w:val="28"/>
          <w:lang w:eastAsia="ru-RU"/>
        </w:rPr>
        <w:t>картофел</w:t>
      </w:r>
      <w:r>
        <w:rPr>
          <w:rFonts w:ascii="Times New Roman" w:hAnsi="Times New Roman" w:cs="Times New Roman"/>
          <w:snapToGrid w:val="0"/>
          <w:sz w:val="28"/>
          <w:szCs w:val="28"/>
          <w:lang w:eastAsia="ru-RU"/>
        </w:rPr>
        <w:t>я</w:t>
      </w:r>
      <w:r w:rsidR="00667A8B">
        <w:rPr>
          <w:rFonts w:ascii="Times New Roman" w:hAnsi="Times New Roman" w:cs="Times New Roman"/>
          <w:snapToGrid w:val="0"/>
          <w:sz w:val="28"/>
          <w:szCs w:val="28"/>
          <w:lang w:eastAsia="ru-RU"/>
        </w:rPr>
        <w:t xml:space="preserve"> – 85,3 %;</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поголовье скот</w:t>
      </w:r>
      <w:r w:rsidR="00667A8B">
        <w:rPr>
          <w:rFonts w:ascii="Times New Roman" w:hAnsi="Times New Roman" w:cs="Times New Roman"/>
          <w:snapToGrid w:val="0"/>
          <w:sz w:val="28"/>
          <w:szCs w:val="28"/>
          <w:lang w:eastAsia="ru-RU"/>
        </w:rPr>
        <w:t>а (с учетом населения) – 79,7 %;</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производство хлеба и</w:t>
      </w:r>
      <w:r w:rsidR="00667A8B">
        <w:rPr>
          <w:rFonts w:ascii="Times New Roman" w:hAnsi="Times New Roman" w:cs="Times New Roman"/>
          <w:snapToGrid w:val="0"/>
          <w:sz w:val="28"/>
          <w:szCs w:val="28"/>
          <w:lang w:eastAsia="ru-RU"/>
        </w:rPr>
        <w:t xml:space="preserve"> хлебобулочных изделий – 87,0 %;</w:t>
      </w:r>
    </w:p>
    <w:p w:rsidR="006B3F7C" w:rsidRDefault="006B3F7C" w:rsidP="006B3F7C">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произво</w:t>
      </w:r>
      <w:r w:rsidR="00667A8B">
        <w:rPr>
          <w:rFonts w:ascii="Times New Roman" w:hAnsi="Times New Roman" w:cs="Times New Roman"/>
          <w:snapToGrid w:val="0"/>
          <w:sz w:val="28"/>
          <w:szCs w:val="28"/>
          <w:lang w:eastAsia="ru-RU"/>
        </w:rPr>
        <w:t>дство рыбной продукции – 95,7 %;</w:t>
      </w:r>
    </w:p>
    <w:p w:rsidR="005B1B0C" w:rsidRDefault="006B3F7C" w:rsidP="005D7C76">
      <w:pPr>
        <w:autoSpaceDN w:val="0"/>
        <w:adjustRightInd w:val="0"/>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количество мал</w:t>
      </w:r>
      <w:r w:rsidR="005D7C76">
        <w:rPr>
          <w:rFonts w:ascii="Times New Roman" w:hAnsi="Times New Roman" w:cs="Times New Roman"/>
          <w:snapToGrid w:val="0"/>
          <w:sz w:val="28"/>
          <w:szCs w:val="28"/>
          <w:lang w:eastAsia="ru-RU"/>
        </w:rPr>
        <w:t xml:space="preserve">ых и </w:t>
      </w:r>
      <w:proofErr w:type="spellStart"/>
      <w:r w:rsidR="005D7C76">
        <w:rPr>
          <w:rFonts w:ascii="Times New Roman" w:hAnsi="Times New Roman" w:cs="Times New Roman"/>
          <w:snapToGrid w:val="0"/>
          <w:sz w:val="28"/>
          <w:szCs w:val="28"/>
          <w:lang w:eastAsia="ru-RU"/>
        </w:rPr>
        <w:t>микропредприятий</w:t>
      </w:r>
      <w:proofErr w:type="spellEnd"/>
      <w:r w:rsidR="005D7C76">
        <w:rPr>
          <w:rFonts w:ascii="Times New Roman" w:hAnsi="Times New Roman" w:cs="Times New Roman"/>
          <w:snapToGrid w:val="0"/>
          <w:sz w:val="28"/>
          <w:szCs w:val="28"/>
          <w:lang w:eastAsia="ru-RU"/>
        </w:rPr>
        <w:t xml:space="preserve"> – 93,3 %.</w:t>
      </w:r>
    </w:p>
    <w:p w:rsidR="005D7C76" w:rsidRDefault="005D7C76" w:rsidP="005D7C76">
      <w:pPr>
        <w:autoSpaceDN w:val="0"/>
        <w:adjustRightInd w:val="0"/>
        <w:ind w:firstLine="709"/>
        <w:jc w:val="both"/>
        <w:rPr>
          <w:rFonts w:ascii="Times New Roman" w:hAnsi="Times New Roman" w:cs="Times New Roman"/>
          <w:snapToGrid w:val="0"/>
          <w:sz w:val="28"/>
          <w:szCs w:val="28"/>
          <w:lang w:eastAsia="ru-RU"/>
        </w:rPr>
      </w:pPr>
    </w:p>
    <w:p w:rsidR="00AD0C32" w:rsidRDefault="00265F4F" w:rsidP="00667A8B">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470BC" w:rsidRPr="003679F2">
        <w:rPr>
          <w:rFonts w:ascii="Times New Roman" w:hAnsi="Times New Roman" w:cs="Times New Roman"/>
          <w:sz w:val="28"/>
          <w:szCs w:val="28"/>
          <w:lang w:eastAsia="ru-RU"/>
        </w:rPr>
        <w:t xml:space="preserve">о предварительным данным </w:t>
      </w:r>
      <w:r>
        <w:rPr>
          <w:rFonts w:ascii="Times New Roman" w:hAnsi="Times New Roman" w:cs="Times New Roman"/>
          <w:sz w:val="28"/>
          <w:szCs w:val="28"/>
          <w:lang w:eastAsia="ru-RU"/>
        </w:rPr>
        <w:t xml:space="preserve">отмечается </w:t>
      </w:r>
      <w:r w:rsidR="00782CCD" w:rsidRPr="003679F2">
        <w:rPr>
          <w:rFonts w:ascii="Times New Roman" w:hAnsi="Times New Roman" w:cs="Times New Roman"/>
          <w:sz w:val="28"/>
          <w:szCs w:val="28"/>
          <w:lang w:eastAsia="ru-RU"/>
        </w:rPr>
        <w:t xml:space="preserve">рост </w:t>
      </w:r>
      <w:r w:rsidR="004F3B8D" w:rsidRPr="003679F2">
        <w:rPr>
          <w:rFonts w:ascii="Times New Roman" w:hAnsi="Times New Roman" w:cs="Times New Roman"/>
          <w:sz w:val="28"/>
          <w:szCs w:val="28"/>
          <w:lang w:eastAsia="ru-RU"/>
        </w:rPr>
        <w:t>объема отгруженной промышленной продукции</w:t>
      </w:r>
      <w:r w:rsidR="007F370B" w:rsidRPr="003679F2">
        <w:rPr>
          <w:rFonts w:ascii="Times New Roman" w:hAnsi="Times New Roman" w:cs="Times New Roman"/>
          <w:sz w:val="28"/>
          <w:szCs w:val="28"/>
          <w:lang w:eastAsia="ru-RU"/>
        </w:rPr>
        <w:t xml:space="preserve"> за счет увеличения добычи общераспространённых полезных ископаемых</w:t>
      </w:r>
      <w:r w:rsidR="00367DFA">
        <w:rPr>
          <w:rFonts w:ascii="Times New Roman" w:hAnsi="Times New Roman" w:cs="Times New Roman"/>
          <w:sz w:val="28"/>
          <w:szCs w:val="28"/>
          <w:lang w:eastAsia="ru-RU"/>
        </w:rPr>
        <w:t xml:space="preserve"> (в основном песка)</w:t>
      </w:r>
      <w:r w:rsidR="007F370B" w:rsidRPr="003679F2">
        <w:rPr>
          <w:rFonts w:ascii="Times New Roman" w:hAnsi="Times New Roman" w:cs="Times New Roman"/>
          <w:sz w:val="28"/>
          <w:szCs w:val="28"/>
          <w:lang w:eastAsia="ru-RU"/>
        </w:rPr>
        <w:t xml:space="preserve"> </w:t>
      </w:r>
      <w:r w:rsidR="00782CCD" w:rsidRPr="003679F2">
        <w:rPr>
          <w:rFonts w:ascii="Times New Roman" w:hAnsi="Times New Roman" w:cs="Times New Roman"/>
          <w:sz w:val="28"/>
          <w:szCs w:val="28"/>
          <w:lang w:eastAsia="ru-RU"/>
        </w:rPr>
        <w:t>(на 50,8</w:t>
      </w:r>
      <w:r w:rsidR="00F36196">
        <w:rPr>
          <w:rFonts w:ascii="Times New Roman" w:hAnsi="Times New Roman" w:cs="Times New Roman"/>
          <w:sz w:val="28"/>
          <w:szCs w:val="28"/>
          <w:lang w:eastAsia="ru-RU"/>
        </w:rPr>
        <w:t xml:space="preserve"> </w:t>
      </w:r>
      <w:r w:rsidR="00782CCD" w:rsidRPr="003679F2">
        <w:rPr>
          <w:rFonts w:ascii="Times New Roman" w:hAnsi="Times New Roman" w:cs="Times New Roman"/>
          <w:sz w:val="28"/>
          <w:szCs w:val="28"/>
          <w:lang w:eastAsia="ru-RU"/>
        </w:rPr>
        <w:t xml:space="preserve">%) </w:t>
      </w:r>
      <w:r w:rsidR="007F370B" w:rsidRPr="003679F2">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увеличение</w:t>
      </w:r>
      <w:r w:rsidR="00782CCD" w:rsidRPr="003679F2">
        <w:rPr>
          <w:rFonts w:ascii="Times New Roman" w:hAnsi="Times New Roman" w:cs="Times New Roman"/>
          <w:sz w:val="28"/>
          <w:szCs w:val="28"/>
          <w:lang w:eastAsia="ru-RU"/>
        </w:rPr>
        <w:t xml:space="preserve"> объема </w:t>
      </w:r>
      <w:r w:rsidR="007F370B" w:rsidRPr="003679F2">
        <w:rPr>
          <w:rFonts w:ascii="Times New Roman" w:hAnsi="Times New Roman" w:cs="Times New Roman"/>
          <w:sz w:val="28"/>
          <w:szCs w:val="28"/>
          <w:lang w:eastAsia="ru-RU"/>
        </w:rPr>
        <w:t>обрабатывающего производства</w:t>
      </w:r>
      <w:r w:rsidR="00AD0C32" w:rsidRPr="00AD0C32">
        <w:rPr>
          <w:rFonts w:ascii="Times New Roman" w:hAnsi="Times New Roman" w:cs="Times New Roman"/>
          <w:sz w:val="28"/>
          <w:szCs w:val="28"/>
          <w:lang w:eastAsia="ru-RU"/>
        </w:rPr>
        <w:t xml:space="preserve"> промышленной продукции</w:t>
      </w:r>
      <w:r w:rsidR="00F30573">
        <w:rPr>
          <w:rFonts w:ascii="Times New Roman" w:hAnsi="Times New Roman" w:cs="Times New Roman"/>
          <w:sz w:val="28"/>
          <w:szCs w:val="28"/>
          <w:lang w:eastAsia="ru-RU"/>
        </w:rPr>
        <w:t xml:space="preserve"> (на 98,4 %)</w:t>
      </w:r>
      <w:r w:rsidR="00AD0C32" w:rsidRPr="00AD0C32">
        <w:rPr>
          <w:rFonts w:ascii="Times New Roman" w:hAnsi="Times New Roman" w:cs="Times New Roman"/>
          <w:sz w:val="28"/>
          <w:szCs w:val="28"/>
          <w:lang w:eastAsia="ru-RU"/>
        </w:rPr>
        <w:t>, большая часть которой представлена в районе предприятиями топливно-энергетического комплекса</w:t>
      </w:r>
      <w:r w:rsidR="003679F2">
        <w:rPr>
          <w:rFonts w:ascii="Times New Roman" w:hAnsi="Times New Roman" w:cs="Times New Roman"/>
          <w:sz w:val="28"/>
          <w:szCs w:val="28"/>
          <w:lang w:eastAsia="ru-RU"/>
        </w:rPr>
        <w:t xml:space="preserve"> и, как следствие, увеличение налоговых отчислений в бюджет района.</w:t>
      </w:r>
    </w:p>
    <w:p w:rsidR="00ED2FF1" w:rsidRDefault="00ED2FF1" w:rsidP="00ED2FF1">
      <w:pPr>
        <w:suppressAutoHyphens w:val="0"/>
        <w:autoSpaceDN w:val="0"/>
        <w:adjustRightInd w:val="0"/>
        <w:ind w:firstLine="708"/>
        <w:jc w:val="both"/>
        <w:rPr>
          <w:rFonts w:ascii="Times New Roman" w:hAnsi="Times New Roman" w:cs="Times New Roman"/>
          <w:sz w:val="28"/>
          <w:szCs w:val="28"/>
          <w:lang w:eastAsia="ru-RU"/>
        </w:rPr>
      </w:pPr>
      <w:r w:rsidRPr="00ED2FF1">
        <w:rPr>
          <w:rFonts w:ascii="Times New Roman" w:hAnsi="Times New Roman" w:cs="Times New Roman"/>
          <w:sz w:val="28"/>
          <w:szCs w:val="28"/>
          <w:lang w:eastAsia="ru-RU"/>
        </w:rPr>
        <w:t xml:space="preserve">Благодаря привлечению инвестиций в отрасль «добыча полезных ископаемых», направленных на дальнейшее ее развитие и модернизацию, а также эффективной инвестиционной политике органов власти, направленной на создание </w:t>
      </w:r>
      <w:proofErr w:type="gramStart"/>
      <w:r w:rsidRPr="00ED2FF1">
        <w:rPr>
          <w:rFonts w:ascii="Times New Roman" w:hAnsi="Times New Roman" w:cs="Times New Roman"/>
          <w:sz w:val="28"/>
          <w:szCs w:val="28"/>
          <w:lang w:eastAsia="ru-RU"/>
        </w:rPr>
        <w:t>в</w:t>
      </w:r>
      <w:proofErr w:type="gramEnd"/>
      <w:r w:rsidRPr="00ED2FF1">
        <w:rPr>
          <w:rFonts w:ascii="Times New Roman" w:hAnsi="Times New Roman" w:cs="Times New Roman"/>
          <w:sz w:val="28"/>
          <w:szCs w:val="28"/>
          <w:lang w:eastAsia="ru-RU"/>
        </w:rPr>
        <w:t xml:space="preserve"> </w:t>
      </w:r>
      <w:proofErr w:type="gramStart"/>
      <w:r w:rsidRPr="00ED2FF1">
        <w:rPr>
          <w:rFonts w:ascii="Times New Roman" w:hAnsi="Times New Roman" w:cs="Times New Roman"/>
          <w:sz w:val="28"/>
          <w:szCs w:val="28"/>
          <w:lang w:eastAsia="ru-RU"/>
        </w:rPr>
        <w:t>Ханты-Мансийском</w:t>
      </w:r>
      <w:proofErr w:type="gramEnd"/>
      <w:r w:rsidRPr="00ED2FF1">
        <w:rPr>
          <w:rFonts w:ascii="Times New Roman" w:hAnsi="Times New Roman" w:cs="Times New Roman"/>
          <w:sz w:val="28"/>
          <w:szCs w:val="28"/>
          <w:lang w:eastAsia="ru-RU"/>
        </w:rPr>
        <w:t xml:space="preserve"> районе комфортной среды для инвестора достигнута положительная динамика по показателю объем инвестиций в основной капитал.</w:t>
      </w:r>
    </w:p>
    <w:p w:rsidR="005B1B0C" w:rsidRDefault="007416C0" w:rsidP="005B1B0C">
      <w:pPr>
        <w:suppressAutoHyphens w:val="0"/>
        <w:autoSpaceDN w:val="0"/>
        <w:adjustRightInd w:val="0"/>
        <w:ind w:firstLine="708"/>
        <w:jc w:val="both"/>
        <w:rPr>
          <w:rFonts w:ascii="Times New Roman" w:hAnsi="Times New Roman" w:cs="Times New Roman"/>
          <w:sz w:val="28"/>
          <w:szCs w:val="28"/>
          <w:lang w:eastAsia="ru-RU"/>
        </w:rPr>
      </w:pPr>
      <w:r w:rsidRPr="007416C0">
        <w:rPr>
          <w:rFonts w:ascii="Times New Roman" w:hAnsi="Times New Roman" w:cs="Times New Roman"/>
          <w:bCs/>
          <w:iCs/>
          <w:kern w:val="28"/>
          <w:sz w:val="28"/>
          <w:szCs w:val="28"/>
          <w:lang w:eastAsia="ru-RU"/>
        </w:rPr>
        <w:t>Вместе с тем</w:t>
      </w:r>
      <w:r w:rsidR="00154E4A">
        <w:rPr>
          <w:rFonts w:ascii="Times New Roman" w:hAnsi="Times New Roman" w:cs="Times New Roman"/>
          <w:bCs/>
          <w:iCs/>
          <w:kern w:val="28"/>
          <w:sz w:val="28"/>
          <w:szCs w:val="28"/>
          <w:lang w:eastAsia="ru-RU"/>
        </w:rPr>
        <w:t>,</w:t>
      </w:r>
      <w:r w:rsidRPr="007416C0">
        <w:rPr>
          <w:rFonts w:ascii="Times New Roman" w:hAnsi="Times New Roman" w:cs="Times New Roman"/>
          <w:bCs/>
          <w:iCs/>
          <w:kern w:val="28"/>
          <w:sz w:val="28"/>
          <w:szCs w:val="28"/>
          <w:lang w:eastAsia="ru-RU"/>
        </w:rPr>
        <w:t xml:space="preserve"> благодаря мерам поддержки </w:t>
      </w:r>
      <w:r w:rsidR="008F5F99">
        <w:rPr>
          <w:rFonts w:ascii="Times New Roman" w:hAnsi="Times New Roman" w:cs="Times New Roman"/>
          <w:bCs/>
          <w:iCs/>
          <w:kern w:val="28"/>
          <w:sz w:val="28"/>
          <w:szCs w:val="28"/>
          <w:lang w:eastAsia="ru-RU"/>
        </w:rPr>
        <w:t>окружного</w:t>
      </w:r>
      <w:r w:rsidRPr="007416C0">
        <w:rPr>
          <w:rFonts w:ascii="Times New Roman" w:hAnsi="Times New Roman" w:cs="Times New Roman"/>
          <w:bCs/>
          <w:iCs/>
          <w:kern w:val="28"/>
          <w:sz w:val="28"/>
          <w:szCs w:val="28"/>
          <w:lang w:eastAsia="ru-RU"/>
        </w:rPr>
        <w:t xml:space="preserve"> и муниципального уровня</w:t>
      </w:r>
      <w:r w:rsidR="00154E4A">
        <w:rPr>
          <w:rFonts w:ascii="Times New Roman" w:hAnsi="Times New Roman" w:cs="Times New Roman"/>
          <w:bCs/>
          <w:iCs/>
          <w:kern w:val="28"/>
          <w:sz w:val="28"/>
          <w:szCs w:val="28"/>
          <w:lang w:eastAsia="ru-RU"/>
        </w:rPr>
        <w:t>,</w:t>
      </w:r>
      <w:r w:rsidRPr="007416C0">
        <w:rPr>
          <w:rFonts w:ascii="Times New Roman" w:hAnsi="Times New Roman" w:cs="Times New Roman"/>
          <w:bCs/>
          <w:iCs/>
          <w:kern w:val="28"/>
          <w:sz w:val="28"/>
          <w:szCs w:val="28"/>
          <w:lang w:eastAsia="ru-RU"/>
        </w:rPr>
        <w:t xml:space="preserve"> </w:t>
      </w:r>
      <w:r w:rsidR="00154E4A">
        <w:rPr>
          <w:rFonts w:ascii="Times New Roman" w:hAnsi="Times New Roman" w:cs="Times New Roman"/>
          <w:bCs/>
          <w:iCs/>
          <w:kern w:val="28"/>
          <w:sz w:val="28"/>
          <w:szCs w:val="28"/>
          <w:lang w:eastAsia="ru-RU"/>
        </w:rPr>
        <w:t xml:space="preserve">по показателям развития </w:t>
      </w:r>
      <w:r w:rsidRPr="007416C0">
        <w:rPr>
          <w:rFonts w:ascii="Times New Roman" w:hAnsi="Times New Roman" w:cs="Times New Roman"/>
          <w:bCs/>
          <w:iCs/>
          <w:kern w:val="28"/>
          <w:sz w:val="28"/>
          <w:szCs w:val="28"/>
          <w:lang w:eastAsia="ru-RU"/>
        </w:rPr>
        <w:t xml:space="preserve">субъекты малого и </w:t>
      </w:r>
      <w:r w:rsidRPr="007416C0">
        <w:rPr>
          <w:rFonts w:ascii="Times New Roman" w:hAnsi="Times New Roman" w:cs="Times New Roman"/>
          <w:bCs/>
          <w:iCs/>
          <w:kern w:val="28"/>
          <w:sz w:val="28"/>
          <w:szCs w:val="28"/>
          <w:lang w:eastAsia="ru-RU"/>
        </w:rPr>
        <w:lastRenderedPageBreak/>
        <w:t xml:space="preserve">среднего предпринимательства района завершили </w:t>
      </w:r>
      <w:r w:rsidR="000415D1">
        <w:rPr>
          <w:rFonts w:ascii="Times New Roman" w:hAnsi="Times New Roman" w:cs="Times New Roman"/>
          <w:bCs/>
          <w:iCs/>
          <w:kern w:val="28"/>
          <w:sz w:val="28"/>
          <w:szCs w:val="28"/>
          <w:lang w:eastAsia="ru-RU"/>
        </w:rPr>
        <w:t xml:space="preserve">отчетный период </w:t>
      </w:r>
      <w:r w:rsidRPr="007416C0">
        <w:rPr>
          <w:rFonts w:ascii="Times New Roman" w:hAnsi="Times New Roman" w:cs="Times New Roman"/>
          <w:bCs/>
          <w:iCs/>
          <w:kern w:val="28"/>
          <w:sz w:val="28"/>
          <w:szCs w:val="28"/>
          <w:lang w:eastAsia="ru-RU"/>
        </w:rPr>
        <w:t>2021 год</w:t>
      </w:r>
      <w:r w:rsidR="000415D1">
        <w:rPr>
          <w:rFonts w:ascii="Times New Roman" w:hAnsi="Times New Roman" w:cs="Times New Roman"/>
          <w:bCs/>
          <w:iCs/>
          <w:kern w:val="28"/>
          <w:sz w:val="28"/>
          <w:szCs w:val="28"/>
          <w:lang w:eastAsia="ru-RU"/>
        </w:rPr>
        <w:t>а</w:t>
      </w:r>
      <w:r w:rsidRPr="007416C0">
        <w:rPr>
          <w:rFonts w:ascii="Times New Roman" w:hAnsi="Times New Roman" w:cs="Times New Roman"/>
          <w:bCs/>
          <w:iCs/>
          <w:kern w:val="28"/>
          <w:sz w:val="28"/>
          <w:szCs w:val="28"/>
          <w:lang w:eastAsia="ru-RU"/>
        </w:rPr>
        <w:t xml:space="preserve"> </w:t>
      </w:r>
      <w:r w:rsidR="008F5F99">
        <w:rPr>
          <w:rFonts w:ascii="Times New Roman" w:hAnsi="Times New Roman" w:cs="Times New Roman"/>
          <w:bCs/>
          <w:iCs/>
          <w:kern w:val="28"/>
          <w:sz w:val="28"/>
          <w:szCs w:val="28"/>
          <w:lang w:eastAsia="ru-RU"/>
        </w:rPr>
        <w:t xml:space="preserve">не только на уровне </w:t>
      </w:r>
      <w:r w:rsidR="00154E4A">
        <w:rPr>
          <w:rFonts w:ascii="Times New Roman" w:hAnsi="Times New Roman" w:cs="Times New Roman"/>
          <w:bCs/>
          <w:iCs/>
          <w:kern w:val="28"/>
          <w:sz w:val="28"/>
          <w:szCs w:val="28"/>
          <w:lang w:eastAsia="ru-RU"/>
        </w:rPr>
        <w:t xml:space="preserve">прошлого </w:t>
      </w:r>
      <w:r w:rsidR="008F5F99">
        <w:rPr>
          <w:rFonts w:ascii="Times New Roman" w:hAnsi="Times New Roman" w:cs="Times New Roman"/>
          <w:bCs/>
          <w:iCs/>
          <w:kern w:val="28"/>
          <w:sz w:val="28"/>
          <w:szCs w:val="28"/>
          <w:lang w:eastAsia="ru-RU"/>
        </w:rPr>
        <w:t xml:space="preserve">года, но и с некоторым </w:t>
      </w:r>
      <w:r w:rsidR="00154E4A">
        <w:rPr>
          <w:rFonts w:ascii="Times New Roman" w:hAnsi="Times New Roman" w:cs="Times New Roman"/>
          <w:bCs/>
          <w:iCs/>
          <w:kern w:val="28"/>
          <w:sz w:val="28"/>
          <w:szCs w:val="28"/>
          <w:lang w:eastAsia="ru-RU"/>
        </w:rPr>
        <w:t xml:space="preserve">их </w:t>
      </w:r>
      <w:r w:rsidR="008F5F99">
        <w:rPr>
          <w:rFonts w:ascii="Times New Roman" w:hAnsi="Times New Roman" w:cs="Times New Roman"/>
          <w:bCs/>
          <w:iCs/>
          <w:kern w:val="28"/>
          <w:sz w:val="28"/>
          <w:szCs w:val="28"/>
          <w:lang w:eastAsia="ru-RU"/>
        </w:rPr>
        <w:t>ростом. И</w:t>
      </w:r>
      <w:r w:rsidRPr="007416C0">
        <w:rPr>
          <w:rFonts w:ascii="Times New Roman" w:hAnsi="Times New Roman" w:cs="Times New Roman"/>
          <w:bCs/>
          <w:iCs/>
          <w:kern w:val="28"/>
          <w:sz w:val="28"/>
          <w:szCs w:val="28"/>
          <w:lang w:eastAsia="ru-RU"/>
        </w:rPr>
        <w:t xml:space="preserve">дет тенденция к увеличению </w:t>
      </w:r>
      <w:r w:rsidR="008F5F99">
        <w:rPr>
          <w:rFonts w:ascii="Times New Roman" w:hAnsi="Times New Roman" w:cs="Times New Roman"/>
          <w:bCs/>
          <w:iCs/>
          <w:kern w:val="28"/>
          <w:sz w:val="28"/>
          <w:szCs w:val="28"/>
          <w:lang w:eastAsia="ru-RU"/>
        </w:rPr>
        <w:t xml:space="preserve">численности работников в сфере малого бизнеса, </w:t>
      </w:r>
      <w:r w:rsidRPr="007416C0">
        <w:rPr>
          <w:rFonts w:ascii="Times New Roman" w:hAnsi="Times New Roman" w:cs="Times New Roman"/>
          <w:bCs/>
          <w:iCs/>
          <w:kern w:val="28"/>
          <w:sz w:val="28"/>
          <w:szCs w:val="28"/>
          <w:lang w:eastAsia="ru-RU"/>
        </w:rPr>
        <w:t xml:space="preserve">созданию новых рабочих мест, </w:t>
      </w:r>
      <w:r w:rsidR="008F5F99">
        <w:rPr>
          <w:rFonts w:ascii="Times New Roman" w:hAnsi="Times New Roman" w:cs="Times New Roman"/>
          <w:bCs/>
          <w:iCs/>
          <w:kern w:val="28"/>
          <w:sz w:val="28"/>
          <w:szCs w:val="28"/>
          <w:lang w:eastAsia="ru-RU"/>
        </w:rPr>
        <w:t xml:space="preserve">росту </w:t>
      </w:r>
      <w:r w:rsidRPr="007416C0">
        <w:rPr>
          <w:rFonts w:ascii="Times New Roman" w:hAnsi="Times New Roman" w:cs="Times New Roman"/>
          <w:bCs/>
          <w:iCs/>
          <w:kern w:val="28"/>
          <w:sz w:val="28"/>
          <w:szCs w:val="28"/>
          <w:lang w:eastAsia="ru-RU"/>
        </w:rPr>
        <w:t>выпуск</w:t>
      </w:r>
      <w:r w:rsidR="00154E4A">
        <w:rPr>
          <w:rFonts w:ascii="Times New Roman" w:hAnsi="Times New Roman" w:cs="Times New Roman"/>
          <w:bCs/>
          <w:iCs/>
          <w:kern w:val="28"/>
          <w:sz w:val="28"/>
          <w:szCs w:val="28"/>
          <w:lang w:eastAsia="ru-RU"/>
        </w:rPr>
        <w:t>а</w:t>
      </w:r>
      <w:r w:rsidRPr="007416C0">
        <w:rPr>
          <w:rFonts w:ascii="Times New Roman" w:hAnsi="Times New Roman" w:cs="Times New Roman"/>
          <w:bCs/>
          <w:iCs/>
          <w:kern w:val="28"/>
          <w:sz w:val="28"/>
          <w:szCs w:val="28"/>
          <w:lang w:eastAsia="ru-RU"/>
        </w:rPr>
        <w:t xml:space="preserve"> </w:t>
      </w:r>
      <w:r w:rsidR="003679F2">
        <w:rPr>
          <w:rFonts w:ascii="Times New Roman" w:hAnsi="Times New Roman" w:cs="Times New Roman"/>
          <w:bCs/>
          <w:iCs/>
          <w:kern w:val="28"/>
          <w:sz w:val="28"/>
          <w:szCs w:val="28"/>
          <w:lang w:eastAsia="ru-RU"/>
        </w:rPr>
        <w:t>некоторых видов продукции сельского хозяйства, повышению доходов населения и в целом</w:t>
      </w:r>
      <w:r w:rsidR="00154E4A">
        <w:rPr>
          <w:rFonts w:ascii="Times New Roman" w:hAnsi="Times New Roman" w:cs="Times New Roman"/>
          <w:bCs/>
          <w:iCs/>
          <w:kern w:val="28"/>
          <w:sz w:val="28"/>
          <w:szCs w:val="28"/>
          <w:lang w:eastAsia="ru-RU"/>
        </w:rPr>
        <w:t xml:space="preserve"> уровня</w:t>
      </w:r>
      <w:r w:rsidR="003679F2">
        <w:rPr>
          <w:rFonts w:ascii="Times New Roman" w:hAnsi="Times New Roman" w:cs="Times New Roman"/>
          <w:bCs/>
          <w:iCs/>
          <w:kern w:val="28"/>
          <w:sz w:val="28"/>
          <w:szCs w:val="28"/>
          <w:lang w:eastAsia="ru-RU"/>
        </w:rPr>
        <w:t xml:space="preserve"> жизни </w:t>
      </w:r>
      <w:proofErr w:type="gramStart"/>
      <w:r w:rsidR="00154E4A">
        <w:rPr>
          <w:rFonts w:ascii="Times New Roman" w:hAnsi="Times New Roman" w:cs="Times New Roman"/>
          <w:bCs/>
          <w:iCs/>
          <w:kern w:val="28"/>
          <w:sz w:val="28"/>
          <w:szCs w:val="28"/>
          <w:lang w:eastAsia="ru-RU"/>
        </w:rPr>
        <w:t>в</w:t>
      </w:r>
      <w:proofErr w:type="gramEnd"/>
      <w:r w:rsidR="003679F2">
        <w:rPr>
          <w:rFonts w:ascii="Times New Roman" w:hAnsi="Times New Roman" w:cs="Times New Roman"/>
          <w:bCs/>
          <w:iCs/>
          <w:kern w:val="28"/>
          <w:sz w:val="28"/>
          <w:szCs w:val="28"/>
          <w:lang w:eastAsia="ru-RU"/>
        </w:rPr>
        <w:t xml:space="preserve"> </w:t>
      </w:r>
      <w:proofErr w:type="gramStart"/>
      <w:r w:rsidR="003679F2">
        <w:rPr>
          <w:rFonts w:ascii="Times New Roman" w:hAnsi="Times New Roman" w:cs="Times New Roman"/>
          <w:bCs/>
          <w:iCs/>
          <w:kern w:val="28"/>
          <w:sz w:val="28"/>
          <w:szCs w:val="28"/>
          <w:lang w:eastAsia="ru-RU"/>
        </w:rPr>
        <w:t>Ханты-Мансийско</w:t>
      </w:r>
      <w:r w:rsidR="00154E4A">
        <w:rPr>
          <w:rFonts w:ascii="Times New Roman" w:hAnsi="Times New Roman" w:cs="Times New Roman"/>
          <w:bCs/>
          <w:iCs/>
          <w:kern w:val="28"/>
          <w:sz w:val="28"/>
          <w:szCs w:val="28"/>
          <w:lang w:eastAsia="ru-RU"/>
        </w:rPr>
        <w:t>м</w:t>
      </w:r>
      <w:proofErr w:type="gramEnd"/>
      <w:r w:rsidR="003679F2">
        <w:rPr>
          <w:rFonts w:ascii="Times New Roman" w:hAnsi="Times New Roman" w:cs="Times New Roman"/>
          <w:bCs/>
          <w:iCs/>
          <w:kern w:val="28"/>
          <w:sz w:val="28"/>
          <w:szCs w:val="28"/>
          <w:lang w:eastAsia="ru-RU"/>
        </w:rPr>
        <w:t xml:space="preserve"> район</w:t>
      </w:r>
      <w:r w:rsidR="00F46A3B">
        <w:rPr>
          <w:rFonts w:ascii="Times New Roman" w:hAnsi="Times New Roman" w:cs="Times New Roman"/>
          <w:bCs/>
          <w:iCs/>
          <w:kern w:val="28"/>
          <w:sz w:val="28"/>
          <w:szCs w:val="28"/>
          <w:lang w:eastAsia="ru-RU"/>
        </w:rPr>
        <w:t>е</w:t>
      </w:r>
      <w:r w:rsidR="003679F2">
        <w:rPr>
          <w:rFonts w:ascii="Times New Roman" w:hAnsi="Times New Roman" w:cs="Times New Roman"/>
          <w:bCs/>
          <w:iCs/>
          <w:kern w:val="28"/>
          <w:sz w:val="28"/>
          <w:szCs w:val="28"/>
          <w:lang w:eastAsia="ru-RU"/>
        </w:rPr>
        <w:t>.</w:t>
      </w:r>
      <w:r w:rsidR="00F46A3B">
        <w:rPr>
          <w:rFonts w:ascii="Times New Roman" w:hAnsi="Times New Roman" w:cs="Times New Roman"/>
          <w:bCs/>
          <w:iCs/>
          <w:kern w:val="28"/>
          <w:sz w:val="28"/>
          <w:szCs w:val="28"/>
          <w:lang w:eastAsia="ru-RU"/>
        </w:rPr>
        <w:t xml:space="preserve"> </w:t>
      </w:r>
      <w:r w:rsidR="00F46A3B">
        <w:rPr>
          <w:rFonts w:ascii="Times New Roman" w:hAnsi="Times New Roman" w:cs="Times New Roman"/>
          <w:bCs/>
          <w:kern w:val="28"/>
          <w:sz w:val="28"/>
          <w:szCs w:val="28"/>
          <w:lang w:eastAsia="ru-RU"/>
        </w:rPr>
        <w:t>Также,</w:t>
      </w:r>
      <w:r w:rsidR="00F46A3B">
        <w:rPr>
          <w:rFonts w:ascii="Times New Roman" w:hAnsi="Times New Roman" w:cs="Times New Roman"/>
          <w:bCs/>
          <w:iCs/>
          <w:kern w:val="28"/>
          <w:sz w:val="28"/>
          <w:szCs w:val="28"/>
          <w:lang w:eastAsia="ru-RU"/>
        </w:rPr>
        <w:t xml:space="preserve"> несмотря на ряд </w:t>
      </w:r>
      <w:r w:rsidR="00F46A3B" w:rsidRPr="00F46A3B">
        <w:rPr>
          <w:rFonts w:ascii="Times New Roman" w:hAnsi="Times New Roman" w:cs="Times New Roman"/>
          <w:bCs/>
          <w:iCs/>
          <w:kern w:val="28"/>
          <w:sz w:val="28"/>
          <w:szCs w:val="28"/>
          <w:lang w:eastAsia="ru-RU"/>
        </w:rPr>
        <w:t xml:space="preserve">ограничительных противоэпидемиологических </w:t>
      </w:r>
      <w:proofErr w:type="gramStart"/>
      <w:r w:rsidR="00F46A3B" w:rsidRPr="00F46A3B">
        <w:rPr>
          <w:rFonts w:ascii="Times New Roman" w:hAnsi="Times New Roman" w:cs="Times New Roman"/>
          <w:bCs/>
          <w:iCs/>
          <w:kern w:val="28"/>
          <w:sz w:val="28"/>
          <w:szCs w:val="28"/>
          <w:lang w:eastAsia="ru-RU"/>
        </w:rPr>
        <w:t>мер</w:t>
      </w:r>
      <w:proofErr w:type="gramEnd"/>
      <w:r w:rsidR="00F36196" w:rsidRPr="00F36196">
        <w:rPr>
          <w:rFonts w:ascii="Times New Roman" w:hAnsi="Times New Roman" w:cs="Times New Roman"/>
          <w:bCs/>
          <w:kern w:val="28"/>
          <w:sz w:val="28"/>
          <w:szCs w:val="28"/>
          <w:lang w:eastAsia="ru-RU"/>
        </w:rPr>
        <w:t xml:space="preserve"> </w:t>
      </w:r>
      <w:r w:rsidR="00F36196">
        <w:rPr>
          <w:rFonts w:ascii="Times New Roman" w:hAnsi="Times New Roman" w:cs="Times New Roman"/>
          <w:bCs/>
          <w:kern w:val="28"/>
          <w:sz w:val="28"/>
          <w:szCs w:val="28"/>
          <w:lang w:eastAsia="ru-RU"/>
        </w:rPr>
        <w:t>увеличился оборот розничной торговли и объем реализации платный услуг населению</w:t>
      </w:r>
      <w:r w:rsidR="00F36196">
        <w:rPr>
          <w:rFonts w:ascii="Times New Roman" w:hAnsi="Times New Roman" w:cs="Times New Roman"/>
          <w:bCs/>
          <w:iCs/>
          <w:kern w:val="28"/>
          <w:sz w:val="28"/>
          <w:szCs w:val="28"/>
          <w:lang w:eastAsia="ru-RU"/>
        </w:rPr>
        <w:t>.</w:t>
      </w:r>
      <w:r w:rsidR="006A459D">
        <w:rPr>
          <w:rFonts w:ascii="Times New Roman" w:hAnsi="Times New Roman" w:cs="Times New Roman"/>
          <w:bCs/>
          <w:iCs/>
          <w:kern w:val="28"/>
          <w:sz w:val="28"/>
          <w:szCs w:val="28"/>
          <w:lang w:eastAsia="ru-RU"/>
        </w:rPr>
        <w:t xml:space="preserve"> И наоборот, упала </w:t>
      </w:r>
      <w:r w:rsidR="006A459D">
        <w:rPr>
          <w:rFonts w:ascii="Times New Roman" w:hAnsi="Times New Roman" w:cs="Times New Roman"/>
          <w:sz w:val="28"/>
          <w:szCs w:val="28"/>
          <w:lang w:eastAsia="ru-RU"/>
        </w:rPr>
        <w:t>численность населения, сократилось коли</w:t>
      </w:r>
      <w:r w:rsidR="005B1B0C">
        <w:rPr>
          <w:rFonts w:ascii="Times New Roman" w:hAnsi="Times New Roman" w:cs="Times New Roman"/>
          <w:sz w:val="28"/>
          <w:szCs w:val="28"/>
          <w:lang w:eastAsia="ru-RU"/>
        </w:rPr>
        <w:t xml:space="preserve">чество малых и </w:t>
      </w:r>
      <w:proofErr w:type="spellStart"/>
      <w:r w:rsidR="005B1B0C">
        <w:rPr>
          <w:rFonts w:ascii="Times New Roman" w:hAnsi="Times New Roman" w:cs="Times New Roman"/>
          <w:sz w:val="28"/>
          <w:szCs w:val="28"/>
          <w:lang w:eastAsia="ru-RU"/>
        </w:rPr>
        <w:t>микропредприятий</w:t>
      </w:r>
      <w:proofErr w:type="spellEnd"/>
      <w:r w:rsidR="005B1B0C">
        <w:rPr>
          <w:rFonts w:ascii="Times New Roman" w:hAnsi="Times New Roman" w:cs="Times New Roman"/>
          <w:sz w:val="28"/>
          <w:szCs w:val="28"/>
          <w:lang w:eastAsia="ru-RU"/>
        </w:rPr>
        <w:t xml:space="preserve">, </w:t>
      </w:r>
      <w:r w:rsidR="005B1B0C" w:rsidRPr="005B1B0C">
        <w:rPr>
          <w:rFonts w:ascii="Times New Roman" w:hAnsi="Times New Roman" w:cs="Times New Roman"/>
          <w:sz w:val="28"/>
          <w:szCs w:val="28"/>
          <w:lang w:eastAsia="ru-RU"/>
        </w:rPr>
        <w:t xml:space="preserve">увеличилась численность </w:t>
      </w:r>
      <w:r w:rsidR="005B1B0C">
        <w:rPr>
          <w:rFonts w:ascii="Times New Roman" w:hAnsi="Times New Roman" w:cs="Times New Roman"/>
          <w:sz w:val="28"/>
          <w:szCs w:val="28"/>
          <w:lang w:eastAsia="ru-RU"/>
        </w:rPr>
        <w:t>граждан, обратившихся в органы службы занятости населения.</w:t>
      </w:r>
    </w:p>
    <w:p w:rsidR="00680EF6" w:rsidRDefault="005B1B0C" w:rsidP="00265F4F">
      <w:pPr>
        <w:widowControl/>
        <w:suppressAutoHyphens w:val="0"/>
        <w:autoSpaceDE/>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О</w:t>
      </w:r>
      <w:r w:rsidRPr="00816779">
        <w:rPr>
          <w:rFonts w:ascii="Times New Roman" w:hAnsi="Times New Roman" w:cs="Times New Roman"/>
          <w:iCs/>
          <w:sz w:val="28"/>
          <w:szCs w:val="28"/>
          <w:lang w:eastAsia="ru-RU"/>
        </w:rPr>
        <w:t>рган</w:t>
      </w:r>
      <w:r>
        <w:rPr>
          <w:rFonts w:ascii="Times New Roman" w:hAnsi="Times New Roman" w:cs="Times New Roman"/>
          <w:iCs/>
          <w:sz w:val="28"/>
          <w:szCs w:val="28"/>
          <w:lang w:eastAsia="ru-RU"/>
        </w:rPr>
        <w:t>ы</w:t>
      </w:r>
      <w:r w:rsidRPr="00816779">
        <w:rPr>
          <w:rFonts w:ascii="Times New Roman" w:hAnsi="Times New Roman" w:cs="Times New Roman"/>
          <w:iCs/>
          <w:sz w:val="28"/>
          <w:szCs w:val="28"/>
          <w:lang w:eastAsia="ru-RU"/>
        </w:rPr>
        <w:t xml:space="preserve"> местного самоуправления совместно с Центром занятости </w:t>
      </w:r>
      <w:r>
        <w:rPr>
          <w:rFonts w:ascii="Times New Roman" w:hAnsi="Times New Roman" w:cs="Times New Roman"/>
          <w:iCs/>
          <w:sz w:val="28"/>
          <w:szCs w:val="28"/>
          <w:lang w:eastAsia="ru-RU"/>
        </w:rPr>
        <w:t>проводили и продолжают вести</w:t>
      </w:r>
      <w:r w:rsidRPr="00816779">
        <w:rPr>
          <w:rFonts w:ascii="Times New Roman" w:hAnsi="Times New Roman" w:cs="Times New Roman"/>
          <w:iCs/>
          <w:sz w:val="28"/>
          <w:szCs w:val="28"/>
          <w:lang w:eastAsia="ru-RU"/>
        </w:rPr>
        <w:t xml:space="preserve"> активн</w:t>
      </w:r>
      <w:r>
        <w:rPr>
          <w:rFonts w:ascii="Times New Roman" w:hAnsi="Times New Roman" w:cs="Times New Roman"/>
          <w:iCs/>
          <w:sz w:val="28"/>
          <w:szCs w:val="28"/>
          <w:lang w:eastAsia="ru-RU"/>
        </w:rPr>
        <w:t>ую</w:t>
      </w:r>
      <w:r w:rsidRPr="00816779">
        <w:rPr>
          <w:rFonts w:ascii="Times New Roman" w:hAnsi="Times New Roman" w:cs="Times New Roman"/>
          <w:iCs/>
          <w:sz w:val="28"/>
          <w:szCs w:val="28"/>
          <w:lang w:eastAsia="ru-RU"/>
        </w:rPr>
        <w:t xml:space="preserve"> политик</w:t>
      </w:r>
      <w:r>
        <w:rPr>
          <w:rFonts w:ascii="Times New Roman" w:hAnsi="Times New Roman" w:cs="Times New Roman"/>
          <w:iCs/>
          <w:sz w:val="28"/>
          <w:szCs w:val="28"/>
          <w:lang w:eastAsia="ru-RU"/>
        </w:rPr>
        <w:t>у</w:t>
      </w:r>
      <w:r w:rsidRPr="00816779">
        <w:rPr>
          <w:rFonts w:ascii="Times New Roman" w:hAnsi="Times New Roman" w:cs="Times New Roman"/>
          <w:iCs/>
          <w:sz w:val="28"/>
          <w:szCs w:val="28"/>
          <w:lang w:eastAsia="ru-RU"/>
        </w:rPr>
        <w:t xml:space="preserve"> увеличения и поддержания занятости населения</w:t>
      </w:r>
      <w:r>
        <w:rPr>
          <w:rFonts w:ascii="Times New Roman" w:hAnsi="Times New Roman" w:cs="Times New Roman"/>
          <w:iCs/>
          <w:sz w:val="28"/>
          <w:szCs w:val="28"/>
          <w:lang w:eastAsia="ru-RU"/>
        </w:rPr>
        <w:t xml:space="preserve">, </w:t>
      </w:r>
      <w:r w:rsidR="004461AB">
        <w:rPr>
          <w:rFonts w:ascii="Times New Roman" w:hAnsi="Times New Roman" w:cs="Times New Roman"/>
          <w:iCs/>
          <w:sz w:val="28"/>
          <w:szCs w:val="28"/>
          <w:lang w:eastAsia="ru-RU"/>
        </w:rPr>
        <w:t>в связи с этим</w:t>
      </w:r>
      <w:r>
        <w:rPr>
          <w:rFonts w:ascii="Times New Roman" w:hAnsi="Times New Roman" w:cs="Times New Roman"/>
          <w:iCs/>
          <w:sz w:val="28"/>
          <w:szCs w:val="28"/>
          <w:lang w:eastAsia="ru-RU"/>
        </w:rPr>
        <w:t xml:space="preserve"> снизил</w:t>
      </w:r>
      <w:r w:rsidR="00D9203F">
        <w:rPr>
          <w:rFonts w:ascii="Times New Roman" w:hAnsi="Times New Roman" w:cs="Times New Roman"/>
          <w:iCs/>
          <w:sz w:val="28"/>
          <w:szCs w:val="28"/>
          <w:lang w:eastAsia="ru-RU"/>
        </w:rPr>
        <w:t>ся</w:t>
      </w:r>
      <w:r>
        <w:rPr>
          <w:rFonts w:ascii="Times New Roman" w:hAnsi="Times New Roman" w:cs="Times New Roman"/>
          <w:iCs/>
          <w:sz w:val="28"/>
          <w:szCs w:val="28"/>
          <w:lang w:eastAsia="ru-RU"/>
        </w:rPr>
        <w:t xml:space="preserve"> уровень зарегистрированной безработицы </w:t>
      </w:r>
      <w:r w:rsidR="00680EF6">
        <w:rPr>
          <w:rFonts w:ascii="Times New Roman" w:hAnsi="Times New Roman" w:cs="Times New Roman"/>
          <w:iCs/>
          <w:sz w:val="28"/>
          <w:szCs w:val="28"/>
          <w:lang w:eastAsia="ru-RU"/>
        </w:rPr>
        <w:t xml:space="preserve">в отчетном периоде </w:t>
      </w:r>
      <w:r>
        <w:rPr>
          <w:rFonts w:ascii="Times New Roman" w:hAnsi="Times New Roman" w:cs="Times New Roman"/>
          <w:iCs/>
          <w:sz w:val="28"/>
          <w:szCs w:val="28"/>
          <w:lang w:eastAsia="ru-RU"/>
        </w:rPr>
        <w:t>в 5 раз</w:t>
      </w:r>
      <w:r w:rsidR="00D9203F">
        <w:rPr>
          <w:rFonts w:ascii="Times New Roman" w:hAnsi="Times New Roman" w:cs="Times New Roman"/>
          <w:iCs/>
          <w:sz w:val="28"/>
          <w:szCs w:val="28"/>
          <w:lang w:eastAsia="ru-RU"/>
        </w:rPr>
        <w:t xml:space="preserve"> или 1,84 </w:t>
      </w:r>
      <w:proofErr w:type="gramStart"/>
      <w:r w:rsidR="004461AB">
        <w:rPr>
          <w:rFonts w:ascii="Times New Roman" w:hAnsi="Times New Roman" w:cs="Times New Roman"/>
          <w:iCs/>
          <w:sz w:val="28"/>
          <w:szCs w:val="28"/>
          <w:lang w:eastAsia="ru-RU"/>
        </w:rPr>
        <w:t>процентных</w:t>
      </w:r>
      <w:proofErr w:type="gramEnd"/>
      <w:r w:rsidR="004461AB">
        <w:rPr>
          <w:rFonts w:ascii="Times New Roman" w:hAnsi="Times New Roman" w:cs="Times New Roman"/>
          <w:iCs/>
          <w:sz w:val="28"/>
          <w:szCs w:val="28"/>
          <w:lang w:eastAsia="ru-RU"/>
        </w:rPr>
        <w:t xml:space="preserve"> </w:t>
      </w:r>
      <w:r w:rsidR="00D9203F">
        <w:rPr>
          <w:rFonts w:ascii="Times New Roman" w:hAnsi="Times New Roman" w:cs="Times New Roman"/>
          <w:iCs/>
          <w:sz w:val="28"/>
          <w:szCs w:val="28"/>
          <w:lang w:eastAsia="ru-RU"/>
        </w:rPr>
        <w:t>пункта</w:t>
      </w:r>
      <w:r w:rsidR="00680EF6">
        <w:rPr>
          <w:rFonts w:ascii="Times New Roman" w:hAnsi="Times New Roman" w:cs="Times New Roman"/>
          <w:iCs/>
          <w:sz w:val="28"/>
          <w:szCs w:val="28"/>
          <w:lang w:eastAsia="ru-RU"/>
        </w:rPr>
        <w:t xml:space="preserve"> по сравнению с прошлым годом.</w:t>
      </w:r>
    </w:p>
    <w:p w:rsidR="00B60FE9" w:rsidRPr="00C3249E" w:rsidRDefault="008461BC" w:rsidP="00C3249E">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январь-сентябрь</w:t>
      </w:r>
      <w:r w:rsidRPr="003679F2">
        <w:rPr>
          <w:rFonts w:ascii="Times New Roman" w:hAnsi="Times New Roman" w:cs="Times New Roman"/>
          <w:sz w:val="28"/>
          <w:szCs w:val="28"/>
          <w:lang w:eastAsia="ru-RU"/>
        </w:rPr>
        <w:t xml:space="preserve"> 2021 года </w:t>
      </w:r>
      <w:r>
        <w:rPr>
          <w:rFonts w:ascii="Times New Roman" w:hAnsi="Times New Roman" w:cs="Times New Roman"/>
          <w:sz w:val="28"/>
          <w:szCs w:val="28"/>
          <w:lang w:eastAsia="ru-RU"/>
        </w:rPr>
        <w:t>по сравнению с аналогичным периодом прошлого года характеризуется</w:t>
      </w:r>
      <w:r w:rsidRPr="00265F4F">
        <w:rPr>
          <w:rFonts w:ascii="Times New Roman" w:hAnsi="Times New Roman" w:cs="Times New Roman"/>
          <w:sz w:val="28"/>
          <w:szCs w:val="28"/>
          <w:lang w:eastAsia="ru-RU"/>
        </w:rPr>
        <w:t xml:space="preserve"> повышение</w:t>
      </w:r>
      <w:r>
        <w:rPr>
          <w:rFonts w:ascii="Times New Roman" w:hAnsi="Times New Roman" w:cs="Times New Roman"/>
          <w:sz w:val="28"/>
          <w:szCs w:val="28"/>
          <w:lang w:eastAsia="ru-RU"/>
        </w:rPr>
        <w:t>м</w:t>
      </w:r>
      <w:r w:rsidRPr="00265F4F">
        <w:rPr>
          <w:rFonts w:ascii="Times New Roman" w:hAnsi="Times New Roman" w:cs="Times New Roman"/>
          <w:sz w:val="28"/>
          <w:szCs w:val="28"/>
          <w:lang w:eastAsia="ru-RU"/>
        </w:rPr>
        <w:t xml:space="preserve"> значений показателей развития в большинстве ключевых отраслей экономики </w:t>
      </w:r>
      <w:r w:rsidRPr="003679F2">
        <w:rPr>
          <w:rFonts w:ascii="Times New Roman" w:hAnsi="Times New Roman" w:cs="Times New Roman"/>
          <w:sz w:val="28"/>
          <w:szCs w:val="28"/>
          <w:lang w:eastAsia="ru-RU"/>
        </w:rPr>
        <w:t>Ханты-Мансийского района</w:t>
      </w:r>
      <w:r>
        <w:rPr>
          <w:rFonts w:ascii="Times New Roman" w:hAnsi="Times New Roman" w:cs="Times New Roman"/>
          <w:sz w:val="28"/>
          <w:szCs w:val="28"/>
          <w:lang w:eastAsia="ru-RU"/>
        </w:rPr>
        <w:t>.</w:t>
      </w:r>
      <w:r w:rsidRPr="003679F2">
        <w:rPr>
          <w:rFonts w:ascii="Times New Roman" w:hAnsi="Times New Roman" w:cs="Times New Roman"/>
          <w:sz w:val="28"/>
          <w:szCs w:val="28"/>
          <w:lang w:eastAsia="ru-RU"/>
        </w:rPr>
        <w:t xml:space="preserve"> </w:t>
      </w:r>
    </w:p>
    <w:p w:rsidR="00FF033C" w:rsidRDefault="00FF033C">
      <w:pPr>
        <w:rPr>
          <w:rFonts w:ascii="Times New Roman" w:hAnsi="Times New Roman" w:cs="Times New Roman"/>
          <w:color w:val="FF0000"/>
        </w:rPr>
        <w:sectPr w:rsidR="00FF033C" w:rsidSect="005223BD">
          <w:headerReference w:type="default" r:id="rId9"/>
          <w:headerReference w:type="first" r:id="rId10"/>
          <w:pgSz w:w="11906" w:h="16838"/>
          <w:pgMar w:top="1134" w:right="851" w:bottom="1134" w:left="1843" w:header="709" w:footer="709" w:gutter="0"/>
          <w:pgNumType w:start="1"/>
          <w:cols w:space="708"/>
          <w:docGrid w:linePitch="360"/>
        </w:sectPr>
      </w:pPr>
    </w:p>
    <w:p w:rsidR="00B60FE9" w:rsidRPr="00B56B0E" w:rsidRDefault="00E156E3" w:rsidP="00E156E3">
      <w:pPr>
        <w:jc w:val="right"/>
        <w:rPr>
          <w:rFonts w:ascii="Times New Roman" w:hAnsi="Times New Roman" w:cs="Times New Roman"/>
          <w:color w:val="FF0000"/>
          <w:sz w:val="28"/>
          <w:szCs w:val="28"/>
        </w:rPr>
      </w:pPr>
      <w:r w:rsidRPr="00B56B0E">
        <w:rPr>
          <w:rFonts w:ascii="Times New Roman" w:hAnsi="Times New Roman" w:cs="Times New Roman"/>
          <w:sz w:val="28"/>
          <w:szCs w:val="28"/>
        </w:rPr>
        <w:lastRenderedPageBreak/>
        <w:t>Приложение 1</w:t>
      </w:r>
    </w:p>
    <w:p w:rsidR="00E156E3" w:rsidRDefault="00E156E3" w:rsidP="00E156E3">
      <w:pPr>
        <w:jc w:val="center"/>
        <w:rPr>
          <w:rFonts w:ascii="Times New Roman" w:hAnsi="Times New Roman" w:cs="Times New Roman"/>
        </w:rPr>
      </w:pPr>
    </w:p>
    <w:p w:rsidR="00E156E3" w:rsidRPr="00E156E3" w:rsidRDefault="00E156E3" w:rsidP="00E156E3">
      <w:pPr>
        <w:pStyle w:val="Style23"/>
        <w:spacing w:line="240" w:lineRule="auto"/>
        <w:rPr>
          <w:rFonts w:ascii="Times New Roman" w:hAnsi="Times New Roman" w:cs="Times New Roman"/>
        </w:rPr>
      </w:pPr>
      <w:r w:rsidRPr="00963B8A">
        <w:rPr>
          <w:rFonts w:ascii="Times New Roman" w:hAnsi="Times New Roman" w:cs="Times New Roman"/>
        </w:rPr>
        <w:t>Динамика основных показателей</w:t>
      </w:r>
    </w:p>
    <w:p w:rsidR="00E156E3" w:rsidRPr="00E156E3" w:rsidRDefault="00E156E3" w:rsidP="00E156E3">
      <w:pPr>
        <w:jc w:val="center"/>
        <w:rPr>
          <w:rFonts w:ascii="Times New Roman" w:hAnsi="Times New Roman" w:cs="Times New Roman"/>
        </w:rPr>
      </w:pPr>
      <w:r w:rsidRPr="00E156E3">
        <w:rPr>
          <w:rFonts w:ascii="Times New Roman" w:hAnsi="Times New Roman" w:cs="Times New Roman"/>
        </w:rPr>
        <w:t>социально-экономического развития МО Ханты-Мансийский район за январь-сентябрь 2021 года</w:t>
      </w:r>
    </w:p>
    <w:p w:rsidR="00E865FF" w:rsidRDefault="00E156E3" w:rsidP="00E156E3">
      <w:pPr>
        <w:jc w:val="center"/>
        <w:rPr>
          <w:rFonts w:ascii="Times New Roman" w:hAnsi="Times New Roman" w:cs="Times New Roman"/>
        </w:rPr>
      </w:pPr>
      <w:r w:rsidRPr="00E156E3">
        <w:rPr>
          <w:rFonts w:ascii="Times New Roman" w:hAnsi="Times New Roman" w:cs="Times New Roman"/>
        </w:rPr>
        <w:t>и ожидаемые итоги за  2021 год</w:t>
      </w:r>
    </w:p>
    <w:p w:rsidR="00931DD8" w:rsidRDefault="00931DD8" w:rsidP="00E156E3">
      <w:pPr>
        <w:jc w:val="center"/>
        <w:rPr>
          <w:rFonts w:ascii="Times New Roman" w:hAnsi="Times New Roman" w:cs="Times New Roman"/>
        </w:rPr>
      </w:pPr>
    </w:p>
    <w:tbl>
      <w:tblPr>
        <w:tblStyle w:val="af7"/>
        <w:tblW w:w="15134" w:type="dxa"/>
        <w:tblLayout w:type="fixed"/>
        <w:tblLook w:val="04A0" w:firstRow="1" w:lastRow="0" w:firstColumn="1" w:lastColumn="0" w:noHBand="0" w:noVBand="1"/>
      </w:tblPr>
      <w:tblGrid>
        <w:gridCol w:w="811"/>
        <w:gridCol w:w="2124"/>
        <w:gridCol w:w="1135"/>
        <w:gridCol w:w="995"/>
        <w:gridCol w:w="850"/>
        <w:gridCol w:w="968"/>
        <w:gridCol w:w="23"/>
        <w:gridCol w:w="710"/>
        <w:gridCol w:w="958"/>
        <w:gridCol w:w="37"/>
        <w:gridCol w:w="850"/>
        <w:gridCol w:w="851"/>
        <w:gridCol w:w="11"/>
        <w:gridCol w:w="839"/>
        <w:gridCol w:w="992"/>
        <w:gridCol w:w="1136"/>
        <w:gridCol w:w="993"/>
        <w:gridCol w:w="851"/>
      </w:tblGrid>
      <w:tr w:rsidR="00FE018B" w:rsidRPr="00E27A87" w:rsidTr="00E300F8">
        <w:trPr>
          <w:trHeight w:val="1929"/>
          <w:tblHeader/>
        </w:trPr>
        <w:tc>
          <w:tcPr>
            <w:tcW w:w="812" w:type="dxa"/>
            <w:tcBorders>
              <w:top w:val="single" w:sz="4" w:space="0" w:color="auto"/>
              <w:bottom w:val="single" w:sz="4" w:space="0" w:color="auto"/>
            </w:tcBorders>
            <w:noWrap/>
            <w:hideMark/>
          </w:tcPr>
          <w:p w:rsidR="00CB3860" w:rsidRPr="00230A37" w:rsidRDefault="00CB3860" w:rsidP="00E27A87">
            <w:pPr>
              <w:pStyle w:val="af"/>
              <w:widowControl w:val="0"/>
              <w:autoSpaceDE w:val="0"/>
              <w:jc w:val="center"/>
              <w:rPr>
                <w:rFonts w:ascii="Times New Roman" w:hAnsi="Times New Roman" w:cs="Times New Roman"/>
                <w:sz w:val="16"/>
                <w:szCs w:val="16"/>
              </w:rPr>
            </w:pPr>
            <w:r w:rsidRPr="00230A37">
              <w:rPr>
                <w:rFonts w:ascii="Times New Roman" w:hAnsi="Times New Roman" w:cs="Times New Roman"/>
                <w:sz w:val="16"/>
                <w:szCs w:val="16"/>
              </w:rPr>
              <w:t xml:space="preserve">№ </w:t>
            </w:r>
            <w:proofErr w:type="gramStart"/>
            <w:r w:rsidRPr="00230A37">
              <w:rPr>
                <w:rFonts w:ascii="Times New Roman" w:hAnsi="Times New Roman" w:cs="Times New Roman"/>
                <w:sz w:val="16"/>
                <w:szCs w:val="16"/>
              </w:rPr>
              <w:t>п</w:t>
            </w:r>
            <w:proofErr w:type="gramEnd"/>
            <w:r w:rsidRPr="00230A37">
              <w:rPr>
                <w:rFonts w:ascii="Times New Roman" w:hAnsi="Times New Roman" w:cs="Times New Roman"/>
                <w:sz w:val="16"/>
                <w:szCs w:val="16"/>
              </w:rPr>
              <w:t>/п</w:t>
            </w:r>
          </w:p>
        </w:tc>
        <w:tc>
          <w:tcPr>
            <w:tcW w:w="2125"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Показатели</w:t>
            </w:r>
          </w:p>
        </w:tc>
        <w:tc>
          <w:tcPr>
            <w:tcW w:w="1135"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единицы измерения</w:t>
            </w:r>
          </w:p>
        </w:tc>
        <w:tc>
          <w:tcPr>
            <w:tcW w:w="995"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январь-сентябрь 2019 года</w:t>
            </w:r>
          </w:p>
        </w:tc>
        <w:tc>
          <w:tcPr>
            <w:tcW w:w="850"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январь-сентябрь 2019 года к январю-сентябрю 2018 года, %</w:t>
            </w:r>
            <w:r w:rsidRPr="00230A37">
              <w:rPr>
                <w:rFonts w:ascii="Times New Roman" w:hAnsi="Times New Roman" w:cs="Times New Roman"/>
                <w:sz w:val="16"/>
                <w:szCs w:val="16"/>
                <w:vertAlign w:val="superscript"/>
              </w:rPr>
              <w:t>1</w:t>
            </w:r>
          </w:p>
        </w:tc>
        <w:tc>
          <w:tcPr>
            <w:tcW w:w="991" w:type="dxa"/>
            <w:gridSpan w:val="2"/>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2019 год</w:t>
            </w:r>
          </w:p>
        </w:tc>
        <w:tc>
          <w:tcPr>
            <w:tcW w:w="710"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2019 год к 2018 году, %</w:t>
            </w:r>
          </w:p>
        </w:tc>
        <w:tc>
          <w:tcPr>
            <w:tcW w:w="993" w:type="dxa"/>
            <w:gridSpan w:val="2"/>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январь-сентябрь 2020 года</w:t>
            </w:r>
          </w:p>
        </w:tc>
        <w:tc>
          <w:tcPr>
            <w:tcW w:w="850"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январь-сентябрь 2020 года к январю-сентябрю 2019 года, %1</w:t>
            </w:r>
          </w:p>
        </w:tc>
        <w:tc>
          <w:tcPr>
            <w:tcW w:w="851"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2020 год</w:t>
            </w:r>
          </w:p>
        </w:tc>
        <w:tc>
          <w:tcPr>
            <w:tcW w:w="850" w:type="dxa"/>
            <w:gridSpan w:val="2"/>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2020 год к 2019 году, %</w:t>
            </w:r>
          </w:p>
        </w:tc>
        <w:tc>
          <w:tcPr>
            <w:tcW w:w="992"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январь-сентябрь 2021 года</w:t>
            </w:r>
          </w:p>
        </w:tc>
        <w:tc>
          <w:tcPr>
            <w:tcW w:w="1136"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январь-сентябрь 2021 года к январю-сентябрю 2020 года, %1</w:t>
            </w:r>
          </w:p>
        </w:tc>
        <w:tc>
          <w:tcPr>
            <w:tcW w:w="993"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оценка 2021 год</w:t>
            </w:r>
          </w:p>
        </w:tc>
        <w:tc>
          <w:tcPr>
            <w:tcW w:w="851" w:type="dxa"/>
            <w:tcBorders>
              <w:top w:val="single" w:sz="4" w:space="0" w:color="auto"/>
              <w:bottom w:val="single" w:sz="4" w:space="0" w:color="auto"/>
            </w:tcBorders>
            <w:hideMark/>
          </w:tcPr>
          <w:p w:rsidR="00CB3860" w:rsidRPr="00230A37" w:rsidRDefault="00CB3860" w:rsidP="00E27A87">
            <w:pPr>
              <w:jc w:val="center"/>
              <w:rPr>
                <w:rFonts w:ascii="Times New Roman" w:hAnsi="Times New Roman" w:cs="Times New Roman"/>
                <w:sz w:val="16"/>
                <w:szCs w:val="16"/>
              </w:rPr>
            </w:pPr>
            <w:r w:rsidRPr="00230A37">
              <w:rPr>
                <w:rFonts w:ascii="Times New Roman" w:hAnsi="Times New Roman" w:cs="Times New Roman"/>
                <w:sz w:val="16"/>
                <w:szCs w:val="16"/>
              </w:rPr>
              <w:t>Темп роста  2021 год к 2020 году, %</w:t>
            </w:r>
          </w:p>
        </w:tc>
      </w:tr>
      <w:tr w:rsidR="00F46A3B" w:rsidRPr="00E27A87" w:rsidTr="00C3249E">
        <w:trPr>
          <w:trHeight w:val="127"/>
          <w:tblHeader/>
        </w:trPr>
        <w:tc>
          <w:tcPr>
            <w:tcW w:w="812" w:type="dxa"/>
            <w:tcBorders>
              <w:top w:val="single" w:sz="4" w:space="0" w:color="auto"/>
              <w:bottom w:val="single" w:sz="4" w:space="0" w:color="auto"/>
            </w:tcBorders>
            <w:noWrap/>
          </w:tcPr>
          <w:p w:rsidR="00F46A3B" w:rsidRPr="00230A37" w:rsidRDefault="00F46A3B" w:rsidP="00E27A87">
            <w:pPr>
              <w:pStyle w:val="af"/>
              <w:widowControl w:val="0"/>
              <w:autoSpaceDE w:val="0"/>
              <w:jc w:val="center"/>
              <w:rPr>
                <w:rFonts w:ascii="Times New Roman" w:hAnsi="Times New Roman" w:cs="Times New Roman"/>
                <w:sz w:val="16"/>
                <w:szCs w:val="16"/>
              </w:rPr>
            </w:pPr>
            <w:r>
              <w:rPr>
                <w:rFonts w:ascii="Times New Roman" w:hAnsi="Times New Roman" w:cs="Times New Roman"/>
                <w:sz w:val="16"/>
                <w:szCs w:val="16"/>
              </w:rPr>
              <w:t>1</w:t>
            </w:r>
          </w:p>
        </w:tc>
        <w:tc>
          <w:tcPr>
            <w:tcW w:w="2125"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2</w:t>
            </w:r>
          </w:p>
        </w:tc>
        <w:tc>
          <w:tcPr>
            <w:tcW w:w="1135"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3</w:t>
            </w:r>
          </w:p>
        </w:tc>
        <w:tc>
          <w:tcPr>
            <w:tcW w:w="995"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5</w:t>
            </w:r>
          </w:p>
        </w:tc>
        <w:tc>
          <w:tcPr>
            <w:tcW w:w="991" w:type="dxa"/>
            <w:gridSpan w:val="2"/>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6</w:t>
            </w:r>
          </w:p>
        </w:tc>
        <w:tc>
          <w:tcPr>
            <w:tcW w:w="710"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7</w:t>
            </w:r>
          </w:p>
        </w:tc>
        <w:tc>
          <w:tcPr>
            <w:tcW w:w="993" w:type="dxa"/>
            <w:gridSpan w:val="2"/>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9</w:t>
            </w:r>
          </w:p>
        </w:tc>
        <w:tc>
          <w:tcPr>
            <w:tcW w:w="851"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gridSpan w:val="2"/>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11</w:t>
            </w:r>
          </w:p>
        </w:tc>
        <w:tc>
          <w:tcPr>
            <w:tcW w:w="992"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12</w:t>
            </w:r>
          </w:p>
        </w:tc>
        <w:tc>
          <w:tcPr>
            <w:tcW w:w="1136"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13</w:t>
            </w:r>
          </w:p>
        </w:tc>
        <w:tc>
          <w:tcPr>
            <w:tcW w:w="993"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14</w:t>
            </w:r>
          </w:p>
        </w:tc>
        <w:tc>
          <w:tcPr>
            <w:tcW w:w="851" w:type="dxa"/>
            <w:tcBorders>
              <w:top w:val="single" w:sz="4" w:space="0" w:color="auto"/>
              <w:bottom w:val="single" w:sz="4" w:space="0" w:color="auto"/>
            </w:tcBorders>
          </w:tcPr>
          <w:p w:rsidR="00F46A3B" w:rsidRPr="00230A37" w:rsidRDefault="00F46A3B" w:rsidP="00E27A87">
            <w:pPr>
              <w:jc w:val="center"/>
              <w:rPr>
                <w:rFonts w:ascii="Times New Roman" w:hAnsi="Times New Roman" w:cs="Times New Roman"/>
                <w:sz w:val="16"/>
                <w:szCs w:val="16"/>
              </w:rPr>
            </w:pPr>
            <w:r>
              <w:rPr>
                <w:rFonts w:ascii="Times New Roman" w:hAnsi="Times New Roman" w:cs="Times New Roman"/>
                <w:sz w:val="16"/>
                <w:szCs w:val="16"/>
              </w:rPr>
              <w:t>15</w:t>
            </w:r>
          </w:p>
        </w:tc>
      </w:tr>
      <w:tr w:rsidR="00176A5E" w:rsidRPr="00E27A87" w:rsidTr="00E300F8">
        <w:trPr>
          <w:trHeight w:val="315"/>
        </w:trPr>
        <w:tc>
          <w:tcPr>
            <w:tcW w:w="812"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b/>
                <w:bCs/>
                <w:sz w:val="16"/>
                <w:szCs w:val="16"/>
              </w:rPr>
            </w:pPr>
            <w:r w:rsidRPr="00176A5E">
              <w:rPr>
                <w:rFonts w:ascii="Times New Roman" w:hAnsi="Times New Roman" w:cs="Times New Roman"/>
                <w:b/>
                <w:bCs/>
                <w:sz w:val="16"/>
                <w:szCs w:val="16"/>
              </w:rPr>
              <w:t>1.</w:t>
            </w:r>
          </w:p>
        </w:tc>
        <w:tc>
          <w:tcPr>
            <w:tcW w:w="3260" w:type="dxa"/>
            <w:gridSpan w:val="2"/>
            <w:tcBorders>
              <w:top w:val="single" w:sz="4" w:space="0" w:color="auto"/>
            </w:tcBorders>
            <w:shd w:val="clear" w:color="auto" w:fill="D9D9D9" w:themeFill="background1" w:themeFillShade="D9"/>
            <w:hideMark/>
          </w:tcPr>
          <w:p w:rsidR="00CB3860" w:rsidRPr="00176A5E" w:rsidRDefault="0050707A">
            <w:pPr>
              <w:rPr>
                <w:rFonts w:ascii="Times New Roman" w:hAnsi="Times New Roman" w:cs="Times New Roman"/>
                <w:b/>
                <w:bCs/>
                <w:sz w:val="16"/>
                <w:szCs w:val="16"/>
              </w:rPr>
            </w:pPr>
            <w:r>
              <w:rPr>
                <w:rFonts w:ascii="Times New Roman" w:hAnsi="Times New Roman" w:cs="Times New Roman"/>
                <w:b/>
                <w:bCs/>
                <w:sz w:val="16"/>
                <w:szCs w:val="16"/>
              </w:rPr>
              <w:t>Демография</w:t>
            </w:r>
          </w:p>
        </w:tc>
        <w:tc>
          <w:tcPr>
            <w:tcW w:w="995"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850"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991" w:type="dxa"/>
            <w:gridSpan w:val="2"/>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710"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993" w:type="dxa"/>
            <w:gridSpan w:val="2"/>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850"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851"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850" w:type="dxa"/>
            <w:gridSpan w:val="2"/>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992"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1136"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993" w:type="dxa"/>
            <w:tcBorders>
              <w:top w:val="single" w:sz="4" w:space="0" w:color="auto"/>
            </w:tcBorders>
            <w:shd w:val="clear" w:color="auto" w:fill="D9D9D9" w:themeFill="background1" w:themeFillShade="D9"/>
            <w:noWrap/>
            <w:hideMark/>
          </w:tcPr>
          <w:p w:rsidR="00CB3860" w:rsidRPr="00176A5E" w:rsidRDefault="00CB3860" w:rsidP="00B60FE9">
            <w:pPr>
              <w:rPr>
                <w:rFonts w:ascii="Times New Roman" w:hAnsi="Times New Roman" w:cs="Times New Roman"/>
                <w:sz w:val="16"/>
                <w:szCs w:val="16"/>
              </w:rPr>
            </w:pPr>
            <w:r w:rsidRPr="00176A5E">
              <w:rPr>
                <w:rFonts w:ascii="Times New Roman" w:hAnsi="Times New Roman" w:cs="Times New Roman"/>
                <w:sz w:val="16"/>
                <w:szCs w:val="16"/>
              </w:rPr>
              <w:t> </w:t>
            </w:r>
          </w:p>
        </w:tc>
        <w:tc>
          <w:tcPr>
            <w:tcW w:w="851" w:type="dxa"/>
            <w:tcBorders>
              <w:top w:val="single" w:sz="4" w:space="0" w:color="auto"/>
            </w:tcBorders>
            <w:shd w:val="clear" w:color="auto" w:fill="D9D9D9" w:themeFill="background1" w:themeFillShade="D9"/>
            <w:noWrap/>
            <w:hideMark/>
          </w:tcPr>
          <w:p w:rsidR="00CB3860" w:rsidRPr="00176A5E" w:rsidRDefault="00CB3860" w:rsidP="00E27A87">
            <w:pPr>
              <w:pStyle w:val="ConsPlusNonformat"/>
              <w:rPr>
                <w:rFonts w:ascii="Times New Roman" w:hAnsi="Times New Roman" w:cs="Times New Roman"/>
                <w:sz w:val="16"/>
                <w:szCs w:val="16"/>
              </w:rPr>
            </w:pPr>
            <w:r w:rsidRPr="00176A5E">
              <w:rPr>
                <w:rFonts w:ascii="Times New Roman" w:hAnsi="Times New Roman" w:cs="Times New Roman"/>
                <w:sz w:val="16"/>
                <w:szCs w:val="16"/>
              </w:rPr>
              <w:t> </w:t>
            </w:r>
          </w:p>
        </w:tc>
      </w:tr>
      <w:tr w:rsidR="000B188F" w:rsidRPr="00E27A87" w:rsidTr="00E300F8">
        <w:trPr>
          <w:trHeight w:val="59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Численность постоянного населения на конец отчетного периода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чел.</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20,0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99,1</w:t>
            </w:r>
          </w:p>
        </w:tc>
        <w:tc>
          <w:tcPr>
            <w:tcW w:w="991"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19,8</w:t>
            </w:r>
          </w:p>
        </w:tc>
        <w:tc>
          <w:tcPr>
            <w:tcW w:w="71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99,0</w:t>
            </w:r>
          </w:p>
        </w:tc>
        <w:tc>
          <w:tcPr>
            <w:tcW w:w="99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98,7</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19,6</w:t>
            </w:r>
          </w:p>
        </w:tc>
        <w:tc>
          <w:tcPr>
            <w:tcW w:w="850"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98,4</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99,3</w:t>
            </w:r>
          </w:p>
        </w:tc>
      </w:tr>
      <w:tr w:rsidR="000B188F" w:rsidRPr="00E27A87" w:rsidTr="00E300F8">
        <w:trPr>
          <w:trHeight w:val="41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Естественный прирост (убыль "</w:t>
            </w:r>
            <w:proofErr w:type="gramStart"/>
            <w:r w:rsidRPr="00176A5E">
              <w:rPr>
                <w:rFonts w:ascii="Times New Roman" w:hAnsi="Times New Roman" w:cs="Times New Roman"/>
                <w:sz w:val="16"/>
                <w:szCs w:val="16"/>
              </w:rPr>
              <w:t>-"</w:t>
            </w:r>
            <w:proofErr w:type="gramEnd"/>
            <w:r w:rsidRPr="00176A5E">
              <w:rPr>
                <w:rFonts w:ascii="Times New Roman" w:hAnsi="Times New Roman" w:cs="Times New Roman"/>
                <w:sz w:val="16"/>
                <w:szCs w:val="16"/>
              </w:rPr>
              <w:t xml:space="preserve">) населения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человек</w:t>
            </w:r>
          </w:p>
        </w:tc>
        <w:tc>
          <w:tcPr>
            <w:tcW w:w="995"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-21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1" w:type="dxa"/>
            <w:gridSpan w:val="2"/>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-23</w:t>
            </w:r>
          </w:p>
        </w:tc>
        <w:tc>
          <w:tcPr>
            <w:tcW w:w="71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gridSpan w:val="2"/>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-16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1"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-29</w:t>
            </w:r>
          </w:p>
        </w:tc>
        <w:tc>
          <w:tcPr>
            <w:tcW w:w="850"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-27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-10</w:t>
            </w:r>
          </w:p>
        </w:tc>
        <w:tc>
          <w:tcPr>
            <w:tcW w:w="851"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w:t>
            </w:r>
          </w:p>
        </w:tc>
      </w:tr>
      <w:tr w:rsidR="000B188F" w:rsidRPr="00E27A87" w:rsidTr="00E300F8">
        <w:trPr>
          <w:trHeight w:val="35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Миграционный прирост (убыль "</w:t>
            </w:r>
            <w:proofErr w:type="gramStart"/>
            <w:r w:rsidRPr="00176A5E">
              <w:rPr>
                <w:rFonts w:ascii="Times New Roman" w:hAnsi="Times New Roman" w:cs="Times New Roman"/>
                <w:sz w:val="16"/>
                <w:szCs w:val="16"/>
              </w:rPr>
              <w:t>-"</w:t>
            </w:r>
            <w:proofErr w:type="gramEnd"/>
            <w:r w:rsidRPr="00176A5E">
              <w:rPr>
                <w:rFonts w:ascii="Times New Roman" w:hAnsi="Times New Roman" w:cs="Times New Roman"/>
                <w:sz w:val="16"/>
                <w:szCs w:val="16"/>
              </w:rPr>
              <w:t xml:space="preserve">) населения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человек</w:t>
            </w:r>
          </w:p>
        </w:tc>
        <w:tc>
          <w:tcPr>
            <w:tcW w:w="995"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-26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1" w:type="dxa"/>
            <w:gridSpan w:val="2"/>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-166</w:t>
            </w:r>
          </w:p>
        </w:tc>
        <w:tc>
          <w:tcPr>
            <w:tcW w:w="71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gridSpan w:val="2"/>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-99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1"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-167</w:t>
            </w:r>
          </w:p>
        </w:tc>
        <w:tc>
          <w:tcPr>
            <w:tcW w:w="850"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A56E12" w:rsidP="00567A7E">
            <w:pPr>
              <w:jc w:val="center"/>
              <w:rPr>
                <w:rFonts w:ascii="Times New Roman" w:hAnsi="Times New Roman" w:cs="Times New Roman"/>
                <w:sz w:val="16"/>
                <w:szCs w:val="16"/>
              </w:rPr>
            </w:pPr>
            <w:r>
              <w:rPr>
                <w:rFonts w:ascii="Times New Roman" w:hAnsi="Times New Roman" w:cs="Times New Roman"/>
                <w:sz w:val="16"/>
                <w:szCs w:val="16"/>
              </w:rPr>
              <w:t>-192</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-130</w:t>
            </w:r>
          </w:p>
        </w:tc>
        <w:tc>
          <w:tcPr>
            <w:tcW w:w="851"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w:t>
            </w:r>
          </w:p>
        </w:tc>
      </w:tr>
      <w:tr w:rsidR="00176A5E" w:rsidRPr="00E27A87" w:rsidTr="00E300F8">
        <w:trPr>
          <w:trHeight w:val="315"/>
        </w:trPr>
        <w:tc>
          <w:tcPr>
            <w:tcW w:w="812" w:type="dxa"/>
            <w:shd w:val="clear" w:color="auto" w:fill="D9D9D9" w:themeFill="background1" w:themeFillShade="D9"/>
            <w:hideMark/>
          </w:tcPr>
          <w:p w:rsidR="00CB3860" w:rsidRPr="00176A5E" w:rsidRDefault="00CB3860" w:rsidP="00B60FE9">
            <w:pPr>
              <w:rPr>
                <w:rFonts w:ascii="Times New Roman" w:hAnsi="Times New Roman" w:cs="Times New Roman"/>
                <w:b/>
                <w:bCs/>
                <w:sz w:val="16"/>
                <w:szCs w:val="16"/>
              </w:rPr>
            </w:pPr>
            <w:r w:rsidRPr="00176A5E">
              <w:rPr>
                <w:rFonts w:ascii="Times New Roman" w:hAnsi="Times New Roman" w:cs="Times New Roman"/>
                <w:b/>
                <w:bCs/>
                <w:sz w:val="16"/>
                <w:szCs w:val="16"/>
              </w:rPr>
              <w:t>2.</w:t>
            </w:r>
          </w:p>
        </w:tc>
        <w:tc>
          <w:tcPr>
            <w:tcW w:w="3260" w:type="dxa"/>
            <w:gridSpan w:val="2"/>
            <w:shd w:val="clear" w:color="auto" w:fill="D9D9D9" w:themeFill="background1" w:themeFillShade="D9"/>
            <w:hideMark/>
          </w:tcPr>
          <w:p w:rsidR="00CB3860" w:rsidRPr="00176A5E" w:rsidRDefault="0050707A" w:rsidP="00667751">
            <w:pPr>
              <w:rPr>
                <w:rFonts w:ascii="Times New Roman" w:hAnsi="Times New Roman" w:cs="Times New Roman"/>
                <w:b/>
                <w:bCs/>
                <w:sz w:val="16"/>
                <w:szCs w:val="16"/>
              </w:rPr>
            </w:pPr>
            <w:r>
              <w:rPr>
                <w:rFonts w:ascii="Times New Roman" w:hAnsi="Times New Roman" w:cs="Times New Roman"/>
                <w:b/>
                <w:bCs/>
                <w:sz w:val="16"/>
                <w:szCs w:val="16"/>
              </w:rPr>
              <w:t>Труд и занятость населения</w:t>
            </w:r>
          </w:p>
        </w:tc>
        <w:tc>
          <w:tcPr>
            <w:tcW w:w="995"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850"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991" w:type="dxa"/>
            <w:gridSpan w:val="2"/>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710"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993" w:type="dxa"/>
            <w:gridSpan w:val="2"/>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850"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851"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850" w:type="dxa"/>
            <w:gridSpan w:val="2"/>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992"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1136" w:type="dxa"/>
            <w:shd w:val="clear" w:color="auto" w:fill="D9D9D9" w:themeFill="background1" w:themeFillShade="D9"/>
            <w:hideMark/>
          </w:tcPr>
          <w:p w:rsidR="00CB3860" w:rsidRPr="00176A5E" w:rsidRDefault="00CB3860" w:rsidP="00567A7E">
            <w:pPr>
              <w:jc w:val="center"/>
              <w:rPr>
                <w:rFonts w:ascii="Times New Roman" w:hAnsi="Times New Roman" w:cs="Times New Roman"/>
                <w:sz w:val="16"/>
                <w:szCs w:val="16"/>
              </w:rPr>
            </w:pPr>
          </w:p>
        </w:tc>
        <w:tc>
          <w:tcPr>
            <w:tcW w:w="993" w:type="dxa"/>
            <w:shd w:val="clear" w:color="auto" w:fill="D9D9D9" w:themeFill="background1" w:themeFillShade="D9"/>
            <w:hideMark/>
          </w:tcPr>
          <w:p w:rsidR="00CB3860" w:rsidRPr="00427AB6" w:rsidRDefault="00CB3860" w:rsidP="00567A7E">
            <w:pPr>
              <w:jc w:val="center"/>
              <w:rPr>
                <w:rFonts w:ascii="Times New Roman" w:hAnsi="Times New Roman" w:cs="Times New Roman"/>
                <w:color w:val="000000" w:themeColor="text1"/>
                <w:sz w:val="16"/>
                <w:szCs w:val="16"/>
              </w:rPr>
            </w:pPr>
          </w:p>
        </w:tc>
        <w:tc>
          <w:tcPr>
            <w:tcW w:w="851" w:type="dxa"/>
            <w:shd w:val="clear" w:color="auto" w:fill="D9D9D9" w:themeFill="background1" w:themeFillShade="D9"/>
            <w:hideMark/>
          </w:tcPr>
          <w:p w:rsidR="00CB3860" w:rsidRPr="00427AB6" w:rsidRDefault="00CB3860" w:rsidP="00567A7E">
            <w:pPr>
              <w:jc w:val="center"/>
              <w:rPr>
                <w:rFonts w:ascii="Times New Roman" w:hAnsi="Times New Roman" w:cs="Times New Roman"/>
                <w:color w:val="000000" w:themeColor="text1"/>
                <w:sz w:val="16"/>
                <w:szCs w:val="16"/>
              </w:rPr>
            </w:pPr>
          </w:p>
        </w:tc>
      </w:tr>
      <w:tr w:rsidR="000B188F" w:rsidRPr="00E27A87" w:rsidTr="00E300F8">
        <w:trPr>
          <w:trHeight w:val="151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2.1</w:t>
            </w:r>
          </w:p>
        </w:tc>
        <w:tc>
          <w:tcPr>
            <w:tcW w:w="2125" w:type="dxa"/>
            <w:hideMark/>
          </w:tcPr>
          <w:p w:rsidR="000B188F" w:rsidRPr="00176A5E" w:rsidRDefault="000B188F" w:rsidP="000B188F">
            <w:pPr>
              <w:pStyle w:val="ConsPlusNonformat"/>
              <w:rPr>
                <w:rFonts w:ascii="Times New Roman" w:hAnsi="Times New Roman" w:cs="Times New Roman"/>
                <w:sz w:val="16"/>
                <w:szCs w:val="16"/>
              </w:rPr>
            </w:pPr>
            <w:r w:rsidRPr="00176A5E">
              <w:rPr>
                <w:rFonts w:ascii="Times New Roman" w:hAnsi="Times New Roman" w:cs="Times New Roman"/>
                <w:sz w:val="16"/>
                <w:szCs w:val="16"/>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чел.</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20,5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108,2</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108,9</w:t>
            </w:r>
          </w:p>
        </w:tc>
        <w:tc>
          <w:tcPr>
            <w:tcW w:w="99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21,8</w:t>
            </w:r>
          </w:p>
        </w:tc>
        <w:tc>
          <w:tcPr>
            <w:tcW w:w="848" w:type="dxa"/>
            <w:hideMark/>
          </w:tcPr>
          <w:p w:rsidR="000B188F" w:rsidRPr="00F7573E" w:rsidRDefault="000B188F" w:rsidP="00567A7E">
            <w:pPr>
              <w:jc w:val="center"/>
              <w:rPr>
                <w:rFonts w:ascii="Times New Roman" w:hAnsi="Times New Roman" w:cs="Times New Roman"/>
                <w:sz w:val="16"/>
                <w:szCs w:val="16"/>
              </w:rPr>
            </w:pPr>
            <w:r w:rsidRPr="00F7573E">
              <w:rPr>
                <w:rFonts w:ascii="Times New Roman" w:hAnsi="Times New Roman" w:cs="Times New Roman"/>
                <w:sz w:val="16"/>
                <w:szCs w:val="16"/>
              </w:rPr>
              <w:t>106,3</w:t>
            </w:r>
          </w:p>
        </w:tc>
        <w:tc>
          <w:tcPr>
            <w:tcW w:w="862" w:type="dxa"/>
            <w:gridSpan w:val="2"/>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22,</w:t>
            </w:r>
            <w:r w:rsidR="00F7573E" w:rsidRPr="00F7573E">
              <w:rPr>
                <w:rFonts w:ascii="Times New Roman" w:hAnsi="Times New Roman" w:cs="Times New Roman"/>
                <w:sz w:val="16"/>
                <w:szCs w:val="16"/>
              </w:rPr>
              <w:t>4</w:t>
            </w:r>
          </w:p>
        </w:tc>
        <w:tc>
          <w:tcPr>
            <w:tcW w:w="839" w:type="dxa"/>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10</w:t>
            </w:r>
            <w:r w:rsidR="00F7573E" w:rsidRPr="00F7573E">
              <w:rPr>
                <w:rFonts w:ascii="Times New Roman" w:hAnsi="Times New Roman" w:cs="Times New Roman"/>
                <w:sz w:val="16"/>
                <w:szCs w:val="16"/>
              </w:rPr>
              <w:t>8</w:t>
            </w:r>
            <w:r w:rsidRPr="00F7573E">
              <w:rPr>
                <w:rFonts w:ascii="Times New Roman" w:hAnsi="Times New Roman" w:cs="Times New Roman"/>
                <w:sz w:val="16"/>
                <w:szCs w:val="16"/>
              </w:rPr>
              <w:t>,</w:t>
            </w:r>
            <w:r w:rsidR="00F7573E" w:rsidRPr="00F7573E">
              <w:rPr>
                <w:rFonts w:ascii="Times New Roman" w:hAnsi="Times New Roman" w:cs="Times New Roman"/>
                <w:sz w:val="16"/>
                <w:szCs w:val="16"/>
              </w:rPr>
              <w:t>2</w:t>
            </w:r>
          </w:p>
        </w:tc>
        <w:tc>
          <w:tcPr>
            <w:tcW w:w="992" w:type="dxa"/>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2</w:t>
            </w:r>
            <w:r w:rsidR="00F7573E" w:rsidRPr="00F7573E">
              <w:rPr>
                <w:rFonts w:ascii="Times New Roman" w:hAnsi="Times New Roman" w:cs="Times New Roman"/>
                <w:sz w:val="16"/>
                <w:szCs w:val="16"/>
              </w:rPr>
              <w:t>3</w:t>
            </w:r>
            <w:r w:rsidRPr="00F7573E">
              <w:rPr>
                <w:rFonts w:ascii="Times New Roman" w:hAnsi="Times New Roman" w:cs="Times New Roman"/>
                <w:sz w:val="16"/>
                <w:szCs w:val="16"/>
              </w:rPr>
              <w:t>,</w:t>
            </w:r>
            <w:r w:rsidR="00F7573E" w:rsidRPr="00F7573E">
              <w:rPr>
                <w:rFonts w:ascii="Times New Roman" w:hAnsi="Times New Roman" w:cs="Times New Roman"/>
                <w:sz w:val="16"/>
                <w:szCs w:val="16"/>
              </w:rPr>
              <w:t>0</w:t>
            </w:r>
          </w:p>
        </w:tc>
        <w:tc>
          <w:tcPr>
            <w:tcW w:w="1136" w:type="dxa"/>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10</w:t>
            </w:r>
            <w:r w:rsidR="00F7573E" w:rsidRPr="00F7573E">
              <w:rPr>
                <w:rFonts w:ascii="Times New Roman" w:hAnsi="Times New Roman" w:cs="Times New Roman"/>
                <w:sz w:val="16"/>
                <w:szCs w:val="16"/>
              </w:rPr>
              <w:t>5</w:t>
            </w:r>
            <w:r w:rsidRPr="00F7573E">
              <w:rPr>
                <w:rFonts w:ascii="Times New Roman" w:hAnsi="Times New Roman" w:cs="Times New Roman"/>
                <w:sz w:val="16"/>
                <w:szCs w:val="16"/>
              </w:rPr>
              <w:t>,</w:t>
            </w:r>
            <w:r w:rsidR="00F7573E" w:rsidRPr="00F7573E">
              <w:rPr>
                <w:rFonts w:ascii="Times New Roman" w:hAnsi="Times New Roman" w:cs="Times New Roman"/>
                <w:sz w:val="16"/>
                <w:szCs w:val="16"/>
              </w:rPr>
              <w:t>5</w:t>
            </w:r>
          </w:p>
        </w:tc>
        <w:tc>
          <w:tcPr>
            <w:tcW w:w="993" w:type="dxa"/>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22,</w:t>
            </w:r>
            <w:r w:rsidR="00F7573E" w:rsidRPr="00F7573E">
              <w:rPr>
                <w:rFonts w:ascii="Times New Roman" w:hAnsi="Times New Roman" w:cs="Times New Roman"/>
                <w:sz w:val="16"/>
                <w:szCs w:val="16"/>
              </w:rPr>
              <w:t>9</w:t>
            </w:r>
          </w:p>
        </w:tc>
        <w:tc>
          <w:tcPr>
            <w:tcW w:w="851" w:type="dxa"/>
            <w:hideMark/>
          </w:tcPr>
          <w:p w:rsidR="000B188F" w:rsidRPr="00F7573E" w:rsidRDefault="000B188F" w:rsidP="00F7573E">
            <w:pPr>
              <w:jc w:val="center"/>
              <w:rPr>
                <w:rFonts w:ascii="Times New Roman" w:hAnsi="Times New Roman" w:cs="Times New Roman"/>
                <w:sz w:val="16"/>
                <w:szCs w:val="16"/>
              </w:rPr>
            </w:pPr>
            <w:r w:rsidRPr="00F7573E">
              <w:rPr>
                <w:rFonts w:ascii="Times New Roman" w:hAnsi="Times New Roman" w:cs="Times New Roman"/>
                <w:sz w:val="16"/>
                <w:szCs w:val="16"/>
              </w:rPr>
              <w:t>102,</w:t>
            </w:r>
            <w:r w:rsidR="00F7573E" w:rsidRPr="00F7573E">
              <w:rPr>
                <w:rFonts w:ascii="Times New Roman" w:hAnsi="Times New Roman" w:cs="Times New Roman"/>
                <w:sz w:val="16"/>
                <w:szCs w:val="16"/>
              </w:rPr>
              <w:t>2</w:t>
            </w:r>
          </w:p>
        </w:tc>
      </w:tr>
      <w:tr w:rsidR="000B188F" w:rsidRPr="00E27A87" w:rsidTr="00E300F8">
        <w:trPr>
          <w:trHeight w:val="193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2.2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E417A8">
              <w:rPr>
                <w:rFonts w:ascii="Times New Roman" w:hAnsi="Times New Roman" w:cs="Times New Roman"/>
                <w:sz w:val="16"/>
                <w:szCs w:val="16"/>
              </w:rPr>
              <w:t xml:space="preserve"> </w:t>
            </w:r>
            <w:r w:rsidRPr="00176A5E">
              <w:rPr>
                <w:rFonts w:ascii="Times New Roman" w:hAnsi="Times New Roman" w:cs="Times New Roman"/>
                <w:sz w:val="16"/>
                <w:szCs w:val="16"/>
              </w:rPr>
              <w:t>чел.</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109,7</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109,7</w:t>
            </w:r>
          </w:p>
        </w:tc>
        <w:tc>
          <w:tcPr>
            <w:tcW w:w="99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20,8</w:t>
            </w:r>
          </w:p>
        </w:tc>
        <w:tc>
          <w:tcPr>
            <w:tcW w:w="84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106,2</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20,9</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106,5</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103,3</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102,3</w:t>
            </w:r>
          </w:p>
        </w:tc>
      </w:tr>
      <w:tr w:rsidR="000B188F" w:rsidRPr="00E27A87" w:rsidTr="00E300F8">
        <w:trPr>
          <w:trHeight w:val="124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Численность граждан, обратившихся за содействием в поиске подходящей работы в органы службы занятости населения (на конец периода)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E417A8">
              <w:rPr>
                <w:rFonts w:ascii="Times New Roman" w:hAnsi="Times New Roman" w:cs="Times New Roman"/>
                <w:sz w:val="16"/>
                <w:szCs w:val="16"/>
              </w:rPr>
              <w:t xml:space="preserve"> </w:t>
            </w:r>
            <w:r w:rsidRPr="00176A5E">
              <w:rPr>
                <w:rFonts w:ascii="Times New Roman" w:hAnsi="Times New Roman" w:cs="Times New Roman"/>
                <w:sz w:val="16"/>
                <w:szCs w:val="16"/>
              </w:rPr>
              <w:t>чел.</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72,2</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103,5</w:t>
            </w:r>
          </w:p>
        </w:tc>
        <w:tc>
          <w:tcPr>
            <w:tcW w:w="99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4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132,6</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111,8</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113,3</w:t>
            </w:r>
          </w:p>
        </w:tc>
      </w:tr>
      <w:tr w:rsidR="000B188F" w:rsidRPr="00E27A87" w:rsidTr="00E300F8">
        <w:trPr>
          <w:trHeight w:val="76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2.3.1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из них численность официально зарегистрированных безработных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E417A8">
              <w:rPr>
                <w:rFonts w:ascii="Times New Roman" w:hAnsi="Times New Roman" w:cs="Times New Roman"/>
                <w:sz w:val="16"/>
                <w:szCs w:val="16"/>
              </w:rPr>
              <w:t xml:space="preserve"> </w:t>
            </w:r>
            <w:r w:rsidRPr="00176A5E">
              <w:rPr>
                <w:rFonts w:ascii="Times New Roman" w:hAnsi="Times New Roman" w:cs="Times New Roman"/>
                <w:sz w:val="16"/>
                <w:szCs w:val="16"/>
              </w:rPr>
              <w:t>чел.</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116,4</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102,7</w:t>
            </w:r>
          </w:p>
        </w:tc>
        <w:tc>
          <w:tcPr>
            <w:tcW w:w="99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0,5</w:t>
            </w:r>
          </w:p>
        </w:tc>
        <w:tc>
          <w:tcPr>
            <w:tcW w:w="84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201,2</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259,6</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21,8</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98,4</w:t>
            </w:r>
          </w:p>
        </w:tc>
      </w:tr>
      <w:tr w:rsidR="000B188F" w:rsidRPr="00E27A87" w:rsidTr="00E300F8">
        <w:trPr>
          <w:trHeight w:val="45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Уровень безработицы (на конец отчетного периода)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w:t>
            </w:r>
          </w:p>
        </w:tc>
        <w:tc>
          <w:tcPr>
            <w:tcW w:w="84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2,4</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36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Вновь созданные рабочие места, в том числе</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230,0</w:t>
            </w:r>
          </w:p>
        </w:tc>
        <w:tc>
          <w:tcPr>
            <w:tcW w:w="850"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59,3</w:t>
            </w:r>
          </w:p>
        </w:tc>
        <w:tc>
          <w:tcPr>
            <w:tcW w:w="96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505,0</w:t>
            </w:r>
          </w:p>
        </w:tc>
        <w:tc>
          <w:tcPr>
            <w:tcW w:w="733"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86,0</w:t>
            </w:r>
          </w:p>
        </w:tc>
        <w:tc>
          <w:tcPr>
            <w:tcW w:w="995"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387,0</w:t>
            </w:r>
          </w:p>
        </w:tc>
        <w:tc>
          <w:tcPr>
            <w:tcW w:w="84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168,3</w:t>
            </w:r>
          </w:p>
        </w:tc>
        <w:tc>
          <w:tcPr>
            <w:tcW w:w="862"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541,0</w:t>
            </w:r>
          </w:p>
        </w:tc>
        <w:tc>
          <w:tcPr>
            <w:tcW w:w="839"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107,1</w:t>
            </w:r>
          </w:p>
        </w:tc>
        <w:tc>
          <w:tcPr>
            <w:tcW w:w="992"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452,0</w:t>
            </w:r>
          </w:p>
        </w:tc>
        <w:tc>
          <w:tcPr>
            <w:tcW w:w="1136"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116,8</w:t>
            </w:r>
          </w:p>
        </w:tc>
        <w:tc>
          <w:tcPr>
            <w:tcW w:w="993"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491,0</w:t>
            </w:r>
          </w:p>
        </w:tc>
        <w:tc>
          <w:tcPr>
            <w:tcW w:w="851"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90,8</w:t>
            </w:r>
          </w:p>
        </w:tc>
      </w:tr>
      <w:tr w:rsidR="000B188F" w:rsidRPr="00E27A87" w:rsidTr="00E300F8">
        <w:trPr>
          <w:trHeight w:val="28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2.5.1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        постоянные</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50,0</w:t>
            </w:r>
          </w:p>
        </w:tc>
        <w:tc>
          <w:tcPr>
            <w:tcW w:w="850"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48,5</w:t>
            </w:r>
          </w:p>
        </w:tc>
        <w:tc>
          <w:tcPr>
            <w:tcW w:w="96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113,0</w:t>
            </w:r>
          </w:p>
        </w:tc>
        <w:tc>
          <w:tcPr>
            <w:tcW w:w="733"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62,4</w:t>
            </w:r>
          </w:p>
        </w:tc>
        <w:tc>
          <w:tcPr>
            <w:tcW w:w="995"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162,0</w:t>
            </w:r>
          </w:p>
        </w:tc>
        <w:tc>
          <w:tcPr>
            <w:tcW w:w="84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324,0</w:t>
            </w:r>
          </w:p>
        </w:tc>
        <w:tc>
          <w:tcPr>
            <w:tcW w:w="862"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233,0</w:t>
            </w:r>
          </w:p>
        </w:tc>
        <w:tc>
          <w:tcPr>
            <w:tcW w:w="839"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206,2</w:t>
            </w:r>
          </w:p>
        </w:tc>
        <w:tc>
          <w:tcPr>
            <w:tcW w:w="992"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143,0</w:t>
            </w:r>
          </w:p>
        </w:tc>
        <w:tc>
          <w:tcPr>
            <w:tcW w:w="1136"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88,3</w:t>
            </w:r>
          </w:p>
        </w:tc>
        <w:tc>
          <w:tcPr>
            <w:tcW w:w="993"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182,0</w:t>
            </w:r>
          </w:p>
        </w:tc>
        <w:tc>
          <w:tcPr>
            <w:tcW w:w="851"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78,1</w:t>
            </w:r>
          </w:p>
        </w:tc>
      </w:tr>
      <w:tr w:rsidR="000B188F" w:rsidRPr="00E27A87" w:rsidTr="00E300F8">
        <w:trPr>
          <w:trHeight w:val="266"/>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2.5.2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        временные</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180,0</w:t>
            </w:r>
          </w:p>
        </w:tc>
        <w:tc>
          <w:tcPr>
            <w:tcW w:w="850"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63,2</w:t>
            </w:r>
          </w:p>
        </w:tc>
        <w:tc>
          <w:tcPr>
            <w:tcW w:w="96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392,0</w:t>
            </w:r>
          </w:p>
        </w:tc>
        <w:tc>
          <w:tcPr>
            <w:tcW w:w="733"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96,6</w:t>
            </w:r>
          </w:p>
        </w:tc>
        <w:tc>
          <w:tcPr>
            <w:tcW w:w="995"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225,0</w:t>
            </w:r>
          </w:p>
        </w:tc>
        <w:tc>
          <w:tcPr>
            <w:tcW w:w="848"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125,0</w:t>
            </w:r>
          </w:p>
        </w:tc>
        <w:tc>
          <w:tcPr>
            <w:tcW w:w="862" w:type="dxa"/>
            <w:gridSpan w:val="2"/>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318,0</w:t>
            </w:r>
          </w:p>
        </w:tc>
        <w:tc>
          <w:tcPr>
            <w:tcW w:w="839"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81,1</w:t>
            </w:r>
          </w:p>
        </w:tc>
        <w:tc>
          <w:tcPr>
            <w:tcW w:w="992"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309,0</w:t>
            </w:r>
          </w:p>
        </w:tc>
        <w:tc>
          <w:tcPr>
            <w:tcW w:w="1136" w:type="dxa"/>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137,3</w:t>
            </w:r>
          </w:p>
        </w:tc>
        <w:tc>
          <w:tcPr>
            <w:tcW w:w="993"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309,0</w:t>
            </w:r>
          </w:p>
        </w:tc>
        <w:tc>
          <w:tcPr>
            <w:tcW w:w="851" w:type="dxa"/>
            <w:shd w:val="clear" w:color="auto" w:fill="FFFFFF" w:themeFill="background1"/>
            <w:hideMark/>
          </w:tcPr>
          <w:p w:rsidR="000B188F" w:rsidRPr="00F12239" w:rsidRDefault="000B188F" w:rsidP="00567A7E">
            <w:pPr>
              <w:jc w:val="center"/>
              <w:rPr>
                <w:rFonts w:ascii="Times New Roman" w:hAnsi="Times New Roman" w:cs="Times New Roman"/>
                <w:sz w:val="16"/>
                <w:szCs w:val="16"/>
              </w:rPr>
            </w:pPr>
            <w:r w:rsidRPr="00F12239">
              <w:rPr>
                <w:rFonts w:ascii="Times New Roman" w:hAnsi="Times New Roman" w:cs="Times New Roman"/>
                <w:sz w:val="16"/>
                <w:szCs w:val="16"/>
              </w:rPr>
              <w:t>97,2</w:t>
            </w:r>
          </w:p>
        </w:tc>
      </w:tr>
      <w:tr w:rsidR="00DA4643" w:rsidRPr="00E27A87" w:rsidTr="00E300F8">
        <w:trPr>
          <w:trHeight w:val="466"/>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3.</w:t>
            </w:r>
          </w:p>
        </w:tc>
        <w:tc>
          <w:tcPr>
            <w:tcW w:w="14322" w:type="dxa"/>
            <w:gridSpan w:val="17"/>
            <w:shd w:val="clear" w:color="auto" w:fill="D9D9D9" w:themeFill="background1" w:themeFillShade="D9"/>
          </w:tcPr>
          <w:p w:rsidR="00C730E0" w:rsidRPr="00427AB6" w:rsidRDefault="00C730E0" w:rsidP="00667751">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 xml:space="preserve">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w:t>
            </w:r>
            <w:r w:rsidR="0050707A">
              <w:rPr>
                <w:rFonts w:ascii="Times New Roman" w:hAnsi="Times New Roman" w:cs="Times New Roman"/>
                <w:b/>
                <w:bCs/>
                <w:color w:val="000000" w:themeColor="text1"/>
                <w:sz w:val="16"/>
                <w:szCs w:val="16"/>
              </w:rPr>
              <w:t>по отдельным видам деятельности</w:t>
            </w:r>
          </w:p>
        </w:tc>
      </w:tr>
      <w:tr w:rsidR="000B188F" w:rsidRPr="00E27A87" w:rsidTr="00E300F8">
        <w:trPr>
          <w:trHeight w:val="1192"/>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3.1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(B+C +D + E)</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ценах </w:t>
            </w:r>
            <w:proofErr w:type="spellStart"/>
            <w:r w:rsidRPr="00176A5E">
              <w:rPr>
                <w:rFonts w:ascii="Times New Roman" w:hAnsi="Times New Roman" w:cs="Times New Roman"/>
                <w:sz w:val="16"/>
                <w:szCs w:val="16"/>
              </w:rPr>
              <w:t>соответст</w:t>
            </w:r>
            <w:proofErr w:type="spellEnd"/>
            <w:r w:rsidRPr="00176A5E">
              <w:rPr>
                <w:rFonts w:ascii="Times New Roman" w:hAnsi="Times New Roman" w:cs="Times New Roman"/>
                <w:sz w:val="16"/>
                <w:szCs w:val="16"/>
              </w:rPr>
              <w:t>. лет</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365 265,9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485 980,7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295 246,5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412 201,9</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449 044,6</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457 329,6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4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w:t>
            </w:r>
            <w:proofErr w:type="spellStart"/>
            <w:r w:rsidRPr="00176A5E">
              <w:rPr>
                <w:rFonts w:ascii="Times New Roman" w:hAnsi="Times New Roman" w:cs="Times New Roman"/>
                <w:sz w:val="16"/>
                <w:szCs w:val="16"/>
              </w:rPr>
              <w:t>сопост</w:t>
            </w:r>
            <w:proofErr w:type="spellEnd"/>
            <w:r w:rsidRPr="00176A5E">
              <w:rPr>
                <w:rFonts w:ascii="Times New Roman" w:hAnsi="Times New Roman" w:cs="Times New Roman"/>
                <w:sz w:val="16"/>
                <w:szCs w:val="16"/>
              </w:rPr>
              <w:t>.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322 021,0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375 816,4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285 544,1</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349 894,3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413 577,4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420 626,8</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0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промышленного производства (B+C+ D+E)</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102,8</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88,7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144,8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37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Индекс-дефлятор (B</w:t>
            </w:r>
            <w:proofErr w:type="gramStart"/>
            <w:r w:rsidRPr="00176A5E">
              <w:rPr>
                <w:rFonts w:ascii="Times New Roman" w:hAnsi="Times New Roman" w:cs="Times New Roman"/>
                <w:sz w:val="16"/>
                <w:szCs w:val="16"/>
              </w:rPr>
              <w:t>+С</w:t>
            </w:r>
            <w:proofErr w:type="gramEnd"/>
            <w:r w:rsidRPr="00176A5E">
              <w:rPr>
                <w:rFonts w:ascii="Times New Roman" w:hAnsi="Times New Roman" w:cs="Times New Roman"/>
                <w:sz w:val="16"/>
                <w:szCs w:val="16"/>
              </w:rPr>
              <w:t>+D+E)</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 к </w:t>
            </w:r>
            <w:proofErr w:type="spellStart"/>
            <w:r w:rsidRPr="00176A5E">
              <w:rPr>
                <w:rFonts w:ascii="Times New Roman" w:hAnsi="Times New Roman" w:cs="Times New Roman"/>
                <w:sz w:val="16"/>
                <w:szCs w:val="16"/>
              </w:rPr>
              <w:t>предыд</w:t>
            </w:r>
            <w:proofErr w:type="spellEnd"/>
            <w:r w:rsidRPr="00176A5E">
              <w:rPr>
                <w:rFonts w:ascii="Times New Roman" w:hAnsi="Times New Roman" w:cs="Times New Roman"/>
                <w:sz w:val="16"/>
                <w:szCs w:val="16"/>
              </w:rPr>
              <w:t>.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104,8</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shd w:val="clear" w:color="auto" w:fill="auto"/>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105,0</w:t>
            </w:r>
          </w:p>
        </w:tc>
        <w:tc>
          <w:tcPr>
            <w:tcW w:w="1136" w:type="dxa"/>
            <w:shd w:val="clear" w:color="auto" w:fill="auto"/>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shd w:val="clear" w:color="auto" w:fill="auto"/>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9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b/>
                <w:bCs/>
                <w:sz w:val="16"/>
                <w:szCs w:val="16"/>
              </w:rPr>
              <w:t xml:space="preserve">РАЗДЕЛ </w:t>
            </w:r>
            <w:proofErr w:type="gramStart"/>
            <w:r w:rsidRPr="00176A5E">
              <w:rPr>
                <w:rFonts w:ascii="Times New Roman" w:hAnsi="Times New Roman" w:cs="Times New Roman"/>
                <w:b/>
                <w:bCs/>
                <w:sz w:val="16"/>
                <w:szCs w:val="16"/>
              </w:rPr>
              <w:t>В</w:t>
            </w:r>
            <w:proofErr w:type="gramEnd"/>
            <w:r w:rsidRPr="00176A5E">
              <w:rPr>
                <w:rFonts w:ascii="Times New Roman" w:hAnsi="Times New Roman" w:cs="Times New Roman"/>
                <w:b/>
                <w:bCs/>
                <w:sz w:val="16"/>
                <w:szCs w:val="16"/>
              </w:rPr>
              <w:t>:</w:t>
            </w:r>
            <w:r w:rsidRPr="00176A5E">
              <w:rPr>
                <w:rFonts w:ascii="Times New Roman" w:hAnsi="Times New Roman" w:cs="Times New Roman"/>
                <w:sz w:val="16"/>
                <w:szCs w:val="16"/>
              </w:rPr>
              <w:t xml:space="preserve"> </w:t>
            </w:r>
            <w:proofErr w:type="gramStart"/>
            <w:r w:rsidRPr="00176A5E">
              <w:rPr>
                <w:rFonts w:ascii="Times New Roman" w:hAnsi="Times New Roman" w:cs="Times New Roman"/>
                <w:sz w:val="16"/>
                <w:szCs w:val="16"/>
              </w:rPr>
              <w:t>Добыча</w:t>
            </w:r>
            <w:proofErr w:type="gramEnd"/>
            <w:r w:rsidRPr="00176A5E">
              <w:rPr>
                <w:rFonts w:ascii="Times New Roman" w:hAnsi="Times New Roman" w:cs="Times New Roman"/>
                <w:sz w:val="16"/>
                <w:szCs w:val="16"/>
              </w:rPr>
              <w:t xml:space="preserve"> полезных ископаемых</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ценах </w:t>
            </w:r>
            <w:proofErr w:type="spellStart"/>
            <w:r w:rsidRPr="00176A5E">
              <w:rPr>
                <w:rFonts w:ascii="Times New Roman" w:hAnsi="Times New Roman" w:cs="Times New Roman"/>
                <w:sz w:val="16"/>
                <w:szCs w:val="16"/>
              </w:rPr>
              <w:t>соответст</w:t>
            </w:r>
            <w:proofErr w:type="spellEnd"/>
            <w:r w:rsidRPr="00176A5E">
              <w:rPr>
                <w:rFonts w:ascii="Times New Roman" w:hAnsi="Times New Roman" w:cs="Times New Roman"/>
                <w:sz w:val="16"/>
                <w:szCs w:val="16"/>
              </w:rPr>
              <w:t>. лет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361 690,2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481 222,9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291 587,8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407 112,3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444 380,3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451 046,0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63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w:t>
            </w:r>
            <w:proofErr w:type="spellStart"/>
            <w:r w:rsidRPr="00176A5E">
              <w:rPr>
                <w:rFonts w:ascii="Times New Roman" w:hAnsi="Times New Roman" w:cs="Times New Roman"/>
                <w:sz w:val="16"/>
                <w:szCs w:val="16"/>
              </w:rPr>
              <w:t>сопост</w:t>
            </w:r>
            <w:proofErr w:type="spellEnd"/>
            <w:r w:rsidRPr="00176A5E">
              <w:rPr>
                <w:rFonts w:ascii="Times New Roman" w:hAnsi="Times New Roman" w:cs="Times New Roman"/>
                <w:sz w:val="16"/>
                <w:szCs w:val="16"/>
              </w:rPr>
              <w:t>.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319 377,3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372 271,2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282 940,6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346 212,3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410 668,6</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416 828,6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64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3.7</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производства (ИФО)</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145,1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41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3.8</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  Индекс-дефлятор - РАЗДЕЛ</w:t>
            </w:r>
            <w:r w:rsidRPr="00176A5E">
              <w:rPr>
                <w:rFonts w:ascii="Times New Roman" w:hAnsi="Times New Roman" w:cs="Times New Roman"/>
                <w:b/>
                <w:bCs/>
                <w:sz w:val="16"/>
                <w:szCs w:val="16"/>
              </w:rPr>
              <w:t xml:space="preserve"> </w:t>
            </w:r>
            <w:proofErr w:type="gramStart"/>
            <w:r w:rsidRPr="00176A5E">
              <w:rPr>
                <w:rFonts w:ascii="Times New Roman" w:hAnsi="Times New Roman" w:cs="Times New Roman"/>
                <w:b/>
                <w:bCs/>
                <w:sz w:val="16"/>
                <w:szCs w:val="16"/>
              </w:rPr>
              <w:t>В</w:t>
            </w:r>
            <w:proofErr w:type="gramEnd"/>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 к </w:t>
            </w:r>
            <w:proofErr w:type="spellStart"/>
            <w:r w:rsidRPr="00176A5E">
              <w:rPr>
                <w:rFonts w:ascii="Times New Roman" w:hAnsi="Times New Roman" w:cs="Times New Roman"/>
                <w:sz w:val="16"/>
                <w:szCs w:val="16"/>
              </w:rPr>
              <w:t>предыд</w:t>
            </w:r>
            <w:proofErr w:type="spellEnd"/>
            <w:r w:rsidRPr="00176A5E">
              <w:rPr>
                <w:rFonts w:ascii="Times New Roman" w:hAnsi="Times New Roman" w:cs="Times New Roman"/>
                <w:sz w:val="16"/>
                <w:szCs w:val="16"/>
              </w:rPr>
              <w:t>.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2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3.9</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b/>
                <w:bCs/>
                <w:sz w:val="16"/>
                <w:szCs w:val="16"/>
              </w:rPr>
              <w:t xml:space="preserve">РАЗДЕЛ С: </w:t>
            </w:r>
            <w:r w:rsidRPr="00176A5E">
              <w:rPr>
                <w:rFonts w:ascii="Times New Roman" w:hAnsi="Times New Roman" w:cs="Times New Roman"/>
                <w:sz w:val="16"/>
                <w:szCs w:val="16"/>
              </w:rPr>
              <w:t>Обрабатывающие производства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ценах </w:t>
            </w:r>
            <w:proofErr w:type="spellStart"/>
            <w:r w:rsidRPr="00176A5E">
              <w:rPr>
                <w:rFonts w:ascii="Times New Roman" w:hAnsi="Times New Roman" w:cs="Times New Roman"/>
                <w:sz w:val="16"/>
                <w:szCs w:val="16"/>
              </w:rPr>
              <w:t>соответст</w:t>
            </w:r>
            <w:proofErr w:type="spellEnd"/>
            <w:r w:rsidRPr="00176A5E">
              <w:rPr>
                <w:rFonts w:ascii="Times New Roman" w:hAnsi="Times New Roman" w:cs="Times New Roman"/>
                <w:sz w:val="16"/>
                <w:szCs w:val="16"/>
              </w:rPr>
              <w:t>. лет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1 142,8</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1 543,5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1 244,6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1 667,1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2 469,7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2 559,3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3.10</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w:t>
            </w:r>
            <w:proofErr w:type="spellStart"/>
            <w:r w:rsidRPr="00176A5E">
              <w:rPr>
                <w:rFonts w:ascii="Times New Roman" w:hAnsi="Times New Roman" w:cs="Times New Roman"/>
                <w:sz w:val="16"/>
                <w:szCs w:val="16"/>
              </w:rPr>
              <w:t>сопост</w:t>
            </w:r>
            <w:proofErr w:type="spellEnd"/>
            <w:r w:rsidRPr="00176A5E">
              <w:rPr>
                <w:rFonts w:ascii="Times New Roman" w:hAnsi="Times New Roman" w:cs="Times New Roman"/>
                <w:sz w:val="16"/>
                <w:szCs w:val="16"/>
              </w:rPr>
              <w:t>.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555,2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1 412,6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590,5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1 487,4</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1 132,1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1 502,3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7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3.11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производства (ИФО)</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196,1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191,5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191,7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9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Индекс-дефлятор - РАЗДЕЛ </w:t>
            </w:r>
            <w:proofErr w:type="gramStart"/>
            <w:r w:rsidRPr="00176A5E">
              <w:rPr>
                <w:rFonts w:ascii="Times New Roman" w:hAnsi="Times New Roman" w:cs="Times New Roman"/>
                <w:sz w:val="16"/>
                <w:szCs w:val="16"/>
              </w:rPr>
              <w:t>С</w:t>
            </w:r>
            <w:proofErr w:type="gramEnd"/>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102,6</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0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3.13</w:t>
            </w:r>
          </w:p>
        </w:tc>
        <w:tc>
          <w:tcPr>
            <w:tcW w:w="2125" w:type="dxa"/>
            <w:hideMark/>
          </w:tcPr>
          <w:p w:rsidR="000B188F" w:rsidRPr="00176A5E" w:rsidRDefault="000B188F" w:rsidP="000B188F">
            <w:pPr>
              <w:rPr>
                <w:rFonts w:ascii="Times New Roman" w:hAnsi="Times New Roman" w:cs="Times New Roman"/>
                <w:b/>
                <w:bCs/>
                <w:sz w:val="16"/>
                <w:szCs w:val="16"/>
              </w:rPr>
            </w:pPr>
            <w:r w:rsidRPr="00176A5E">
              <w:rPr>
                <w:rFonts w:ascii="Times New Roman" w:hAnsi="Times New Roman" w:cs="Times New Roman"/>
                <w:b/>
                <w:bCs/>
                <w:sz w:val="16"/>
                <w:szCs w:val="16"/>
              </w:rPr>
              <w:t xml:space="preserve">РАЗДЕЛ D: </w:t>
            </w:r>
            <w:r w:rsidRPr="00176A5E">
              <w:rPr>
                <w:rFonts w:ascii="Times New Roman" w:hAnsi="Times New Roman" w:cs="Times New Roman"/>
                <w:sz w:val="16"/>
                <w:szCs w:val="16"/>
              </w:rPr>
              <w:t>Обеспечение электрической энергией, газом и паром; кондиционирование воздуха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ценах </w:t>
            </w:r>
            <w:proofErr w:type="spellStart"/>
            <w:r w:rsidRPr="00176A5E">
              <w:rPr>
                <w:rFonts w:ascii="Times New Roman" w:hAnsi="Times New Roman" w:cs="Times New Roman"/>
                <w:sz w:val="16"/>
                <w:szCs w:val="16"/>
              </w:rPr>
              <w:t>соответст</w:t>
            </w:r>
            <w:proofErr w:type="spellEnd"/>
            <w:r w:rsidRPr="00176A5E">
              <w:rPr>
                <w:rFonts w:ascii="Times New Roman" w:hAnsi="Times New Roman" w:cs="Times New Roman"/>
                <w:sz w:val="16"/>
                <w:szCs w:val="16"/>
              </w:rPr>
              <w:t>. лет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2 355,7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3 136,3</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2 374,8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3 376,1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2 158,7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3 676,2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w:t>
            </w:r>
            <w:proofErr w:type="spellStart"/>
            <w:r w:rsidRPr="00176A5E">
              <w:rPr>
                <w:rFonts w:ascii="Times New Roman" w:hAnsi="Times New Roman" w:cs="Times New Roman"/>
                <w:sz w:val="16"/>
                <w:szCs w:val="16"/>
              </w:rPr>
              <w:t>сопост</w:t>
            </w:r>
            <w:proofErr w:type="spellEnd"/>
            <w:r w:rsidRPr="00176A5E">
              <w:rPr>
                <w:rFonts w:ascii="Times New Roman" w:hAnsi="Times New Roman" w:cs="Times New Roman"/>
                <w:sz w:val="16"/>
                <w:szCs w:val="16"/>
              </w:rPr>
              <w:t>.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2 034,7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2 060,9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1 979,8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2 153,7</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1 727,7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2 254,9</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7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производства (ИФО)</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118,6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97,3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87,3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104,7</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7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Индекс-дефлятор - РАЗДЕЛ D</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126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3.17</w:t>
            </w:r>
          </w:p>
        </w:tc>
        <w:tc>
          <w:tcPr>
            <w:tcW w:w="2125" w:type="dxa"/>
            <w:hideMark/>
          </w:tcPr>
          <w:p w:rsidR="000B188F" w:rsidRPr="00176A5E" w:rsidRDefault="000B188F" w:rsidP="00667751">
            <w:pPr>
              <w:rPr>
                <w:rFonts w:ascii="Times New Roman" w:hAnsi="Times New Roman" w:cs="Times New Roman"/>
                <w:sz w:val="16"/>
                <w:szCs w:val="16"/>
              </w:rPr>
            </w:pPr>
            <w:r w:rsidRPr="00176A5E">
              <w:rPr>
                <w:rFonts w:ascii="Times New Roman" w:hAnsi="Times New Roman" w:cs="Times New Roman"/>
                <w:b/>
                <w:bCs/>
                <w:sz w:val="16"/>
                <w:szCs w:val="16"/>
              </w:rPr>
              <w:t>РАЗДЕЛ E</w:t>
            </w:r>
            <w:r w:rsidRPr="00176A5E">
              <w:rPr>
                <w:rFonts w:ascii="Times New Roman" w:hAnsi="Times New Roman" w:cs="Times New Roman"/>
                <w:sz w:val="16"/>
                <w:szCs w:val="16"/>
              </w:rPr>
              <w:t xml:space="preserve">: </w:t>
            </w:r>
            <w:r w:rsidR="00667751">
              <w:rPr>
                <w:rFonts w:ascii="Times New Roman" w:hAnsi="Times New Roman" w:cs="Times New Roman"/>
                <w:sz w:val="16"/>
                <w:szCs w:val="16"/>
              </w:rPr>
              <w:t>В</w:t>
            </w:r>
            <w:r w:rsidRPr="00176A5E">
              <w:rPr>
                <w:rFonts w:ascii="Times New Roman" w:hAnsi="Times New Roman" w:cs="Times New Roman"/>
                <w:sz w:val="16"/>
                <w:szCs w:val="16"/>
              </w:rPr>
              <w:t xml:space="preserve">одоснабжение; водоотведение, организация сборов и утилизация отходов, деятельность по ликвидации загрязнений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ценах </w:t>
            </w:r>
            <w:proofErr w:type="spellStart"/>
            <w:r w:rsidRPr="00176A5E">
              <w:rPr>
                <w:rFonts w:ascii="Times New Roman" w:hAnsi="Times New Roman" w:cs="Times New Roman"/>
                <w:sz w:val="16"/>
                <w:szCs w:val="16"/>
              </w:rPr>
              <w:t>соответст</w:t>
            </w:r>
            <w:proofErr w:type="spellEnd"/>
            <w:r w:rsidRPr="00176A5E">
              <w:rPr>
                <w:rFonts w:ascii="Times New Roman" w:hAnsi="Times New Roman" w:cs="Times New Roman"/>
                <w:sz w:val="16"/>
                <w:szCs w:val="16"/>
              </w:rPr>
              <w:t>. лет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77,2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78,0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46,4</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35,9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67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3.18</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млн. руб. в </w:t>
            </w:r>
            <w:proofErr w:type="spellStart"/>
            <w:r w:rsidRPr="00176A5E">
              <w:rPr>
                <w:rFonts w:ascii="Times New Roman" w:hAnsi="Times New Roman" w:cs="Times New Roman"/>
                <w:sz w:val="16"/>
                <w:szCs w:val="16"/>
              </w:rPr>
              <w:t>сопост</w:t>
            </w:r>
            <w:proofErr w:type="spellEnd"/>
            <w:r w:rsidRPr="00176A5E">
              <w:rPr>
                <w:rFonts w:ascii="Times New Roman" w:hAnsi="Times New Roman" w:cs="Times New Roman"/>
                <w:sz w:val="16"/>
                <w:szCs w:val="16"/>
              </w:rPr>
              <w:t>.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67,8</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71,7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33,2</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29,1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7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3.19</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производства (ИФО)</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131,6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48,9</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57,2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87,6</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5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3.20</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Индекс-дефлятор - РАЗДЕЛ Е</w:t>
            </w:r>
          </w:p>
        </w:tc>
        <w:tc>
          <w:tcPr>
            <w:tcW w:w="1135" w:type="dxa"/>
            <w:hideMark/>
          </w:tcPr>
          <w:p w:rsidR="000B188F" w:rsidRPr="00176A5E" w:rsidRDefault="000B188F" w:rsidP="00567A7E">
            <w:pPr>
              <w:pStyle w:val="ConsPlusNonformat"/>
              <w:jc w:val="center"/>
              <w:rPr>
                <w:rFonts w:ascii="Times New Roman" w:hAnsi="Times New Roman" w:cs="Times New Roman"/>
                <w:sz w:val="16"/>
                <w:szCs w:val="16"/>
              </w:rPr>
            </w:pPr>
            <w:r w:rsidRPr="00176A5E">
              <w:rPr>
                <w:rFonts w:ascii="Times New Roman" w:hAnsi="Times New Roman" w:cs="Times New Roman"/>
                <w:sz w:val="16"/>
                <w:szCs w:val="16"/>
              </w:rPr>
              <w:t xml:space="preserve">в % к </w:t>
            </w:r>
            <w:proofErr w:type="spellStart"/>
            <w:r w:rsidRPr="00176A5E">
              <w:rPr>
                <w:rFonts w:ascii="Times New Roman" w:hAnsi="Times New Roman" w:cs="Times New Roman"/>
                <w:sz w:val="16"/>
                <w:szCs w:val="16"/>
              </w:rPr>
              <w:t>предыдущ</w:t>
            </w:r>
            <w:proofErr w:type="spellEnd"/>
            <w:r w:rsidRPr="00176A5E">
              <w:rPr>
                <w:rFonts w:ascii="Times New Roman" w:hAnsi="Times New Roman" w:cs="Times New Roman"/>
                <w:sz w:val="16"/>
                <w:szCs w:val="16"/>
              </w:rPr>
              <w:t xml:space="preserve">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103,8</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FE018B" w:rsidRPr="00E27A87" w:rsidTr="00E300F8">
        <w:trPr>
          <w:trHeight w:val="383"/>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sz w:val="16"/>
                <w:szCs w:val="16"/>
              </w:rPr>
            </w:pPr>
            <w:r w:rsidRPr="00176A5E">
              <w:rPr>
                <w:rFonts w:ascii="Times New Roman" w:hAnsi="Times New Roman" w:cs="Times New Roman"/>
                <w:b/>
                <w:sz w:val="16"/>
                <w:szCs w:val="16"/>
              </w:rPr>
              <w:lastRenderedPageBreak/>
              <w:t>4.</w:t>
            </w:r>
          </w:p>
        </w:tc>
        <w:tc>
          <w:tcPr>
            <w:tcW w:w="14322" w:type="dxa"/>
            <w:gridSpan w:val="17"/>
            <w:shd w:val="clear" w:color="auto" w:fill="D9D9D9" w:themeFill="background1" w:themeFillShade="D9"/>
            <w:hideMark/>
          </w:tcPr>
          <w:p w:rsidR="00C730E0" w:rsidRPr="00427AB6" w:rsidRDefault="00C730E0" w:rsidP="00667751">
            <w:pPr>
              <w:rPr>
                <w:rFonts w:ascii="Times New Roman" w:hAnsi="Times New Roman" w:cs="Times New Roman"/>
                <w:b/>
                <w:color w:val="000000" w:themeColor="text1"/>
                <w:sz w:val="16"/>
                <w:szCs w:val="16"/>
              </w:rPr>
            </w:pPr>
            <w:r w:rsidRPr="00427AB6">
              <w:rPr>
                <w:rFonts w:ascii="Times New Roman" w:hAnsi="Times New Roman" w:cs="Times New Roman"/>
                <w:b/>
                <w:bCs/>
                <w:color w:val="000000" w:themeColor="text1"/>
                <w:sz w:val="16"/>
                <w:szCs w:val="16"/>
              </w:rPr>
              <w:t>Производство основн</w:t>
            </w:r>
            <w:r w:rsidR="0050707A">
              <w:rPr>
                <w:rFonts w:ascii="Times New Roman" w:hAnsi="Times New Roman" w:cs="Times New Roman"/>
                <w:b/>
                <w:bCs/>
                <w:color w:val="000000" w:themeColor="text1"/>
                <w:sz w:val="16"/>
                <w:szCs w:val="16"/>
              </w:rPr>
              <w:t>ых видов промышленной продукции</w:t>
            </w:r>
          </w:p>
        </w:tc>
      </w:tr>
      <w:tr w:rsidR="000B188F" w:rsidRPr="00E27A87" w:rsidTr="00E300F8">
        <w:trPr>
          <w:trHeight w:val="483"/>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Добыча нефти, включая газовый конденсат</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w:t>
            </w:r>
            <w:r w:rsidR="00E417A8">
              <w:rPr>
                <w:rFonts w:ascii="Times New Roman" w:hAnsi="Times New Roman" w:cs="Times New Roman"/>
                <w:sz w:val="16"/>
                <w:szCs w:val="16"/>
              </w:rPr>
              <w:t xml:space="preserve"> </w:t>
            </w:r>
            <w:r w:rsidRPr="00176A5E">
              <w:rPr>
                <w:rFonts w:ascii="Times New Roman" w:hAnsi="Times New Roman" w:cs="Times New Roman"/>
                <w:sz w:val="16"/>
                <w:szCs w:val="16"/>
              </w:rPr>
              <w:t>тонн</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32,3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97,5</w:t>
            </w:r>
          </w:p>
        </w:tc>
        <w:tc>
          <w:tcPr>
            <w:tcW w:w="968" w:type="dxa"/>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43,0</w:t>
            </w:r>
          </w:p>
        </w:tc>
        <w:tc>
          <w:tcPr>
            <w:tcW w:w="733" w:type="dxa"/>
            <w:gridSpan w:val="2"/>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96,7</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30,8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95,4</w:t>
            </w:r>
          </w:p>
        </w:tc>
        <w:tc>
          <w:tcPr>
            <w:tcW w:w="862" w:type="dxa"/>
            <w:gridSpan w:val="2"/>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41,1</w:t>
            </w:r>
          </w:p>
        </w:tc>
        <w:tc>
          <w:tcPr>
            <w:tcW w:w="839" w:type="dxa"/>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95,6</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30,5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96,2</w:t>
            </w:r>
          </w:p>
        </w:tc>
      </w:tr>
      <w:tr w:rsidR="000B188F" w:rsidRPr="00E27A87" w:rsidTr="00E300F8">
        <w:trPr>
          <w:trHeight w:val="26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Добыча газа естественного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млрд. куб.</w:t>
            </w:r>
            <w:r w:rsidR="00E417A8">
              <w:rPr>
                <w:rFonts w:ascii="Times New Roman" w:hAnsi="Times New Roman" w:cs="Times New Roman"/>
                <w:sz w:val="16"/>
                <w:szCs w:val="16"/>
              </w:rPr>
              <w:t xml:space="preserve"> </w:t>
            </w:r>
            <w:r w:rsidRPr="00176A5E">
              <w:rPr>
                <w:rFonts w:ascii="Times New Roman" w:hAnsi="Times New Roman" w:cs="Times New Roman"/>
                <w:sz w:val="16"/>
                <w:szCs w:val="16"/>
              </w:rPr>
              <w:t>м</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105,6</w:t>
            </w:r>
          </w:p>
        </w:tc>
        <w:tc>
          <w:tcPr>
            <w:tcW w:w="968" w:type="dxa"/>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4,5</w:t>
            </w:r>
          </w:p>
        </w:tc>
        <w:tc>
          <w:tcPr>
            <w:tcW w:w="733" w:type="dxa"/>
            <w:gridSpan w:val="2"/>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104,7</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98,4</w:t>
            </w:r>
          </w:p>
        </w:tc>
        <w:tc>
          <w:tcPr>
            <w:tcW w:w="862" w:type="dxa"/>
            <w:gridSpan w:val="2"/>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4,4</w:t>
            </w:r>
          </w:p>
        </w:tc>
        <w:tc>
          <w:tcPr>
            <w:tcW w:w="839" w:type="dxa"/>
            <w:hideMark/>
          </w:tcPr>
          <w:p w:rsidR="000B188F" w:rsidRPr="002D0E85" w:rsidRDefault="003F40E8" w:rsidP="00567A7E">
            <w:pPr>
              <w:jc w:val="center"/>
              <w:rPr>
                <w:rFonts w:ascii="Times New Roman" w:hAnsi="Times New Roman" w:cs="Times New Roman"/>
                <w:sz w:val="16"/>
                <w:szCs w:val="16"/>
              </w:rPr>
            </w:pPr>
            <w:r>
              <w:rPr>
                <w:rFonts w:ascii="Times New Roman" w:hAnsi="Times New Roman" w:cs="Times New Roman"/>
                <w:sz w:val="16"/>
                <w:szCs w:val="16"/>
              </w:rPr>
              <w:t>97,8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100,3</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r>
      <w:tr w:rsidR="000B188F" w:rsidRPr="00E27A87" w:rsidTr="00E300F8">
        <w:trPr>
          <w:trHeight w:val="51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Производство электроэнергии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млрд. кВт</w:t>
            </w:r>
            <w:proofErr w:type="gramStart"/>
            <w:r w:rsidRPr="00176A5E">
              <w:rPr>
                <w:rFonts w:ascii="Times New Roman" w:hAnsi="Times New Roman" w:cs="Times New Roman"/>
                <w:sz w:val="16"/>
                <w:szCs w:val="16"/>
              </w:rPr>
              <w:t>.</w:t>
            </w:r>
            <w:proofErr w:type="gramEnd"/>
            <w:r w:rsidRPr="00176A5E">
              <w:rPr>
                <w:rFonts w:ascii="Times New Roman" w:hAnsi="Times New Roman" w:cs="Times New Roman"/>
                <w:sz w:val="16"/>
                <w:szCs w:val="16"/>
              </w:rPr>
              <w:t xml:space="preserve"> </w:t>
            </w:r>
            <w:proofErr w:type="gramStart"/>
            <w:r w:rsidRPr="00176A5E">
              <w:rPr>
                <w:rFonts w:ascii="Times New Roman" w:hAnsi="Times New Roman" w:cs="Times New Roman"/>
                <w:sz w:val="16"/>
                <w:szCs w:val="16"/>
              </w:rPr>
              <w:t>ч</w:t>
            </w:r>
            <w:proofErr w:type="gramEnd"/>
            <w:r w:rsidRPr="00176A5E">
              <w:rPr>
                <w:rFonts w:ascii="Times New Roman" w:hAnsi="Times New Roman" w:cs="Times New Roman"/>
                <w:sz w:val="16"/>
                <w:szCs w:val="16"/>
              </w:rPr>
              <w:t>ас.</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2,4</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84,8</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101,0</w:t>
            </w:r>
          </w:p>
        </w:tc>
        <w:tc>
          <w:tcPr>
            <w:tcW w:w="958" w:type="dxa"/>
            <w:hideMark/>
          </w:tcPr>
          <w:p w:rsidR="000B188F" w:rsidRPr="002D0E85" w:rsidRDefault="004269FD" w:rsidP="00567A7E">
            <w:pPr>
              <w:jc w:val="center"/>
              <w:rPr>
                <w:rFonts w:ascii="Times New Roman" w:hAnsi="Times New Roman" w:cs="Times New Roman"/>
                <w:sz w:val="16"/>
                <w:szCs w:val="16"/>
              </w:rPr>
            </w:pPr>
            <w:r>
              <w:rPr>
                <w:rFonts w:ascii="Times New Roman" w:hAnsi="Times New Roman" w:cs="Times New Roman"/>
                <w:sz w:val="16"/>
                <w:szCs w:val="16"/>
              </w:rPr>
              <w:t>3</w:t>
            </w:r>
            <w:r w:rsidR="000B188F" w:rsidRPr="002D0E85">
              <w:rPr>
                <w:rFonts w:ascii="Times New Roman" w:hAnsi="Times New Roman" w:cs="Times New Roman"/>
                <w:sz w:val="16"/>
                <w:szCs w:val="16"/>
              </w:rPr>
              <w:t>,1</w:t>
            </w:r>
            <w:r>
              <w:rPr>
                <w:rFonts w:ascii="Times New Roman" w:hAnsi="Times New Roman" w:cs="Times New Roman"/>
                <w:sz w:val="16"/>
                <w:szCs w:val="16"/>
              </w:rPr>
              <w:t>2</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105,4</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3,1</w:t>
            </w:r>
            <w:r w:rsidR="004269FD">
              <w:rPr>
                <w:rFonts w:ascii="Times New Roman" w:hAnsi="Times New Roman" w:cs="Times New Roman"/>
                <w:sz w:val="16"/>
                <w:szCs w:val="16"/>
              </w:rPr>
              <w:t>3</w:t>
            </w:r>
          </w:p>
        </w:tc>
        <w:tc>
          <w:tcPr>
            <w:tcW w:w="1136" w:type="dxa"/>
            <w:hideMark/>
          </w:tcPr>
          <w:p w:rsidR="000B188F" w:rsidRPr="002D0E85" w:rsidRDefault="004269FD" w:rsidP="00567A7E">
            <w:pPr>
              <w:jc w:val="center"/>
              <w:rPr>
                <w:rFonts w:ascii="Times New Roman" w:hAnsi="Times New Roman" w:cs="Times New Roman"/>
                <w:sz w:val="16"/>
                <w:szCs w:val="16"/>
              </w:rPr>
            </w:pPr>
            <w:r>
              <w:rPr>
                <w:rFonts w:ascii="Times New Roman" w:hAnsi="Times New Roman" w:cs="Times New Roman"/>
                <w:sz w:val="16"/>
                <w:szCs w:val="16"/>
              </w:rPr>
              <w:t>100,3</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104,9</w:t>
            </w:r>
          </w:p>
        </w:tc>
      </w:tr>
      <w:tr w:rsidR="000B188F" w:rsidRPr="00E27A87" w:rsidTr="00E300F8">
        <w:trPr>
          <w:trHeight w:val="30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Вывозка древесины</w:t>
            </w:r>
          </w:p>
        </w:tc>
        <w:tc>
          <w:tcPr>
            <w:tcW w:w="1135" w:type="dxa"/>
            <w:hideMark/>
          </w:tcPr>
          <w:p w:rsidR="000B188F" w:rsidRPr="00176A5E" w:rsidRDefault="000B188F" w:rsidP="00567A7E">
            <w:pPr>
              <w:jc w:val="center"/>
              <w:rPr>
                <w:rFonts w:ascii="Times New Roman" w:hAnsi="Times New Roman" w:cs="Times New Roman"/>
                <w:sz w:val="16"/>
                <w:szCs w:val="16"/>
              </w:rPr>
            </w:pPr>
            <w:proofErr w:type="spellStart"/>
            <w:r w:rsidRPr="00176A5E">
              <w:rPr>
                <w:rFonts w:ascii="Times New Roman" w:hAnsi="Times New Roman" w:cs="Times New Roman"/>
                <w:sz w:val="16"/>
                <w:szCs w:val="16"/>
              </w:rPr>
              <w:t>тыс</w:t>
            </w:r>
            <w:proofErr w:type="gramStart"/>
            <w:r w:rsidRPr="00176A5E">
              <w:rPr>
                <w:rFonts w:ascii="Times New Roman" w:hAnsi="Times New Roman" w:cs="Times New Roman"/>
                <w:sz w:val="16"/>
                <w:szCs w:val="16"/>
              </w:rPr>
              <w:t>.к</w:t>
            </w:r>
            <w:proofErr w:type="gramEnd"/>
            <w:r w:rsidRPr="00176A5E">
              <w:rPr>
                <w:rFonts w:ascii="Times New Roman" w:hAnsi="Times New Roman" w:cs="Times New Roman"/>
                <w:sz w:val="16"/>
                <w:szCs w:val="16"/>
              </w:rPr>
              <w:t>уб.м</w:t>
            </w:r>
            <w:proofErr w:type="spellEnd"/>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51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Производство древесины необработанной</w:t>
            </w:r>
          </w:p>
        </w:tc>
        <w:tc>
          <w:tcPr>
            <w:tcW w:w="1135" w:type="dxa"/>
            <w:hideMark/>
          </w:tcPr>
          <w:p w:rsidR="000B188F" w:rsidRPr="00176A5E" w:rsidRDefault="000B188F" w:rsidP="00567A7E">
            <w:pPr>
              <w:jc w:val="center"/>
              <w:rPr>
                <w:rFonts w:ascii="Times New Roman" w:hAnsi="Times New Roman" w:cs="Times New Roman"/>
                <w:sz w:val="16"/>
                <w:szCs w:val="16"/>
              </w:rPr>
            </w:pPr>
            <w:proofErr w:type="spellStart"/>
            <w:r w:rsidRPr="00176A5E">
              <w:rPr>
                <w:rFonts w:ascii="Times New Roman" w:hAnsi="Times New Roman" w:cs="Times New Roman"/>
                <w:sz w:val="16"/>
                <w:szCs w:val="16"/>
              </w:rPr>
              <w:t>тыс</w:t>
            </w:r>
            <w:proofErr w:type="gramStart"/>
            <w:r w:rsidRPr="00176A5E">
              <w:rPr>
                <w:rFonts w:ascii="Times New Roman" w:hAnsi="Times New Roman" w:cs="Times New Roman"/>
                <w:sz w:val="16"/>
                <w:szCs w:val="16"/>
              </w:rPr>
              <w:t>.к</w:t>
            </w:r>
            <w:proofErr w:type="gramEnd"/>
            <w:r w:rsidRPr="00176A5E">
              <w:rPr>
                <w:rFonts w:ascii="Times New Roman" w:hAnsi="Times New Roman" w:cs="Times New Roman"/>
                <w:sz w:val="16"/>
                <w:szCs w:val="16"/>
              </w:rPr>
              <w:t>уб.м</w:t>
            </w:r>
            <w:proofErr w:type="spellEnd"/>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37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4.7</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Производство пиломатериалов</w:t>
            </w:r>
          </w:p>
        </w:tc>
        <w:tc>
          <w:tcPr>
            <w:tcW w:w="1135" w:type="dxa"/>
            <w:hideMark/>
          </w:tcPr>
          <w:p w:rsidR="000B188F" w:rsidRPr="00176A5E" w:rsidRDefault="000B188F" w:rsidP="00567A7E">
            <w:pPr>
              <w:jc w:val="center"/>
              <w:rPr>
                <w:rFonts w:ascii="Times New Roman" w:hAnsi="Times New Roman" w:cs="Times New Roman"/>
                <w:sz w:val="16"/>
                <w:szCs w:val="16"/>
              </w:rPr>
            </w:pPr>
            <w:proofErr w:type="spellStart"/>
            <w:r w:rsidRPr="00176A5E">
              <w:rPr>
                <w:rFonts w:ascii="Times New Roman" w:hAnsi="Times New Roman" w:cs="Times New Roman"/>
                <w:sz w:val="16"/>
                <w:szCs w:val="16"/>
              </w:rPr>
              <w:t>тыс</w:t>
            </w:r>
            <w:proofErr w:type="gramStart"/>
            <w:r w:rsidRPr="00176A5E">
              <w:rPr>
                <w:rFonts w:ascii="Times New Roman" w:hAnsi="Times New Roman" w:cs="Times New Roman"/>
                <w:sz w:val="16"/>
                <w:szCs w:val="16"/>
              </w:rPr>
              <w:t>.к</w:t>
            </w:r>
            <w:proofErr w:type="gramEnd"/>
            <w:r w:rsidRPr="00176A5E">
              <w:rPr>
                <w:rFonts w:ascii="Times New Roman" w:hAnsi="Times New Roman" w:cs="Times New Roman"/>
                <w:sz w:val="16"/>
                <w:szCs w:val="16"/>
              </w:rPr>
              <w:t>уб.м</w:t>
            </w:r>
            <w:proofErr w:type="spellEnd"/>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FE018B" w:rsidRPr="00E27A87" w:rsidTr="00E300F8">
        <w:trPr>
          <w:trHeight w:val="365"/>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5.</w:t>
            </w:r>
          </w:p>
        </w:tc>
        <w:tc>
          <w:tcPr>
            <w:tcW w:w="14322" w:type="dxa"/>
            <w:gridSpan w:val="17"/>
            <w:shd w:val="clear" w:color="auto" w:fill="D9D9D9" w:themeFill="background1" w:themeFillShade="D9"/>
            <w:hideMark/>
          </w:tcPr>
          <w:p w:rsidR="00C730E0" w:rsidRPr="00427AB6" w:rsidRDefault="00C730E0" w:rsidP="00667751">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Объем инвестиций в основной капитал</w:t>
            </w:r>
          </w:p>
        </w:tc>
      </w:tr>
      <w:tr w:rsidR="000B188F" w:rsidRPr="00E27A87" w:rsidTr="00E300F8">
        <w:trPr>
          <w:trHeight w:val="45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w:t>
            </w:r>
          </w:p>
        </w:tc>
        <w:tc>
          <w:tcPr>
            <w:tcW w:w="1135" w:type="dxa"/>
            <w:hideMark/>
          </w:tcPr>
          <w:p w:rsidR="000B188F" w:rsidRPr="00176A5E" w:rsidRDefault="000B188F" w:rsidP="00567A7E">
            <w:pPr>
              <w:jc w:val="center"/>
              <w:rPr>
                <w:rFonts w:ascii="Times New Roman" w:hAnsi="Times New Roman" w:cs="Times New Roman"/>
                <w:sz w:val="16"/>
                <w:szCs w:val="16"/>
              </w:rPr>
            </w:pPr>
            <w:proofErr w:type="spellStart"/>
            <w:r w:rsidRPr="00176A5E">
              <w:rPr>
                <w:rFonts w:ascii="Times New Roman" w:hAnsi="Times New Roman" w:cs="Times New Roman"/>
                <w:sz w:val="16"/>
                <w:szCs w:val="16"/>
              </w:rPr>
              <w:t>млн</w:t>
            </w:r>
            <w:proofErr w:type="gramStart"/>
            <w:r w:rsidRPr="00176A5E">
              <w:rPr>
                <w:rFonts w:ascii="Times New Roman" w:hAnsi="Times New Roman" w:cs="Times New Roman"/>
                <w:sz w:val="16"/>
                <w:szCs w:val="16"/>
              </w:rPr>
              <w:t>.р</w:t>
            </w:r>
            <w:proofErr w:type="gramEnd"/>
            <w:r w:rsidRPr="00176A5E">
              <w:rPr>
                <w:rFonts w:ascii="Times New Roman" w:hAnsi="Times New Roman" w:cs="Times New Roman"/>
                <w:sz w:val="16"/>
                <w:szCs w:val="16"/>
              </w:rPr>
              <w:t>уб</w:t>
            </w:r>
            <w:proofErr w:type="spellEnd"/>
            <w:r w:rsidRPr="00176A5E">
              <w:rPr>
                <w:rFonts w:ascii="Times New Roman" w:hAnsi="Times New Roman" w:cs="Times New Roman"/>
                <w:sz w:val="16"/>
                <w:szCs w:val="16"/>
              </w:rPr>
              <w:t>.</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98 184,7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137 216,6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98 751,3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155 194,1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124 673,2</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166 230,9</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91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5.1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физического объема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xml:space="preserve">% к предыдущему году в </w:t>
            </w:r>
            <w:proofErr w:type="spellStart"/>
            <w:proofErr w:type="gramStart"/>
            <w:r w:rsidRPr="00176A5E">
              <w:rPr>
                <w:rFonts w:ascii="Times New Roman" w:hAnsi="Times New Roman" w:cs="Times New Roman"/>
                <w:sz w:val="16"/>
                <w:szCs w:val="16"/>
              </w:rPr>
              <w:t>сопостави</w:t>
            </w:r>
            <w:r w:rsidR="00567A7E">
              <w:rPr>
                <w:rFonts w:ascii="Times New Roman" w:hAnsi="Times New Roman" w:cs="Times New Roman"/>
                <w:sz w:val="16"/>
                <w:szCs w:val="16"/>
              </w:rPr>
              <w:t>-</w:t>
            </w:r>
            <w:r w:rsidRPr="00176A5E">
              <w:rPr>
                <w:rFonts w:ascii="Times New Roman" w:hAnsi="Times New Roman" w:cs="Times New Roman"/>
                <w:sz w:val="16"/>
                <w:szCs w:val="16"/>
              </w:rPr>
              <w:t>мых</w:t>
            </w:r>
            <w:proofErr w:type="spellEnd"/>
            <w:proofErr w:type="gramEnd"/>
            <w:r w:rsidRPr="00176A5E">
              <w:rPr>
                <w:rFonts w:ascii="Times New Roman" w:hAnsi="Times New Roman" w:cs="Times New Roman"/>
                <w:sz w:val="16"/>
                <w:szCs w:val="16"/>
              </w:rPr>
              <w:t xml:space="preserve">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99,1</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124,3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101,9</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FE018B" w:rsidRPr="00E27A87" w:rsidTr="00E300F8">
        <w:trPr>
          <w:trHeight w:val="272"/>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6.</w:t>
            </w:r>
          </w:p>
        </w:tc>
        <w:tc>
          <w:tcPr>
            <w:tcW w:w="14322" w:type="dxa"/>
            <w:gridSpan w:val="17"/>
            <w:shd w:val="clear" w:color="auto" w:fill="D9D9D9" w:themeFill="background1" w:themeFillShade="D9"/>
            <w:hideMark/>
          </w:tcPr>
          <w:p w:rsidR="00C730E0" w:rsidRPr="00427AB6" w:rsidRDefault="00C730E0"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Объем работ, выполненных по виду деятельности "Строительство"</w:t>
            </w:r>
          </w:p>
        </w:tc>
      </w:tr>
      <w:tr w:rsidR="000B188F" w:rsidRPr="00E27A87" w:rsidTr="00E300F8">
        <w:trPr>
          <w:trHeight w:val="42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руб.</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2 583,7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3 741,6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4 987,7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7 005,7</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4 448,5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6 931,5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982"/>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6.1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физического объема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к предыдущему году в сопоставимых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172,7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212,9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184,1</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179,2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98,2</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94,5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DA4643" w:rsidRPr="00E27A87" w:rsidTr="00E300F8">
        <w:trPr>
          <w:trHeight w:val="287"/>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7.</w:t>
            </w:r>
          </w:p>
        </w:tc>
        <w:tc>
          <w:tcPr>
            <w:tcW w:w="14322" w:type="dxa"/>
            <w:gridSpan w:val="17"/>
            <w:shd w:val="clear" w:color="auto" w:fill="D9D9D9" w:themeFill="background1" w:themeFillShade="D9"/>
            <w:hideMark/>
          </w:tcPr>
          <w:p w:rsidR="00C730E0" w:rsidRPr="00427AB6" w:rsidRDefault="00C730E0"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Оборот розничной торговли</w:t>
            </w:r>
          </w:p>
        </w:tc>
      </w:tr>
      <w:tr w:rsidR="000B188F" w:rsidRPr="00E27A87" w:rsidTr="00E300F8">
        <w:trPr>
          <w:trHeight w:val="39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 </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руб.</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1 938,9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2 483,6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1 964,1</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2 472,0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2 027,0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2 578,0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97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7.1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физического объема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к предыдущему году в сопоставимых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DA4643" w:rsidRPr="00E27A87" w:rsidTr="00E300F8">
        <w:trPr>
          <w:trHeight w:val="315"/>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8.</w:t>
            </w:r>
          </w:p>
        </w:tc>
        <w:tc>
          <w:tcPr>
            <w:tcW w:w="14322" w:type="dxa"/>
            <w:gridSpan w:val="17"/>
            <w:shd w:val="clear" w:color="auto" w:fill="D9D9D9" w:themeFill="background1" w:themeFillShade="D9"/>
            <w:hideMark/>
          </w:tcPr>
          <w:p w:rsidR="00C730E0" w:rsidRPr="00427AB6" w:rsidRDefault="00C730E0"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Объем реализации платных услуг</w:t>
            </w:r>
          </w:p>
        </w:tc>
      </w:tr>
      <w:tr w:rsidR="000B188F" w:rsidRPr="00E27A87" w:rsidTr="00E300F8">
        <w:trPr>
          <w:trHeight w:val="416"/>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руб.</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318,2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396,3</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311,8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391,2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347,0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391,2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94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8.1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физического объема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 к предыдущему году в сопоставимых ценах</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109,9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7F370B"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97,5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DA4643" w:rsidRPr="00E27A87" w:rsidTr="00E300F8">
        <w:trPr>
          <w:trHeight w:val="263"/>
        </w:trPr>
        <w:tc>
          <w:tcPr>
            <w:tcW w:w="812" w:type="dxa"/>
            <w:shd w:val="clear" w:color="auto" w:fill="D9D9D9" w:themeFill="background1" w:themeFillShade="D9"/>
            <w:hideMark/>
          </w:tcPr>
          <w:p w:rsidR="00C730E0" w:rsidRPr="00176A5E" w:rsidRDefault="00C730E0" w:rsidP="00B60FE9">
            <w:pPr>
              <w:rPr>
                <w:rFonts w:ascii="Times New Roman" w:hAnsi="Times New Roman" w:cs="Times New Roman"/>
                <w:b/>
                <w:bCs/>
                <w:sz w:val="16"/>
                <w:szCs w:val="16"/>
              </w:rPr>
            </w:pPr>
            <w:r w:rsidRPr="00176A5E">
              <w:rPr>
                <w:rFonts w:ascii="Times New Roman" w:hAnsi="Times New Roman" w:cs="Times New Roman"/>
                <w:b/>
                <w:bCs/>
                <w:sz w:val="16"/>
                <w:szCs w:val="16"/>
              </w:rPr>
              <w:t>9.</w:t>
            </w:r>
          </w:p>
        </w:tc>
        <w:tc>
          <w:tcPr>
            <w:tcW w:w="14322" w:type="dxa"/>
            <w:gridSpan w:val="17"/>
            <w:shd w:val="clear" w:color="auto" w:fill="D9D9D9" w:themeFill="background1" w:themeFillShade="D9"/>
            <w:hideMark/>
          </w:tcPr>
          <w:p w:rsidR="00C730E0" w:rsidRPr="00427AB6" w:rsidRDefault="00C730E0"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Производство</w:t>
            </w:r>
            <w:r w:rsidR="0050707A">
              <w:rPr>
                <w:rFonts w:ascii="Times New Roman" w:hAnsi="Times New Roman" w:cs="Times New Roman"/>
                <w:b/>
                <w:bCs/>
                <w:color w:val="000000" w:themeColor="text1"/>
                <w:sz w:val="16"/>
                <w:szCs w:val="16"/>
              </w:rPr>
              <w:t xml:space="preserve"> сельскохозяйственной продукции</w:t>
            </w:r>
          </w:p>
        </w:tc>
      </w:tr>
      <w:tr w:rsidR="000B188F" w:rsidRPr="00E27A87" w:rsidTr="00E300F8">
        <w:trPr>
          <w:trHeight w:val="585"/>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 (без учета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970,0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1 720,0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1 730,0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1 930,0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43"/>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действующих ценах каждого года (с учетом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1 080,0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1 990,0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1 120,0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5A3C1E" w:rsidRPr="002D0E85" w:rsidRDefault="005A3C1E" w:rsidP="005A3C1E">
            <w:pPr>
              <w:jc w:val="center"/>
              <w:rPr>
                <w:rFonts w:ascii="Times New Roman" w:hAnsi="Times New Roman" w:cs="Times New Roman"/>
                <w:sz w:val="16"/>
                <w:szCs w:val="16"/>
              </w:rPr>
            </w:pPr>
            <w:r>
              <w:rPr>
                <w:rFonts w:ascii="Times New Roman" w:hAnsi="Times New Roman" w:cs="Times New Roman"/>
                <w:sz w:val="16"/>
                <w:szCs w:val="16"/>
              </w:rPr>
              <w:t>2 010,0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1 125,0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2 089,6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653"/>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9.3.</w:t>
            </w:r>
          </w:p>
        </w:tc>
        <w:tc>
          <w:tcPr>
            <w:tcW w:w="2125" w:type="dxa"/>
            <w:hideMark/>
          </w:tcPr>
          <w:p w:rsidR="000B188F" w:rsidRPr="00176A5E" w:rsidRDefault="0050707A" w:rsidP="000B188F">
            <w:pPr>
              <w:rPr>
                <w:rFonts w:ascii="Times New Roman" w:hAnsi="Times New Roman" w:cs="Times New Roman"/>
                <w:sz w:val="16"/>
                <w:szCs w:val="16"/>
              </w:rPr>
            </w:pPr>
            <w:r>
              <w:rPr>
                <w:rFonts w:ascii="Times New Roman" w:hAnsi="Times New Roman" w:cs="Times New Roman"/>
                <w:sz w:val="16"/>
                <w:szCs w:val="16"/>
              </w:rPr>
              <w:t xml:space="preserve">Индекс </w:t>
            </w:r>
            <w:r w:rsidR="000B188F" w:rsidRPr="00176A5E">
              <w:rPr>
                <w:rFonts w:ascii="Times New Roman" w:hAnsi="Times New Roman" w:cs="Times New Roman"/>
                <w:sz w:val="16"/>
                <w:szCs w:val="16"/>
              </w:rPr>
              <w:t>производства</w:t>
            </w:r>
          </w:p>
        </w:tc>
        <w:tc>
          <w:tcPr>
            <w:tcW w:w="1135" w:type="dxa"/>
            <w:hideMark/>
          </w:tcPr>
          <w:p w:rsidR="000B188F" w:rsidRPr="00176A5E" w:rsidRDefault="000B188F" w:rsidP="00567A7E">
            <w:pPr>
              <w:jc w:val="center"/>
              <w:rPr>
                <w:rFonts w:ascii="Times New Roman" w:hAnsi="Times New Roman" w:cs="Times New Roman"/>
                <w:sz w:val="16"/>
                <w:szCs w:val="16"/>
              </w:rPr>
            </w:pPr>
            <w:proofErr w:type="gramStart"/>
            <w:r w:rsidRPr="00176A5E">
              <w:rPr>
                <w:rFonts w:ascii="Times New Roman" w:hAnsi="Times New Roman" w:cs="Times New Roman"/>
                <w:sz w:val="16"/>
                <w:szCs w:val="16"/>
              </w:rPr>
              <w:t>в</w:t>
            </w:r>
            <w:proofErr w:type="gramEnd"/>
            <w:r w:rsidRPr="00176A5E">
              <w:rPr>
                <w:rFonts w:ascii="Times New Roman" w:hAnsi="Times New Roman" w:cs="Times New Roman"/>
                <w:sz w:val="16"/>
                <w:szCs w:val="16"/>
              </w:rPr>
              <w:t xml:space="preserve"> % </w:t>
            </w:r>
            <w:proofErr w:type="gramStart"/>
            <w:r w:rsidRPr="00176A5E">
              <w:rPr>
                <w:rFonts w:ascii="Times New Roman" w:hAnsi="Times New Roman" w:cs="Times New Roman"/>
                <w:sz w:val="16"/>
                <w:szCs w:val="16"/>
              </w:rPr>
              <w:t>к</w:t>
            </w:r>
            <w:proofErr w:type="gramEnd"/>
            <w:r w:rsidRPr="00176A5E">
              <w:rPr>
                <w:rFonts w:ascii="Times New Roman" w:hAnsi="Times New Roman" w:cs="Times New Roman"/>
                <w:sz w:val="16"/>
                <w:szCs w:val="16"/>
              </w:rPr>
              <w:t xml:space="preserve"> предыдущему году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E2720D" w:rsidP="00567A7E">
            <w:pPr>
              <w:jc w:val="center"/>
              <w:rPr>
                <w:rFonts w:ascii="Times New Roman" w:hAnsi="Times New Roman" w:cs="Times New Roman"/>
                <w:sz w:val="16"/>
                <w:szCs w:val="16"/>
              </w:rPr>
            </w:pPr>
            <w:r>
              <w:rPr>
                <w:rFonts w:ascii="Times New Roman" w:hAnsi="Times New Roman" w:cs="Times New Roman"/>
                <w:sz w:val="16"/>
                <w:szCs w:val="16"/>
              </w:rPr>
              <w:t>96,6</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E2720D" w:rsidP="00567A7E">
            <w:pPr>
              <w:jc w:val="center"/>
              <w:rPr>
                <w:rFonts w:ascii="Times New Roman" w:hAnsi="Times New Roman" w:cs="Times New Roman"/>
                <w:sz w:val="16"/>
                <w:szCs w:val="16"/>
              </w:rPr>
            </w:pPr>
            <w:r>
              <w:rPr>
                <w:rFonts w:ascii="Times New Roman" w:hAnsi="Times New Roman" w:cs="Times New Roman"/>
                <w:sz w:val="16"/>
                <w:szCs w:val="16"/>
              </w:rPr>
              <w:t>95,0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shd w:val="clear" w:color="auto" w:fill="auto"/>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49"/>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Скот и птица (на убой в живом весе) без учета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110,9</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107,6</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110,1</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100,7</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r>
      <w:tr w:rsidR="000B188F" w:rsidRPr="00E27A87" w:rsidTr="00E300F8">
        <w:trPr>
          <w:trHeight w:val="662"/>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Скот и птица (на убой в живом весе) с учетом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0,8</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109,0</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100,2</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105,7</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101,2</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104,8</w:t>
            </w:r>
          </w:p>
        </w:tc>
      </w:tr>
      <w:tr w:rsidR="000B188F" w:rsidRPr="00E27A87" w:rsidTr="00E300F8">
        <w:trPr>
          <w:trHeight w:val="416"/>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Молоко (без учета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104,4</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99,9</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104,2</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105,5</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102,5</w:t>
            </w:r>
          </w:p>
        </w:tc>
      </w:tr>
      <w:tr w:rsidR="000B188F" w:rsidRPr="00E27A87" w:rsidTr="00E300F8">
        <w:trPr>
          <w:trHeight w:val="342"/>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9.7.</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Молоко (с учетом </w:t>
            </w:r>
            <w:bookmarkStart w:id="1" w:name="_GoBack"/>
            <w:bookmarkEnd w:id="1"/>
            <w:r w:rsidRPr="00176A5E">
              <w:rPr>
                <w:rFonts w:ascii="Times New Roman" w:hAnsi="Times New Roman" w:cs="Times New Roman"/>
                <w:sz w:val="16"/>
                <w:szCs w:val="16"/>
              </w:rPr>
              <w:t>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101,3</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100,1</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102,4</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100,3</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104,6</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100,6</w:t>
            </w:r>
          </w:p>
        </w:tc>
      </w:tr>
      <w:tr w:rsidR="000B188F" w:rsidRPr="00E27A87" w:rsidTr="00E300F8">
        <w:trPr>
          <w:trHeight w:val="269"/>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9.8.</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Яйцо</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штук</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389"/>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9.9.</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Картофель (с учетом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99,3</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100,2</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6,2</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101,1</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98,2</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85,3</w:t>
            </w:r>
          </w:p>
        </w:tc>
        <w:tc>
          <w:tcPr>
            <w:tcW w:w="993" w:type="dxa"/>
            <w:shd w:val="clear" w:color="auto" w:fill="auto"/>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86,1</w:t>
            </w:r>
          </w:p>
        </w:tc>
      </w:tr>
      <w:tr w:rsidR="000B188F" w:rsidRPr="00E27A87" w:rsidTr="00E300F8">
        <w:trPr>
          <w:trHeight w:val="587"/>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9.10.</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Овощ</w:t>
            </w:r>
            <w:r w:rsidR="0050707A">
              <w:rPr>
                <w:rFonts w:ascii="Times New Roman" w:hAnsi="Times New Roman" w:cs="Times New Roman"/>
                <w:sz w:val="16"/>
                <w:szCs w:val="16"/>
              </w:rPr>
              <w:t xml:space="preserve">и открытого и закрытого грунта </w:t>
            </w:r>
            <w:r w:rsidRPr="00176A5E">
              <w:rPr>
                <w:rFonts w:ascii="Times New Roman" w:hAnsi="Times New Roman" w:cs="Times New Roman"/>
                <w:sz w:val="16"/>
                <w:szCs w:val="16"/>
              </w:rPr>
              <w:t>(без учета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95,8</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101,0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52,9</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88,2</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1,8</w:t>
            </w:r>
          </w:p>
        </w:tc>
      </w:tr>
      <w:tr w:rsidR="000B188F" w:rsidRPr="00E27A87" w:rsidTr="00E300F8">
        <w:trPr>
          <w:trHeight w:val="583"/>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9.10.1.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Овощ</w:t>
            </w:r>
            <w:r w:rsidR="0050707A">
              <w:rPr>
                <w:rFonts w:ascii="Times New Roman" w:hAnsi="Times New Roman" w:cs="Times New Roman"/>
                <w:sz w:val="16"/>
                <w:szCs w:val="16"/>
              </w:rPr>
              <w:t xml:space="preserve">и открытого и закрытого грунта </w:t>
            </w:r>
            <w:r w:rsidRPr="00176A5E">
              <w:rPr>
                <w:rFonts w:ascii="Times New Roman" w:hAnsi="Times New Roman" w:cs="Times New Roman"/>
                <w:sz w:val="16"/>
                <w:szCs w:val="16"/>
              </w:rPr>
              <w:t>(с учетом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90,6</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2,9</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82,6</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2,2</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86,4</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2,2</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75,9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133,6</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103,3</w:t>
            </w:r>
          </w:p>
        </w:tc>
      </w:tr>
      <w:tr w:rsidR="000B188F" w:rsidRPr="00E27A87" w:rsidTr="00E300F8">
        <w:trPr>
          <w:trHeight w:val="437"/>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Поголовье скота (без учета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голов</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102,2</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5,1</w:t>
            </w:r>
          </w:p>
        </w:tc>
        <w:tc>
          <w:tcPr>
            <w:tcW w:w="733" w:type="dxa"/>
            <w:gridSpan w:val="2"/>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90,9</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92,8</w:t>
            </w:r>
          </w:p>
        </w:tc>
        <w:tc>
          <w:tcPr>
            <w:tcW w:w="862" w:type="dxa"/>
            <w:gridSpan w:val="2"/>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5,0</w:t>
            </w:r>
          </w:p>
        </w:tc>
        <w:tc>
          <w:tcPr>
            <w:tcW w:w="839" w:type="dxa"/>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97,5</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77,1</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89,5</w:t>
            </w:r>
          </w:p>
        </w:tc>
      </w:tr>
      <w:tr w:rsidR="000B188F" w:rsidRPr="00E27A87" w:rsidTr="00E300F8">
        <w:trPr>
          <w:trHeight w:val="361"/>
        </w:trPr>
        <w:tc>
          <w:tcPr>
            <w:tcW w:w="812" w:type="dxa"/>
            <w:noWrap/>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9.12.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Поголовье скота (с учетом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голов</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100,1</w:t>
            </w:r>
          </w:p>
        </w:tc>
        <w:tc>
          <w:tcPr>
            <w:tcW w:w="968" w:type="dxa"/>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6,2</w:t>
            </w:r>
          </w:p>
        </w:tc>
        <w:tc>
          <w:tcPr>
            <w:tcW w:w="733" w:type="dxa"/>
            <w:gridSpan w:val="2"/>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94,4</w:t>
            </w:r>
          </w:p>
        </w:tc>
        <w:tc>
          <w:tcPr>
            <w:tcW w:w="958" w:type="dxa"/>
            <w:hideMark/>
          </w:tcPr>
          <w:p w:rsidR="000B188F" w:rsidRPr="002D0E85" w:rsidRDefault="0076313E" w:rsidP="00567A7E">
            <w:pPr>
              <w:jc w:val="center"/>
              <w:rPr>
                <w:rFonts w:ascii="Times New Roman" w:hAnsi="Times New Roman" w:cs="Times New Roman"/>
                <w:sz w:val="16"/>
                <w:szCs w:val="16"/>
              </w:rPr>
            </w:pPr>
            <w:r>
              <w:rPr>
                <w:rFonts w:ascii="Times New Roman" w:hAnsi="Times New Roman" w:cs="Times New Roman"/>
                <w:sz w:val="16"/>
                <w:szCs w:val="16"/>
              </w:rPr>
              <w:t>6,8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93,4</w:t>
            </w:r>
          </w:p>
        </w:tc>
        <w:tc>
          <w:tcPr>
            <w:tcW w:w="862" w:type="dxa"/>
            <w:gridSpan w:val="2"/>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5,9</w:t>
            </w:r>
          </w:p>
        </w:tc>
        <w:tc>
          <w:tcPr>
            <w:tcW w:w="839" w:type="dxa"/>
            <w:hideMark/>
          </w:tcPr>
          <w:p w:rsidR="000B188F" w:rsidRPr="002D0E85" w:rsidRDefault="00B73720" w:rsidP="00567A7E">
            <w:pPr>
              <w:jc w:val="center"/>
              <w:rPr>
                <w:rFonts w:ascii="Times New Roman" w:hAnsi="Times New Roman" w:cs="Times New Roman"/>
                <w:sz w:val="16"/>
                <w:szCs w:val="16"/>
              </w:rPr>
            </w:pPr>
            <w:r>
              <w:rPr>
                <w:rFonts w:ascii="Times New Roman" w:hAnsi="Times New Roman" w:cs="Times New Roman"/>
                <w:sz w:val="16"/>
                <w:szCs w:val="16"/>
              </w:rPr>
              <w:t>95,1</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79,7</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91,3</w:t>
            </w:r>
          </w:p>
        </w:tc>
      </w:tr>
      <w:tr w:rsidR="00DA4643" w:rsidRPr="00E27A87" w:rsidTr="00E300F8">
        <w:trPr>
          <w:trHeight w:val="307"/>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10.</w:t>
            </w:r>
          </w:p>
        </w:tc>
        <w:tc>
          <w:tcPr>
            <w:tcW w:w="14322" w:type="dxa"/>
            <w:gridSpan w:val="17"/>
            <w:shd w:val="clear" w:color="auto" w:fill="D9D9D9" w:themeFill="background1" w:themeFillShade="D9"/>
            <w:hideMark/>
          </w:tcPr>
          <w:p w:rsidR="00E464EF" w:rsidRPr="00427AB6" w:rsidRDefault="0050707A" w:rsidP="0050707A">
            <w:pPr>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Производство местной пищевой продукции</w:t>
            </w:r>
          </w:p>
        </w:tc>
      </w:tr>
      <w:tr w:rsidR="000B188F" w:rsidRPr="00E27A87" w:rsidTr="00E300F8">
        <w:trPr>
          <w:trHeight w:val="38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10.1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хлеб и хлебобулочные изделия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тонн</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519,1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103,3</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710,3</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100,5</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452,9</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87,2</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609,4</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85,8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393,8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87,0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86,0</w:t>
            </w:r>
          </w:p>
        </w:tc>
      </w:tr>
      <w:tr w:rsidR="000B188F" w:rsidRPr="00E27A87" w:rsidTr="00E300F8">
        <w:trPr>
          <w:trHeight w:val="423"/>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10.2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молоко прошедшее промышленную обработку</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101,0</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3,2</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108,2</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116,4</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3,1</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96,9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85,6</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110,3</w:t>
            </w:r>
          </w:p>
        </w:tc>
      </w:tr>
      <w:tr w:rsidR="000B188F" w:rsidRPr="00E27A87" w:rsidTr="00E300F8">
        <w:trPr>
          <w:trHeight w:val="31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10.3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колбасные изделия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26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10.4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рыбная продукция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тонн</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630,0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54,0</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691,0</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36,6</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14,6</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170,0</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24,6</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88,0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95,7</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108,0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83,1</w:t>
            </w:r>
          </w:p>
        </w:tc>
      </w:tr>
      <w:tr w:rsidR="00DA4643" w:rsidRPr="00E27A87" w:rsidTr="00E300F8">
        <w:trPr>
          <w:trHeight w:val="315"/>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11.</w:t>
            </w:r>
          </w:p>
        </w:tc>
        <w:tc>
          <w:tcPr>
            <w:tcW w:w="14322" w:type="dxa"/>
            <w:gridSpan w:val="17"/>
            <w:shd w:val="clear" w:color="auto" w:fill="D9D9D9" w:themeFill="background1" w:themeFillShade="D9"/>
            <w:hideMark/>
          </w:tcPr>
          <w:p w:rsidR="00E464EF" w:rsidRPr="00427AB6" w:rsidRDefault="00E464EF"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Ин</w:t>
            </w:r>
            <w:r w:rsidR="0050707A">
              <w:rPr>
                <w:rFonts w:ascii="Times New Roman" w:hAnsi="Times New Roman" w:cs="Times New Roman"/>
                <w:b/>
                <w:bCs/>
                <w:color w:val="000000" w:themeColor="text1"/>
                <w:sz w:val="16"/>
                <w:szCs w:val="16"/>
              </w:rPr>
              <w:t>фраструктура населенных пунктов</w:t>
            </w:r>
          </w:p>
        </w:tc>
      </w:tr>
      <w:tr w:rsidR="000B188F" w:rsidRPr="00E27A87" w:rsidTr="00E300F8">
        <w:trPr>
          <w:trHeight w:val="74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Количество населенных </w:t>
            </w:r>
            <w:proofErr w:type="gramStart"/>
            <w:r w:rsidRPr="00176A5E">
              <w:rPr>
                <w:rFonts w:ascii="Times New Roman" w:hAnsi="Times New Roman" w:cs="Times New Roman"/>
                <w:sz w:val="16"/>
                <w:szCs w:val="16"/>
              </w:rPr>
              <w:t>пунктов</w:t>
            </w:r>
            <w:proofErr w:type="gramEnd"/>
            <w:r w:rsidRPr="00176A5E">
              <w:rPr>
                <w:rFonts w:ascii="Times New Roman" w:hAnsi="Times New Roman" w:cs="Times New Roman"/>
                <w:sz w:val="16"/>
                <w:szCs w:val="16"/>
              </w:rPr>
              <w:t xml:space="preserve"> не имеющих централизованного электроснабжения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5,0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119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11.2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11.3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Количество населенных пунктов не обеспеченных выходом в сеть Интернет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71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11.4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Количество населенных </w:t>
            </w:r>
            <w:proofErr w:type="gramStart"/>
            <w:r w:rsidRPr="00176A5E">
              <w:rPr>
                <w:rFonts w:ascii="Times New Roman" w:hAnsi="Times New Roman" w:cs="Times New Roman"/>
                <w:sz w:val="16"/>
                <w:szCs w:val="16"/>
              </w:rPr>
              <w:t>пунктов</w:t>
            </w:r>
            <w:proofErr w:type="gramEnd"/>
            <w:r w:rsidRPr="00176A5E">
              <w:rPr>
                <w:rFonts w:ascii="Times New Roman" w:hAnsi="Times New Roman" w:cs="Times New Roman"/>
                <w:sz w:val="16"/>
                <w:szCs w:val="16"/>
              </w:rPr>
              <w:t xml:space="preserve"> не имеющих централизованного газоснабжения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18,0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DA4643" w:rsidRPr="00E27A87" w:rsidTr="00E300F8">
        <w:trPr>
          <w:trHeight w:val="315"/>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12.</w:t>
            </w:r>
          </w:p>
        </w:tc>
        <w:tc>
          <w:tcPr>
            <w:tcW w:w="14322" w:type="dxa"/>
            <w:gridSpan w:val="17"/>
            <w:shd w:val="clear" w:color="auto" w:fill="D9D9D9" w:themeFill="background1" w:themeFillShade="D9"/>
            <w:hideMark/>
          </w:tcPr>
          <w:p w:rsidR="00E464EF" w:rsidRPr="00427AB6" w:rsidRDefault="0050707A" w:rsidP="0050707A">
            <w:pPr>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Финансы</w:t>
            </w:r>
          </w:p>
        </w:tc>
      </w:tr>
      <w:tr w:rsidR="000B188F" w:rsidRPr="00E27A87" w:rsidTr="00E300F8">
        <w:trPr>
          <w:trHeight w:val="63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12.1</w:t>
            </w:r>
          </w:p>
        </w:tc>
        <w:tc>
          <w:tcPr>
            <w:tcW w:w="2125" w:type="dxa"/>
            <w:hideMark/>
          </w:tcPr>
          <w:p w:rsidR="000B188F" w:rsidRPr="00176A5E" w:rsidRDefault="0050707A" w:rsidP="000B188F">
            <w:pPr>
              <w:rPr>
                <w:rFonts w:ascii="Times New Roman" w:hAnsi="Times New Roman" w:cs="Times New Roman"/>
                <w:sz w:val="16"/>
                <w:szCs w:val="16"/>
              </w:rPr>
            </w:pPr>
            <w:r>
              <w:rPr>
                <w:rFonts w:ascii="Times New Roman" w:hAnsi="Times New Roman" w:cs="Times New Roman"/>
                <w:sz w:val="16"/>
                <w:szCs w:val="16"/>
              </w:rPr>
              <w:t>Доходы</w:t>
            </w:r>
            <w:r w:rsidR="000B188F" w:rsidRPr="00176A5E">
              <w:rPr>
                <w:rFonts w:ascii="Times New Roman" w:hAnsi="Times New Roman" w:cs="Times New Roman"/>
                <w:sz w:val="16"/>
                <w:szCs w:val="16"/>
              </w:rPr>
              <w:t xml:space="preserve"> бюджета муниципального образования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2 718,1</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89,6</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4 204,0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93,1</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2 878,5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105,9</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4 312,1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102,6</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2 970,1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103,2</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4 414,6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102,4</w:t>
            </w:r>
          </w:p>
        </w:tc>
      </w:tr>
      <w:tr w:rsidR="000B188F" w:rsidRPr="00E27A87" w:rsidTr="00E300F8">
        <w:trPr>
          <w:trHeight w:val="906"/>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12.2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в том числе: безвозмездные поступления от других бюджетов бюджетной системы Российской Федерации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1 420,4</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84,8</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2 493,0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82,8</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1 421,9</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100,1</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2 341,0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1 498,4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105,4</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2 528,1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108,0</w:t>
            </w:r>
          </w:p>
        </w:tc>
      </w:tr>
      <w:tr w:rsidR="000B188F" w:rsidRPr="00E27A87" w:rsidTr="00E300F8">
        <w:trPr>
          <w:trHeight w:val="61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12.3</w:t>
            </w:r>
          </w:p>
        </w:tc>
        <w:tc>
          <w:tcPr>
            <w:tcW w:w="2125" w:type="dxa"/>
            <w:hideMark/>
          </w:tcPr>
          <w:p w:rsidR="000B188F" w:rsidRPr="00176A5E" w:rsidRDefault="0050707A" w:rsidP="0050707A">
            <w:pPr>
              <w:rPr>
                <w:rFonts w:ascii="Times New Roman" w:hAnsi="Times New Roman" w:cs="Times New Roman"/>
                <w:sz w:val="16"/>
                <w:szCs w:val="16"/>
              </w:rPr>
            </w:pPr>
            <w:r>
              <w:rPr>
                <w:rFonts w:ascii="Times New Roman" w:hAnsi="Times New Roman" w:cs="Times New Roman"/>
                <w:sz w:val="16"/>
                <w:szCs w:val="16"/>
              </w:rPr>
              <w:t>Расходы</w:t>
            </w:r>
            <w:r w:rsidR="000B188F" w:rsidRPr="00176A5E">
              <w:rPr>
                <w:rFonts w:ascii="Times New Roman" w:hAnsi="Times New Roman" w:cs="Times New Roman"/>
                <w:sz w:val="16"/>
                <w:szCs w:val="16"/>
              </w:rPr>
              <w:t xml:space="preserve"> бюджета муниципального образования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2 591,8</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94,0</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3 996,9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96,7</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2 626,3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101,3</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4 026,9</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2 935,0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111,8</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5 600,3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139,1</w:t>
            </w:r>
          </w:p>
        </w:tc>
      </w:tr>
      <w:tr w:rsidR="00DA4643" w:rsidRPr="00E27A87" w:rsidTr="00E300F8">
        <w:trPr>
          <w:trHeight w:val="325"/>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13.</w:t>
            </w:r>
          </w:p>
        </w:tc>
        <w:tc>
          <w:tcPr>
            <w:tcW w:w="14322" w:type="dxa"/>
            <w:gridSpan w:val="17"/>
            <w:shd w:val="clear" w:color="auto" w:fill="D9D9D9" w:themeFill="background1" w:themeFillShade="D9"/>
            <w:hideMark/>
          </w:tcPr>
          <w:p w:rsidR="00E464EF" w:rsidRPr="00427AB6" w:rsidRDefault="00E464EF" w:rsidP="0050707A">
            <w:pPr>
              <w:rPr>
                <w:rFonts w:ascii="Times New Roman" w:hAnsi="Times New Roman" w:cs="Times New Roman"/>
                <w:color w:val="000000" w:themeColor="text1"/>
                <w:sz w:val="16"/>
                <w:szCs w:val="16"/>
              </w:rPr>
            </w:pPr>
            <w:r w:rsidRPr="00427AB6">
              <w:rPr>
                <w:rFonts w:ascii="Times New Roman" w:hAnsi="Times New Roman" w:cs="Times New Roman"/>
                <w:b/>
                <w:bCs/>
                <w:color w:val="000000" w:themeColor="text1"/>
                <w:sz w:val="16"/>
                <w:szCs w:val="16"/>
              </w:rPr>
              <w:t>Ввод жилья и объектов соцку</w:t>
            </w:r>
            <w:r w:rsidR="0050707A">
              <w:rPr>
                <w:rFonts w:ascii="Times New Roman" w:hAnsi="Times New Roman" w:cs="Times New Roman"/>
                <w:b/>
                <w:bCs/>
                <w:color w:val="000000" w:themeColor="text1"/>
                <w:sz w:val="16"/>
                <w:szCs w:val="16"/>
              </w:rPr>
              <w:t>льтбыта</w:t>
            </w:r>
          </w:p>
        </w:tc>
      </w:tr>
      <w:tr w:rsidR="000B188F" w:rsidRPr="00E27A87" w:rsidTr="00E300F8">
        <w:trPr>
          <w:trHeight w:val="42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Жилые дома (общая площадь квартир)</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кв.</w:t>
            </w:r>
            <w:r w:rsidR="00155B9E">
              <w:rPr>
                <w:rFonts w:ascii="Times New Roman" w:hAnsi="Times New Roman" w:cs="Times New Roman"/>
                <w:sz w:val="16"/>
                <w:szCs w:val="16"/>
              </w:rPr>
              <w:t xml:space="preserve"> </w:t>
            </w:r>
            <w:r w:rsidRPr="00176A5E">
              <w:rPr>
                <w:rFonts w:ascii="Times New Roman" w:hAnsi="Times New Roman" w:cs="Times New Roman"/>
                <w:sz w:val="16"/>
                <w:szCs w:val="16"/>
              </w:rPr>
              <w:t>м</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5,4</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89,6</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122,4</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135,7</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12,9</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9,8</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134,2</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92,7</w:t>
            </w:r>
          </w:p>
        </w:tc>
      </w:tr>
      <w:tr w:rsidR="000B188F" w:rsidRPr="00E27A87" w:rsidTr="00E300F8">
        <w:trPr>
          <w:trHeight w:val="35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Общеобразовательные школы</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уч. мест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0" w:type="dxa"/>
            <w:hideMark/>
          </w:tcPr>
          <w:p w:rsidR="000B188F" w:rsidRPr="002D0E85" w:rsidRDefault="000B188F" w:rsidP="00567A7E">
            <w:pPr>
              <w:jc w:val="center"/>
              <w:rPr>
                <w:rFonts w:ascii="Times New Roman" w:hAnsi="Times New Roman" w:cs="Times New Roman"/>
                <w:sz w:val="16"/>
                <w:szCs w:val="16"/>
              </w:rPr>
            </w:pP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63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Дошкольные образовательные учреждения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мест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0" w:type="dxa"/>
            <w:hideMark/>
          </w:tcPr>
          <w:p w:rsidR="000B188F" w:rsidRPr="002D0E85" w:rsidRDefault="000B188F" w:rsidP="00567A7E">
            <w:pPr>
              <w:jc w:val="center"/>
              <w:rPr>
                <w:rFonts w:ascii="Times New Roman" w:hAnsi="Times New Roman" w:cs="Times New Roman"/>
                <w:sz w:val="16"/>
                <w:szCs w:val="16"/>
              </w:rPr>
            </w:pP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392"/>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13.4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Поликлиники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посещений в смену</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0" w:type="dxa"/>
            <w:hideMark/>
          </w:tcPr>
          <w:p w:rsidR="000B188F" w:rsidRPr="002D0E85" w:rsidRDefault="000B188F" w:rsidP="00567A7E">
            <w:pPr>
              <w:jc w:val="center"/>
              <w:rPr>
                <w:rFonts w:ascii="Times New Roman" w:hAnsi="Times New Roman" w:cs="Times New Roman"/>
                <w:sz w:val="16"/>
                <w:szCs w:val="16"/>
              </w:rPr>
            </w:pP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733" w:type="dxa"/>
            <w:gridSpan w:val="2"/>
            <w:hideMark/>
          </w:tcPr>
          <w:p w:rsidR="000B188F" w:rsidRPr="002D0E85" w:rsidRDefault="000B188F" w:rsidP="00567A7E">
            <w:pPr>
              <w:jc w:val="center"/>
              <w:rPr>
                <w:rFonts w:ascii="Times New Roman" w:hAnsi="Times New Roman" w:cs="Times New Roman"/>
                <w:sz w:val="16"/>
                <w:szCs w:val="16"/>
              </w:rPr>
            </w:pP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33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Больницы</w:t>
            </w:r>
          </w:p>
        </w:tc>
        <w:tc>
          <w:tcPr>
            <w:tcW w:w="1135" w:type="dxa"/>
            <w:hideMark/>
          </w:tcPr>
          <w:p w:rsidR="000B188F" w:rsidRPr="00176A5E" w:rsidRDefault="000B188F" w:rsidP="00567A7E">
            <w:pPr>
              <w:jc w:val="center"/>
              <w:rPr>
                <w:rFonts w:ascii="Times New Roman" w:hAnsi="Times New Roman" w:cs="Times New Roman"/>
                <w:sz w:val="16"/>
                <w:szCs w:val="16"/>
              </w:rPr>
            </w:pPr>
            <w:proofErr w:type="spellStart"/>
            <w:proofErr w:type="gramStart"/>
            <w:r w:rsidRPr="00176A5E">
              <w:rPr>
                <w:rFonts w:ascii="Times New Roman" w:hAnsi="Times New Roman" w:cs="Times New Roman"/>
                <w:sz w:val="16"/>
                <w:szCs w:val="16"/>
              </w:rPr>
              <w:t>койко</w:t>
            </w:r>
            <w:proofErr w:type="spellEnd"/>
            <w:r w:rsidRPr="00176A5E">
              <w:rPr>
                <w:rFonts w:ascii="Times New Roman" w:hAnsi="Times New Roman" w:cs="Times New Roman"/>
                <w:sz w:val="16"/>
                <w:szCs w:val="16"/>
              </w:rPr>
              <w:t>/мест</w:t>
            </w:r>
            <w:proofErr w:type="gramEnd"/>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0" w:type="dxa"/>
            <w:hideMark/>
          </w:tcPr>
          <w:p w:rsidR="000B188F" w:rsidRPr="002D0E85" w:rsidRDefault="000B188F" w:rsidP="00567A7E">
            <w:pPr>
              <w:jc w:val="center"/>
              <w:rPr>
                <w:rFonts w:ascii="Times New Roman" w:hAnsi="Times New Roman" w:cs="Times New Roman"/>
                <w:sz w:val="16"/>
                <w:szCs w:val="16"/>
              </w:rPr>
            </w:pP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733" w:type="dxa"/>
            <w:gridSpan w:val="2"/>
            <w:hideMark/>
          </w:tcPr>
          <w:p w:rsidR="000B188F" w:rsidRPr="002D0E85" w:rsidRDefault="000B188F" w:rsidP="00567A7E">
            <w:pPr>
              <w:jc w:val="center"/>
              <w:rPr>
                <w:rFonts w:ascii="Times New Roman" w:hAnsi="Times New Roman" w:cs="Times New Roman"/>
                <w:sz w:val="16"/>
                <w:szCs w:val="16"/>
              </w:rPr>
            </w:pP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30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13.6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Учреждения культуры клубного типа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мест</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DA4643" w:rsidRPr="00E27A87" w:rsidTr="00E300F8">
        <w:trPr>
          <w:trHeight w:val="360"/>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14.</w:t>
            </w:r>
          </w:p>
        </w:tc>
        <w:tc>
          <w:tcPr>
            <w:tcW w:w="14322" w:type="dxa"/>
            <w:gridSpan w:val="17"/>
            <w:shd w:val="clear" w:color="auto" w:fill="D9D9D9" w:themeFill="background1" w:themeFillShade="D9"/>
            <w:hideMark/>
          </w:tcPr>
          <w:p w:rsidR="00E464EF" w:rsidRPr="00427AB6" w:rsidRDefault="0050707A" w:rsidP="0050707A">
            <w:pPr>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Жилищн</w:t>
            </w:r>
            <w:proofErr w:type="gramStart"/>
            <w:r>
              <w:rPr>
                <w:rFonts w:ascii="Times New Roman" w:hAnsi="Times New Roman" w:cs="Times New Roman"/>
                <w:b/>
                <w:bCs/>
                <w:color w:val="000000" w:themeColor="text1"/>
                <w:sz w:val="16"/>
                <w:szCs w:val="16"/>
              </w:rPr>
              <w:t>о-</w:t>
            </w:r>
            <w:proofErr w:type="gramEnd"/>
            <w:r>
              <w:rPr>
                <w:rFonts w:ascii="Times New Roman" w:hAnsi="Times New Roman" w:cs="Times New Roman"/>
                <w:b/>
                <w:bCs/>
                <w:color w:val="000000" w:themeColor="text1"/>
                <w:sz w:val="16"/>
                <w:szCs w:val="16"/>
              </w:rPr>
              <w:t xml:space="preserve"> коммунальный комплекс</w:t>
            </w:r>
          </w:p>
          <w:p w:rsidR="00E464EF" w:rsidRPr="00427AB6" w:rsidRDefault="00E464EF" w:rsidP="0050707A">
            <w:pPr>
              <w:rPr>
                <w:rFonts w:ascii="Times New Roman" w:hAnsi="Times New Roman" w:cs="Times New Roman"/>
                <w:color w:val="000000" w:themeColor="text1"/>
                <w:sz w:val="16"/>
                <w:szCs w:val="16"/>
              </w:rPr>
            </w:pPr>
          </w:p>
        </w:tc>
      </w:tr>
      <w:tr w:rsidR="000B188F" w:rsidRPr="00E27A87" w:rsidTr="00E300F8">
        <w:trPr>
          <w:trHeight w:val="853"/>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Число организаций, оказывающих жилищно-коммунальные услуги, из них:</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7,0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85,7</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85,7</w:t>
            </w:r>
          </w:p>
        </w:tc>
      </w:tr>
      <w:tr w:rsidR="000B188F" w:rsidRPr="00E27A87" w:rsidTr="00E300F8">
        <w:trPr>
          <w:trHeight w:val="426"/>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число организаций на рынке жилищных услуг</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w:t>
            </w:r>
            <w:r w:rsidR="000B188F" w:rsidRPr="002D0E85">
              <w:rPr>
                <w:rFonts w:ascii="Times New Roman" w:hAnsi="Times New Roman" w:cs="Times New Roman"/>
                <w:sz w:val="16"/>
                <w:szCs w:val="16"/>
              </w:rPr>
              <w:t>,0</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50,0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r>
      <w:tr w:rsidR="000B188F" w:rsidRPr="00E27A87" w:rsidTr="00E300F8">
        <w:trPr>
          <w:trHeight w:val="533"/>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14.1.2</w:t>
            </w:r>
          </w:p>
        </w:tc>
        <w:tc>
          <w:tcPr>
            <w:tcW w:w="2125" w:type="dxa"/>
            <w:hideMark/>
          </w:tcPr>
          <w:p w:rsidR="000B188F" w:rsidRPr="00176A5E" w:rsidRDefault="000B188F" w:rsidP="000B188F">
            <w:pPr>
              <w:rPr>
                <w:rFonts w:ascii="Times New Roman" w:hAnsi="Times New Roman" w:cs="Times New Roman"/>
                <w:i/>
                <w:iCs/>
                <w:sz w:val="16"/>
                <w:szCs w:val="16"/>
              </w:rPr>
            </w:pPr>
            <w:r w:rsidRPr="00176A5E">
              <w:rPr>
                <w:rFonts w:ascii="Times New Roman" w:hAnsi="Times New Roman" w:cs="Times New Roman"/>
                <w:i/>
                <w:iCs/>
                <w:sz w:val="16"/>
                <w:szCs w:val="16"/>
              </w:rPr>
              <w:t>в том числе: частной формы собственности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w:t>
            </w:r>
          </w:p>
        </w:tc>
      </w:tr>
      <w:tr w:rsidR="000B188F" w:rsidRPr="00E27A87" w:rsidTr="00E300F8">
        <w:trPr>
          <w:trHeight w:val="58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14.2.1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число организаций, оказывающих коммунальные услуги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6</w:t>
            </w:r>
            <w:r w:rsidR="000B188F" w:rsidRPr="002D0E85">
              <w:rPr>
                <w:rFonts w:ascii="Times New Roman" w:hAnsi="Times New Roman" w:cs="Times New Roman"/>
                <w:sz w:val="16"/>
                <w:szCs w:val="16"/>
              </w:rPr>
              <w:t>,0</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120,0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83,3</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83,3</w:t>
            </w:r>
          </w:p>
        </w:tc>
      </w:tr>
      <w:tr w:rsidR="000B188F" w:rsidRPr="00E27A87" w:rsidTr="00E300F8">
        <w:trPr>
          <w:trHeight w:val="55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14.2.2</w:t>
            </w:r>
          </w:p>
        </w:tc>
        <w:tc>
          <w:tcPr>
            <w:tcW w:w="2125" w:type="dxa"/>
            <w:hideMark/>
          </w:tcPr>
          <w:p w:rsidR="000B188F" w:rsidRPr="00176A5E" w:rsidRDefault="000B188F" w:rsidP="000B188F">
            <w:pPr>
              <w:rPr>
                <w:rFonts w:ascii="Times New Roman" w:hAnsi="Times New Roman" w:cs="Times New Roman"/>
                <w:i/>
                <w:iCs/>
                <w:sz w:val="16"/>
                <w:szCs w:val="16"/>
              </w:rPr>
            </w:pPr>
            <w:r w:rsidRPr="00176A5E">
              <w:rPr>
                <w:rFonts w:ascii="Times New Roman" w:hAnsi="Times New Roman" w:cs="Times New Roman"/>
                <w:i/>
                <w:iCs/>
                <w:sz w:val="16"/>
                <w:szCs w:val="16"/>
              </w:rPr>
              <w:t>в том числе: частной формы собственности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125,0</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125,0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80,0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80,0</w:t>
            </w:r>
          </w:p>
        </w:tc>
      </w:tr>
      <w:tr w:rsidR="000B188F" w:rsidRPr="00E27A87" w:rsidTr="00E300F8">
        <w:trPr>
          <w:trHeight w:val="55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Установленный стандарт уровня платежей населения за ЖКУ</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100,0</w:t>
            </w:r>
          </w:p>
        </w:tc>
      </w:tr>
      <w:tr w:rsidR="000B188F" w:rsidRPr="00E27A87" w:rsidTr="00E300F8">
        <w:trPr>
          <w:trHeight w:val="40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Общая дебиторская задолженность ЖКХ</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108,6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125,1</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110,6</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176,3</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107,9</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99,3</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122,0</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110,3</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143,9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133,4</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161,1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161,1</w:t>
            </w:r>
          </w:p>
        </w:tc>
      </w:tr>
      <w:tr w:rsidR="000B188F" w:rsidRPr="00E27A87" w:rsidTr="00E300F8">
        <w:trPr>
          <w:trHeight w:val="71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Доля задолженности населения в общем объеме дебиторской задолженности ЖКК</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69,2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84,2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73,3</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69,7</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57,2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80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Объем предоставленных субсидий на оплату жилого помещения и коммунальных услуг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91,4</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2,7</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72,3</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96,4</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4,0</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146,7</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2 476,5</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55,1</w:t>
            </w:r>
          </w:p>
        </w:tc>
      </w:tr>
      <w:tr w:rsidR="000B188F" w:rsidRPr="00E27A87" w:rsidTr="00E300F8">
        <w:trPr>
          <w:trHeight w:val="97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14.7</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Фактический уровень возмещения населением затрат за предоставление жилищно-коммунальных услуг</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98,5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92,7</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94,7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95,6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98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14.8</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Число семей, получавших субсидии на оплату жилого помещения и коммунальных услуг (на конец отчетного периода)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154,0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79,4</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162,0</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81,0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115,0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74,7</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122,0</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75,3</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138,0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120,0</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65,5</w:t>
            </w:r>
          </w:p>
        </w:tc>
      </w:tr>
      <w:tr w:rsidR="000B188F" w:rsidRPr="00E27A87" w:rsidTr="00E300F8">
        <w:trPr>
          <w:trHeight w:val="1126"/>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14.9</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человек</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361,0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80,0</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390,0</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84,2</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265,0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73,4</w:t>
            </w:r>
          </w:p>
        </w:tc>
        <w:tc>
          <w:tcPr>
            <w:tcW w:w="862"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277,0</w:t>
            </w:r>
          </w:p>
        </w:tc>
        <w:tc>
          <w:tcPr>
            <w:tcW w:w="839"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71,0</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298,0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112,5</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397,3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85,8</w:t>
            </w:r>
          </w:p>
        </w:tc>
      </w:tr>
      <w:tr w:rsidR="000B188F" w:rsidRPr="00E27A87" w:rsidTr="00E300F8">
        <w:trPr>
          <w:trHeight w:val="240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14.10</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23,7</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23,7</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23,7</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водопроводом</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52,3</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49,4</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49,4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49"/>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канализацией</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46,9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48,5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41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14.13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отоплением</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64,7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61,4</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61,4</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61,4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2"/>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ваннами (душем)</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39,9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38,5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401"/>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газом</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52,6</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56,5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563"/>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Удельный вес площади оборудованной горячим водоснабжением</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32,7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28,2</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28,2</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28,2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25,2</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25,2</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0B188F" w:rsidRPr="00E27A87" w:rsidTr="00E300F8">
        <w:trPr>
          <w:trHeight w:val="712"/>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14.17</w:t>
            </w:r>
          </w:p>
        </w:tc>
        <w:tc>
          <w:tcPr>
            <w:tcW w:w="2125" w:type="dxa"/>
            <w:hideMark/>
          </w:tcPr>
          <w:p w:rsidR="000B188F" w:rsidRPr="00176A5E" w:rsidRDefault="000B188F" w:rsidP="0050707A">
            <w:pPr>
              <w:rPr>
                <w:rFonts w:ascii="Times New Roman" w:hAnsi="Times New Roman" w:cs="Times New Roman"/>
                <w:sz w:val="16"/>
                <w:szCs w:val="16"/>
              </w:rPr>
            </w:pPr>
            <w:r w:rsidRPr="00176A5E">
              <w:rPr>
                <w:rFonts w:ascii="Times New Roman" w:hAnsi="Times New Roman" w:cs="Times New Roman"/>
                <w:sz w:val="16"/>
                <w:szCs w:val="16"/>
              </w:rPr>
              <w:t xml:space="preserve">Удельный вес площади </w:t>
            </w:r>
            <w:r w:rsidR="0050707A">
              <w:rPr>
                <w:rFonts w:ascii="Times New Roman" w:hAnsi="Times New Roman" w:cs="Times New Roman"/>
                <w:sz w:val="16"/>
                <w:szCs w:val="16"/>
              </w:rPr>
              <w:t>о</w:t>
            </w:r>
            <w:r w:rsidRPr="00176A5E">
              <w:rPr>
                <w:rFonts w:ascii="Times New Roman" w:hAnsi="Times New Roman" w:cs="Times New Roman"/>
                <w:sz w:val="16"/>
                <w:szCs w:val="16"/>
              </w:rPr>
              <w:t>борудованной напольными электрическими плитами</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18,9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6,5</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r>
      <w:tr w:rsidR="00DA4643" w:rsidRPr="00E27A87" w:rsidTr="00E300F8">
        <w:trPr>
          <w:trHeight w:val="381"/>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15.</w:t>
            </w:r>
          </w:p>
        </w:tc>
        <w:tc>
          <w:tcPr>
            <w:tcW w:w="14322" w:type="dxa"/>
            <w:gridSpan w:val="17"/>
            <w:shd w:val="clear" w:color="auto" w:fill="D9D9D9" w:themeFill="background1" w:themeFillShade="D9"/>
            <w:hideMark/>
          </w:tcPr>
          <w:p w:rsidR="00E464EF" w:rsidRPr="00427AB6" w:rsidRDefault="0050707A" w:rsidP="0050707A">
            <w:pPr>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Уровень жизни населения</w:t>
            </w:r>
          </w:p>
        </w:tc>
      </w:tr>
      <w:tr w:rsidR="000B188F" w:rsidRPr="00E27A87" w:rsidTr="00E300F8">
        <w:trPr>
          <w:trHeight w:val="98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15.1</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Среднемесячная номинальная начисленная заработная плата одного работающего по крупным и средним предприятиям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рублей</w:t>
            </w:r>
          </w:p>
        </w:tc>
        <w:tc>
          <w:tcPr>
            <w:tcW w:w="995" w:type="dxa"/>
            <w:hideMark/>
          </w:tcPr>
          <w:p w:rsidR="000B188F" w:rsidRPr="002D0E85" w:rsidRDefault="000B188F"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82 932,0</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101,9</w:t>
            </w:r>
          </w:p>
        </w:tc>
        <w:tc>
          <w:tcPr>
            <w:tcW w:w="96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83 059,0</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102,6</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87 861,0</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105,9</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88 507,0</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106,6</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93 394,0</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106,3</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93 817,4</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106,0</w:t>
            </w:r>
          </w:p>
        </w:tc>
      </w:tr>
      <w:tr w:rsidR="000B188F" w:rsidRPr="00E27A87" w:rsidTr="00E300F8">
        <w:trPr>
          <w:trHeight w:val="41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15.2</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Денежные доходы на душу населения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76 791,5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107,4</w:t>
            </w:r>
          </w:p>
        </w:tc>
        <w:tc>
          <w:tcPr>
            <w:tcW w:w="968" w:type="dxa"/>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69570,5</w:t>
            </w:r>
          </w:p>
        </w:tc>
        <w:tc>
          <w:tcPr>
            <w:tcW w:w="733" w:type="dxa"/>
            <w:gridSpan w:val="2"/>
            <w:hideMark/>
          </w:tcPr>
          <w:p w:rsidR="000B188F" w:rsidRPr="002D0E85" w:rsidRDefault="005A3C1E" w:rsidP="00567A7E">
            <w:pPr>
              <w:jc w:val="center"/>
              <w:rPr>
                <w:rFonts w:ascii="Times New Roman" w:hAnsi="Times New Roman" w:cs="Times New Roman"/>
                <w:sz w:val="16"/>
                <w:szCs w:val="16"/>
              </w:rPr>
            </w:pPr>
            <w:r>
              <w:rPr>
                <w:rFonts w:ascii="Times New Roman" w:hAnsi="Times New Roman" w:cs="Times New Roman"/>
                <w:sz w:val="16"/>
                <w:szCs w:val="16"/>
              </w:rPr>
              <w:t>94,0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76 386,5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99,5</w:t>
            </w:r>
          </w:p>
        </w:tc>
        <w:tc>
          <w:tcPr>
            <w:tcW w:w="862"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70 857,9</w:t>
            </w:r>
          </w:p>
        </w:tc>
        <w:tc>
          <w:tcPr>
            <w:tcW w:w="839"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101,9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78 299,9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102,5</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90 326,1</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100,1</w:t>
            </w:r>
          </w:p>
        </w:tc>
      </w:tr>
      <w:tr w:rsidR="000B188F" w:rsidRPr="00E27A87" w:rsidTr="00E300F8">
        <w:trPr>
          <w:trHeight w:val="42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15.3</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Потребительские расходы на душу населения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14 061,2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104,9</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13174,3</w:t>
            </w:r>
          </w:p>
        </w:tc>
        <w:tc>
          <w:tcPr>
            <w:tcW w:w="733"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102,1</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21 590,8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153,5</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13 371,8</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96,9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58 553,3</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271,2</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13 580,6</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101,6</w:t>
            </w:r>
          </w:p>
        </w:tc>
      </w:tr>
      <w:tr w:rsidR="000B188F" w:rsidRPr="00E27A87" w:rsidTr="00E300F8">
        <w:trPr>
          <w:trHeight w:val="558"/>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15.4</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Реальные располагаемые денежные доходы населения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99,4</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98,9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99,1</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101,8</w:t>
            </w:r>
          </w:p>
        </w:tc>
      </w:tr>
      <w:tr w:rsidR="000B188F" w:rsidRPr="00E27A87" w:rsidTr="00E300F8">
        <w:trPr>
          <w:trHeight w:val="484"/>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15.5</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 xml:space="preserve">Средний размер дохода пенсионера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рублей</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20 547,2</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103,6</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21 769,7</w:t>
            </w:r>
          </w:p>
        </w:tc>
        <w:tc>
          <w:tcPr>
            <w:tcW w:w="733"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105,0</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21 926,4</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106,7</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22 878,2</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109,3</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23 047,7</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105,1</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23 600,0</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103,2</w:t>
            </w:r>
          </w:p>
        </w:tc>
      </w:tr>
      <w:tr w:rsidR="000B188F" w:rsidRPr="00E27A87" w:rsidTr="00E300F8">
        <w:trPr>
          <w:trHeight w:val="757"/>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15.6</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Соот</w:t>
            </w:r>
            <w:r w:rsidR="0050707A">
              <w:rPr>
                <w:rFonts w:ascii="Times New Roman" w:hAnsi="Times New Roman" w:cs="Times New Roman"/>
                <w:sz w:val="16"/>
                <w:szCs w:val="16"/>
              </w:rPr>
              <w:t xml:space="preserve">ношение среднемесячного дохода </w:t>
            </w:r>
            <w:r w:rsidRPr="00176A5E">
              <w:rPr>
                <w:rFonts w:ascii="Times New Roman" w:hAnsi="Times New Roman" w:cs="Times New Roman"/>
                <w:sz w:val="16"/>
                <w:szCs w:val="16"/>
              </w:rPr>
              <w:t xml:space="preserve">и прожиточного минимума пенсионера </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162,7</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180,4</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165,7</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176,3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102,4</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174,1</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105,1</w:t>
            </w:r>
          </w:p>
        </w:tc>
        <w:tc>
          <w:tcPr>
            <w:tcW w:w="993"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178,3</w:t>
            </w:r>
          </w:p>
        </w:tc>
        <w:tc>
          <w:tcPr>
            <w:tcW w:w="851"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101,1</w:t>
            </w:r>
          </w:p>
        </w:tc>
      </w:tr>
      <w:tr w:rsidR="004177A8" w:rsidRPr="004177A8" w:rsidTr="00E300F8">
        <w:trPr>
          <w:trHeight w:val="28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lastRenderedPageBreak/>
              <w:t>15.7</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Товарооборот на 1 жителя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руб.</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92,9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100,8</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125,2</w:t>
            </w:r>
          </w:p>
        </w:tc>
        <w:tc>
          <w:tcPr>
            <w:tcW w:w="733"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104,7</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99,6</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107,2</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125,3</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100,8</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104,6</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105,0</w:t>
            </w:r>
          </w:p>
        </w:tc>
        <w:tc>
          <w:tcPr>
            <w:tcW w:w="993" w:type="dxa"/>
            <w:hideMark/>
          </w:tcPr>
          <w:p w:rsidR="000B188F" w:rsidRPr="004177A8" w:rsidRDefault="002457AA" w:rsidP="00567A7E">
            <w:pPr>
              <w:jc w:val="center"/>
              <w:rPr>
                <w:rFonts w:ascii="Times New Roman" w:hAnsi="Times New Roman" w:cs="Times New Roman"/>
                <w:sz w:val="16"/>
                <w:szCs w:val="16"/>
              </w:rPr>
            </w:pPr>
            <w:r>
              <w:rPr>
                <w:rFonts w:ascii="Times New Roman" w:hAnsi="Times New Roman" w:cs="Times New Roman"/>
                <w:sz w:val="16"/>
                <w:szCs w:val="16"/>
              </w:rPr>
              <w:t>132,0</w:t>
            </w:r>
          </w:p>
        </w:tc>
        <w:tc>
          <w:tcPr>
            <w:tcW w:w="851" w:type="dxa"/>
            <w:hideMark/>
          </w:tcPr>
          <w:p w:rsidR="002457AA" w:rsidRPr="004177A8" w:rsidRDefault="00F63455" w:rsidP="002457AA">
            <w:pPr>
              <w:jc w:val="center"/>
              <w:rPr>
                <w:rFonts w:ascii="Times New Roman" w:hAnsi="Times New Roman" w:cs="Times New Roman"/>
                <w:sz w:val="16"/>
                <w:szCs w:val="16"/>
              </w:rPr>
            </w:pPr>
            <w:r w:rsidRPr="004177A8">
              <w:rPr>
                <w:rFonts w:ascii="Times New Roman" w:hAnsi="Times New Roman" w:cs="Times New Roman"/>
                <w:sz w:val="16"/>
                <w:szCs w:val="16"/>
              </w:rPr>
              <w:t>10</w:t>
            </w:r>
            <w:r w:rsidR="002457AA">
              <w:rPr>
                <w:rFonts w:ascii="Times New Roman" w:hAnsi="Times New Roman" w:cs="Times New Roman"/>
                <w:sz w:val="16"/>
                <w:szCs w:val="16"/>
              </w:rPr>
              <w:t>5,3</w:t>
            </w:r>
          </w:p>
        </w:tc>
      </w:tr>
      <w:tr w:rsidR="004177A8" w:rsidRPr="004177A8" w:rsidTr="00E300F8">
        <w:trPr>
          <w:trHeight w:val="475"/>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15.8</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Объем реализации платных услуг на 1 жителя</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тыс. руб.</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15,9</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103,9</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19,4</w:t>
            </w:r>
          </w:p>
        </w:tc>
        <w:tc>
          <w:tcPr>
            <w:tcW w:w="733" w:type="dxa"/>
            <w:gridSpan w:val="2"/>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103,7</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15,8</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99,4</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19,8</w:t>
            </w:r>
          </w:p>
        </w:tc>
        <w:tc>
          <w:tcPr>
            <w:tcW w:w="839"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99,9</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17,9</w:t>
            </w:r>
          </w:p>
        </w:tc>
        <w:tc>
          <w:tcPr>
            <w:tcW w:w="1136"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113,3</w:t>
            </w:r>
          </w:p>
        </w:tc>
        <w:tc>
          <w:tcPr>
            <w:tcW w:w="993" w:type="dxa"/>
            <w:hideMark/>
          </w:tcPr>
          <w:p w:rsidR="000B188F" w:rsidRPr="004177A8" w:rsidRDefault="00F63455" w:rsidP="00567A7E">
            <w:pPr>
              <w:jc w:val="center"/>
              <w:rPr>
                <w:rFonts w:ascii="Times New Roman" w:hAnsi="Times New Roman" w:cs="Times New Roman"/>
                <w:sz w:val="16"/>
                <w:szCs w:val="16"/>
              </w:rPr>
            </w:pPr>
            <w:r w:rsidRPr="004177A8">
              <w:rPr>
                <w:rFonts w:ascii="Times New Roman" w:hAnsi="Times New Roman" w:cs="Times New Roman"/>
                <w:sz w:val="16"/>
                <w:szCs w:val="16"/>
              </w:rPr>
              <w:t>2</w:t>
            </w:r>
            <w:r w:rsidR="000B188F" w:rsidRPr="004177A8">
              <w:rPr>
                <w:rFonts w:ascii="Times New Roman" w:hAnsi="Times New Roman" w:cs="Times New Roman"/>
                <w:sz w:val="16"/>
                <w:szCs w:val="16"/>
              </w:rPr>
              <w:t>0,0</w:t>
            </w:r>
          </w:p>
        </w:tc>
        <w:tc>
          <w:tcPr>
            <w:tcW w:w="851" w:type="dxa"/>
            <w:hideMark/>
          </w:tcPr>
          <w:p w:rsidR="000B188F" w:rsidRPr="004177A8" w:rsidRDefault="00F63455" w:rsidP="00567A7E">
            <w:pPr>
              <w:jc w:val="center"/>
              <w:rPr>
                <w:rFonts w:ascii="Times New Roman" w:hAnsi="Times New Roman" w:cs="Times New Roman"/>
                <w:sz w:val="16"/>
                <w:szCs w:val="16"/>
              </w:rPr>
            </w:pPr>
            <w:r w:rsidRPr="004177A8">
              <w:rPr>
                <w:rFonts w:ascii="Times New Roman" w:hAnsi="Times New Roman" w:cs="Times New Roman"/>
                <w:sz w:val="16"/>
                <w:szCs w:val="16"/>
              </w:rPr>
              <w:t>101,0</w:t>
            </w:r>
          </w:p>
        </w:tc>
      </w:tr>
      <w:tr w:rsidR="004177A8" w:rsidRPr="004177A8" w:rsidTr="00E300F8">
        <w:trPr>
          <w:trHeight w:val="450"/>
        </w:trPr>
        <w:tc>
          <w:tcPr>
            <w:tcW w:w="812"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15.9</w:t>
            </w:r>
          </w:p>
        </w:tc>
        <w:tc>
          <w:tcPr>
            <w:tcW w:w="2125" w:type="dxa"/>
            <w:hideMark/>
          </w:tcPr>
          <w:p w:rsidR="000B188F" w:rsidRPr="00176A5E" w:rsidRDefault="000B188F" w:rsidP="000B188F">
            <w:pPr>
              <w:rPr>
                <w:rFonts w:ascii="Times New Roman" w:hAnsi="Times New Roman" w:cs="Times New Roman"/>
                <w:sz w:val="16"/>
                <w:szCs w:val="16"/>
              </w:rPr>
            </w:pPr>
            <w:r w:rsidRPr="00176A5E">
              <w:rPr>
                <w:rFonts w:ascii="Times New Roman" w:hAnsi="Times New Roman" w:cs="Times New Roman"/>
                <w:sz w:val="16"/>
                <w:szCs w:val="16"/>
              </w:rPr>
              <w:t>Индекс потребительских цен</w:t>
            </w:r>
          </w:p>
        </w:tc>
        <w:tc>
          <w:tcPr>
            <w:tcW w:w="1135" w:type="dxa"/>
            <w:hideMark/>
          </w:tcPr>
          <w:p w:rsidR="000B188F" w:rsidRPr="00176A5E" w:rsidRDefault="000B188F" w:rsidP="00567A7E">
            <w:pPr>
              <w:jc w:val="center"/>
              <w:rPr>
                <w:rFonts w:ascii="Times New Roman" w:hAnsi="Times New Roman" w:cs="Times New Roman"/>
                <w:sz w:val="16"/>
                <w:szCs w:val="16"/>
              </w:rPr>
            </w:pPr>
            <w:r w:rsidRPr="00176A5E">
              <w:rPr>
                <w:rFonts w:ascii="Times New Roman" w:hAnsi="Times New Roman" w:cs="Times New Roman"/>
                <w:sz w:val="16"/>
                <w:szCs w:val="16"/>
              </w:rPr>
              <w:t>%</w:t>
            </w:r>
          </w:p>
        </w:tc>
        <w:tc>
          <w:tcPr>
            <w:tcW w:w="995"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103,5</w:t>
            </w:r>
          </w:p>
        </w:tc>
        <w:tc>
          <w:tcPr>
            <w:tcW w:w="850"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68" w:type="dxa"/>
            <w:hideMark/>
          </w:tcPr>
          <w:p w:rsidR="000B188F"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102,9</w:t>
            </w:r>
          </w:p>
        </w:tc>
        <w:tc>
          <w:tcPr>
            <w:tcW w:w="733"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958"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102,5</w:t>
            </w:r>
          </w:p>
        </w:tc>
        <w:tc>
          <w:tcPr>
            <w:tcW w:w="885"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х</w:t>
            </w:r>
          </w:p>
        </w:tc>
        <w:tc>
          <w:tcPr>
            <w:tcW w:w="862" w:type="dxa"/>
            <w:gridSpan w:val="2"/>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104,9</w:t>
            </w:r>
          </w:p>
        </w:tc>
        <w:tc>
          <w:tcPr>
            <w:tcW w:w="839" w:type="dxa"/>
            <w:hideMark/>
          </w:tcPr>
          <w:p w:rsidR="000B188F" w:rsidRPr="002D0E85" w:rsidRDefault="008F3431" w:rsidP="00567A7E">
            <w:pPr>
              <w:jc w:val="center"/>
              <w:rPr>
                <w:rFonts w:ascii="Times New Roman" w:hAnsi="Times New Roman" w:cs="Times New Roman"/>
                <w:sz w:val="16"/>
                <w:szCs w:val="16"/>
              </w:rPr>
            </w:pPr>
            <w:r>
              <w:rPr>
                <w:rFonts w:ascii="Times New Roman" w:hAnsi="Times New Roman" w:cs="Times New Roman"/>
                <w:sz w:val="16"/>
                <w:szCs w:val="16"/>
              </w:rPr>
              <w:t>х</w:t>
            </w:r>
          </w:p>
        </w:tc>
        <w:tc>
          <w:tcPr>
            <w:tcW w:w="992" w:type="dxa"/>
            <w:hideMark/>
          </w:tcPr>
          <w:p w:rsidR="000B188F" w:rsidRPr="002D0E85" w:rsidRDefault="000B188F" w:rsidP="00567A7E">
            <w:pPr>
              <w:jc w:val="center"/>
              <w:rPr>
                <w:rFonts w:ascii="Times New Roman" w:hAnsi="Times New Roman" w:cs="Times New Roman"/>
                <w:sz w:val="16"/>
                <w:szCs w:val="16"/>
              </w:rPr>
            </w:pPr>
            <w:r w:rsidRPr="002D0E85">
              <w:rPr>
                <w:rFonts w:ascii="Times New Roman" w:hAnsi="Times New Roman" w:cs="Times New Roman"/>
                <w:sz w:val="16"/>
                <w:szCs w:val="16"/>
              </w:rPr>
              <w:t>103,4</w:t>
            </w:r>
          </w:p>
        </w:tc>
        <w:tc>
          <w:tcPr>
            <w:tcW w:w="1136" w:type="dxa"/>
            <w:hideMark/>
          </w:tcPr>
          <w:p w:rsidR="008F3431" w:rsidRPr="002D0E85" w:rsidRDefault="008F3431" w:rsidP="008F3431">
            <w:pPr>
              <w:jc w:val="center"/>
              <w:rPr>
                <w:rFonts w:ascii="Times New Roman" w:hAnsi="Times New Roman" w:cs="Times New Roman"/>
                <w:sz w:val="16"/>
                <w:szCs w:val="16"/>
              </w:rPr>
            </w:pPr>
            <w:r>
              <w:rPr>
                <w:rFonts w:ascii="Times New Roman" w:hAnsi="Times New Roman" w:cs="Times New Roman"/>
                <w:sz w:val="16"/>
                <w:szCs w:val="16"/>
              </w:rPr>
              <w:t>х</w:t>
            </w:r>
          </w:p>
        </w:tc>
        <w:tc>
          <w:tcPr>
            <w:tcW w:w="993" w:type="dxa"/>
            <w:hideMark/>
          </w:tcPr>
          <w:p w:rsidR="000B188F" w:rsidRPr="004177A8" w:rsidRDefault="000B188F" w:rsidP="00F63455">
            <w:pPr>
              <w:jc w:val="center"/>
              <w:rPr>
                <w:rFonts w:ascii="Times New Roman" w:hAnsi="Times New Roman" w:cs="Times New Roman"/>
                <w:sz w:val="16"/>
                <w:szCs w:val="16"/>
              </w:rPr>
            </w:pPr>
            <w:r w:rsidRPr="004177A8">
              <w:rPr>
                <w:rFonts w:ascii="Times New Roman" w:hAnsi="Times New Roman" w:cs="Times New Roman"/>
                <w:sz w:val="16"/>
                <w:szCs w:val="16"/>
              </w:rPr>
              <w:t>10</w:t>
            </w:r>
            <w:r w:rsidR="00F63455" w:rsidRPr="004177A8">
              <w:rPr>
                <w:rFonts w:ascii="Times New Roman" w:hAnsi="Times New Roman" w:cs="Times New Roman"/>
                <w:sz w:val="16"/>
                <w:szCs w:val="16"/>
              </w:rPr>
              <w:t>5</w:t>
            </w:r>
            <w:r w:rsidRPr="004177A8">
              <w:rPr>
                <w:rFonts w:ascii="Times New Roman" w:hAnsi="Times New Roman" w:cs="Times New Roman"/>
                <w:sz w:val="16"/>
                <w:szCs w:val="16"/>
              </w:rPr>
              <w:t>,</w:t>
            </w:r>
            <w:r w:rsidR="00F63455" w:rsidRPr="004177A8">
              <w:rPr>
                <w:rFonts w:ascii="Times New Roman" w:hAnsi="Times New Roman" w:cs="Times New Roman"/>
                <w:sz w:val="16"/>
                <w:szCs w:val="16"/>
              </w:rPr>
              <w:t>3</w:t>
            </w:r>
          </w:p>
        </w:tc>
        <w:tc>
          <w:tcPr>
            <w:tcW w:w="851" w:type="dxa"/>
            <w:hideMark/>
          </w:tcPr>
          <w:p w:rsidR="000B188F" w:rsidRPr="004177A8" w:rsidRDefault="008F3431" w:rsidP="00567A7E">
            <w:pPr>
              <w:jc w:val="center"/>
              <w:rPr>
                <w:rFonts w:ascii="Times New Roman" w:hAnsi="Times New Roman" w:cs="Times New Roman"/>
                <w:sz w:val="16"/>
                <w:szCs w:val="16"/>
              </w:rPr>
            </w:pPr>
            <w:r>
              <w:rPr>
                <w:rFonts w:ascii="Times New Roman" w:hAnsi="Times New Roman" w:cs="Times New Roman"/>
                <w:sz w:val="16"/>
                <w:szCs w:val="16"/>
              </w:rPr>
              <w:t>х</w:t>
            </w:r>
          </w:p>
        </w:tc>
      </w:tr>
      <w:tr w:rsidR="00DA4643" w:rsidRPr="00E27A87" w:rsidTr="00E300F8">
        <w:trPr>
          <w:trHeight w:val="325"/>
        </w:trPr>
        <w:tc>
          <w:tcPr>
            <w:tcW w:w="812" w:type="dxa"/>
            <w:shd w:val="clear" w:color="auto" w:fill="D9D9D9" w:themeFill="background1" w:themeFillShade="D9"/>
            <w:hideMark/>
          </w:tcPr>
          <w:p w:rsidR="00E464EF" w:rsidRPr="00176A5E" w:rsidRDefault="00E464EF" w:rsidP="00B60FE9">
            <w:pPr>
              <w:rPr>
                <w:rFonts w:ascii="Times New Roman" w:hAnsi="Times New Roman" w:cs="Times New Roman"/>
                <w:b/>
                <w:bCs/>
                <w:sz w:val="16"/>
                <w:szCs w:val="16"/>
              </w:rPr>
            </w:pPr>
            <w:r w:rsidRPr="00176A5E">
              <w:rPr>
                <w:rFonts w:ascii="Times New Roman" w:hAnsi="Times New Roman" w:cs="Times New Roman"/>
                <w:b/>
                <w:bCs/>
                <w:sz w:val="16"/>
                <w:szCs w:val="16"/>
              </w:rPr>
              <w:t>16.</w:t>
            </w:r>
          </w:p>
        </w:tc>
        <w:tc>
          <w:tcPr>
            <w:tcW w:w="14322" w:type="dxa"/>
            <w:gridSpan w:val="17"/>
            <w:shd w:val="clear" w:color="auto" w:fill="D9D9D9" w:themeFill="background1" w:themeFillShade="D9"/>
            <w:hideMark/>
          </w:tcPr>
          <w:p w:rsidR="00E464EF" w:rsidRPr="00427AB6" w:rsidRDefault="0050707A" w:rsidP="0050707A">
            <w:pPr>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Малое предпринимательство</w:t>
            </w:r>
          </w:p>
        </w:tc>
      </w:tr>
      <w:tr w:rsidR="0055383B" w:rsidRPr="00E27A87" w:rsidTr="00E300F8">
        <w:trPr>
          <w:trHeight w:val="479"/>
        </w:trPr>
        <w:tc>
          <w:tcPr>
            <w:tcW w:w="812"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16.1</w:t>
            </w:r>
          </w:p>
        </w:tc>
        <w:tc>
          <w:tcPr>
            <w:tcW w:w="2125"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 xml:space="preserve">Количество малых и </w:t>
            </w:r>
            <w:proofErr w:type="spellStart"/>
            <w:r w:rsidRPr="00176A5E">
              <w:rPr>
                <w:rFonts w:ascii="Times New Roman" w:hAnsi="Times New Roman" w:cs="Times New Roman"/>
                <w:sz w:val="16"/>
                <w:szCs w:val="16"/>
              </w:rPr>
              <w:t>микропредприятий</w:t>
            </w:r>
            <w:proofErr w:type="spellEnd"/>
          </w:p>
        </w:tc>
        <w:tc>
          <w:tcPr>
            <w:tcW w:w="1135" w:type="dxa"/>
            <w:hideMark/>
          </w:tcPr>
          <w:p w:rsidR="0055383B" w:rsidRPr="00176A5E" w:rsidRDefault="0055383B" w:rsidP="00567A7E">
            <w:pPr>
              <w:jc w:val="center"/>
              <w:rPr>
                <w:rFonts w:ascii="Times New Roman" w:hAnsi="Times New Roman" w:cs="Times New Roman"/>
                <w:sz w:val="16"/>
                <w:szCs w:val="16"/>
              </w:rPr>
            </w:pPr>
            <w:r w:rsidRPr="00176A5E">
              <w:rPr>
                <w:rFonts w:ascii="Times New Roman" w:hAnsi="Times New Roman" w:cs="Times New Roman"/>
                <w:sz w:val="16"/>
                <w:szCs w:val="16"/>
              </w:rPr>
              <w:t>единиц</w:t>
            </w:r>
          </w:p>
        </w:tc>
        <w:tc>
          <w:tcPr>
            <w:tcW w:w="995" w:type="dxa"/>
            <w:hideMark/>
          </w:tcPr>
          <w:p w:rsidR="0055383B" w:rsidRPr="002D0E85" w:rsidRDefault="0055383B" w:rsidP="00567A7E">
            <w:pPr>
              <w:widowControl/>
              <w:suppressAutoHyphens w:val="0"/>
              <w:autoSpaceDE/>
              <w:jc w:val="center"/>
              <w:rPr>
                <w:rFonts w:ascii="Times New Roman" w:hAnsi="Times New Roman" w:cs="Times New Roman"/>
                <w:sz w:val="16"/>
                <w:szCs w:val="16"/>
                <w:lang w:eastAsia="ru-RU"/>
              </w:rPr>
            </w:pPr>
            <w:r w:rsidRPr="002D0E85">
              <w:rPr>
                <w:rFonts w:ascii="Times New Roman" w:hAnsi="Times New Roman" w:cs="Times New Roman"/>
                <w:sz w:val="16"/>
                <w:szCs w:val="16"/>
              </w:rPr>
              <w:t>87,0</w:t>
            </w:r>
          </w:p>
        </w:tc>
        <w:tc>
          <w:tcPr>
            <w:tcW w:w="850"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86,1</w:t>
            </w:r>
          </w:p>
        </w:tc>
        <w:tc>
          <w:tcPr>
            <w:tcW w:w="968" w:type="dxa"/>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85,0</w:t>
            </w:r>
          </w:p>
        </w:tc>
        <w:tc>
          <w:tcPr>
            <w:tcW w:w="733" w:type="dxa"/>
            <w:gridSpan w:val="2"/>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91,4</w:t>
            </w:r>
          </w:p>
        </w:tc>
        <w:tc>
          <w:tcPr>
            <w:tcW w:w="958"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90,0</w:t>
            </w:r>
          </w:p>
        </w:tc>
        <w:tc>
          <w:tcPr>
            <w:tcW w:w="885" w:type="dxa"/>
            <w:gridSpan w:val="2"/>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103,4</w:t>
            </w:r>
          </w:p>
        </w:tc>
        <w:tc>
          <w:tcPr>
            <w:tcW w:w="862" w:type="dxa"/>
            <w:gridSpan w:val="2"/>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90</w:t>
            </w:r>
            <w:r w:rsidR="0055383B" w:rsidRPr="002D0E85">
              <w:rPr>
                <w:rFonts w:ascii="Times New Roman" w:hAnsi="Times New Roman" w:cs="Times New Roman"/>
                <w:sz w:val="16"/>
                <w:szCs w:val="16"/>
              </w:rPr>
              <w:t>,0</w:t>
            </w:r>
          </w:p>
        </w:tc>
        <w:tc>
          <w:tcPr>
            <w:tcW w:w="839" w:type="dxa"/>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105,9</w:t>
            </w:r>
          </w:p>
        </w:tc>
        <w:tc>
          <w:tcPr>
            <w:tcW w:w="992"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84,0</w:t>
            </w:r>
          </w:p>
        </w:tc>
        <w:tc>
          <w:tcPr>
            <w:tcW w:w="1136"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93,3</w:t>
            </w:r>
          </w:p>
        </w:tc>
        <w:tc>
          <w:tcPr>
            <w:tcW w:w="993"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95,0</w:t>
            </w:r>
          </w:p>
        </w:tc>
        <w:tc>
          <w:tcPr>
            <w:tcW w:w="851"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103,3</w:t>
            </w:r>
          </w:p>
        </w:tc>
      </w:tr>
      <w:tr w:rsidR="0055383B" w:rsidRPr="00E27A87" w:rsidTr="00E300F8">
        <w:trPr>
          <w:trHeight w:val="615"/>
        </w:trPr>
        <w:tc>
          <w:tcPr>
            <w:tcW w:w="812"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16.2</w:t>
            </w:r>
          </w:p>
        </w:tc>
        <w:tc>
          <w:tcPr>
            <w:tcW w:w="2125"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Количество индивидуальных предпринимателей</w:t>
            </w:r>
          </w:p>
        </w:tc>
        <w:tc>
          <w:tcPr>
            <w:tcW w:w="1135" w:type="dxa"/>
            <w:hideMark/>
          </w:tcPr>
          <w:p w:rsidR="0055383B" w:rsidRPr="00176A5E" w:rsidRDefault="0055383B" w:rsidP="00567A7E">
            <w:pPr>
              <w:jc w:val="center"/>
              <w:rPr>
                <w:rFonts w:ascii="Times New Roman" w:hAnsi="Times New Roman" w:cs="Times New Roman"/>
                <w:sz w:val="16"/>
                <w:szCs w:val="16"/>
              </w:rPr>
            </w:pPr>
            <w:r w:rsidRPr="00176A5E">
              <w:rPr>
                <w:rFonts w:ascii="Times New Roman" w:hAnsi="Times New Roman" w:cs="Times New Roman"/>
                <w:sz w:val="16"/>
                <w:szCs w:val="16"/>
              </w:rPr>
              <w:t>человек</w:t>
            </w:r>
          </w:p>
        </w:tc>
        <w:tc>
          <w:tcPr>
            <w:tcW w:w="995"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284,0</w:t>
            </w:r>
          </w:p>
        </w:tc>
        <w:tc>
          <w:tcPr>
            <w:tcW w:w="850"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89,9</w:t>
            </w:r>
          </w:p>
        </w:tc>
        <w:tc>
          <w:tcPr>
            <w:tcW w:w="968" w:type="dxa"/>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287,0</w:t>
            </w:r>
          </w:p>
        </w:tc>
        <w:tc>
          <w:tcPr>
            <w:tcW w:w="733" w:type="dxa"/>
            <w:gridSpan w:val="2"/>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87,5</w:t>
            </w:r>
          </w:p>
        </w:tc>
        <w:tc>
          <w:tcPr>
            <w:tcW w:w="958"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271,0</w:t>
            </w:r>
          </w:p>
        </w:tc>
        <w:tc>
          <w:tcPr>
            <w:tcW w:w="885" w:type="dxa"/>
            <w:gridSpan w:val="2"/>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95,4</w:t>
            </w:r>
          </w:p>
        </w:tc>
        <w:tc>
          <w:tcPr>
            <w:tcW w:w="862" w:type="dxa"/>
            <w:gridSpan w:val="2"/>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293,0</w:t>
            </w:r>
          </w:p>
        </w:tc>
        <w:tc>
          <w:tcPr>
            <w:tcW w:w="839" w:type="dxa"/>
            <w:hideMark/>
          </w:tcPr>
          <w:p w:rsidR="0055383B" w:rsidRPr="002D0E85" w:rsidRDefault="00F75CEC" w:rsidP="00567A7E">
            <w:pPr>
              <w:jc w:val="center"/>
              <w:rPr>
                <w:rFonts w:ascii="Times New Roman" w:hAnsi="Times New Roman" w:cs="Times New Roman"/>
                <w:sz w:val="16"/>
                <w:szCs w:val="16"/>
              </w:rPr>
            </w:pPr>
            <w:r>
              <w:rPr>
                <w:rFonts w:ascii="Times New Roman" w:hAnsi="Times New Roman" w:cs="Times New Roman"/>
                <w:sz w:val="16"/>
                <w:szCs w:val="16"/>
              </w:rPr>
              <w:t>102,1</w:t>
            </w:r>
          </w:p>
        </w:tc>
        <w:tc>
          <w:tcPr>
            <w:tcW w:w="992"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298,0</w:t>
            </w:r>
          </w:p>
        </w:tc>
        <w:tc>
          <w:tcPr>
            <w:tcW w:w="1136"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110,0</w:t>
            </w:r>
          </w:p>
        </w:tc>
        <w:tc>
          <w:tcPr>
            <w:tcW w:w="993"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304,0</w:t>
            </w:r>
          </w:p>
        </w:tc>
        <w:tc>
          <w:tcPr>
            <w:tcW w:w="851"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99,7</w:t>
            </w:r>
          </w:p>
        </w:tc>
      </w:tr>
      <w:tr w:rsidR="0055383B" w:rsidRPr="00E27A87" w:rsidTr="00E300F8">
        <w:trPr>
          <w:trHeight w:val="514"/>
        </w:trPr>
        <w:tc>
          <w:tcPr>
            <w:tcW w:w="812"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16.3</w:t>
            </w:r>
          </w:p>
        </w:tc>
        <w:tc>
          <w:tcPr>
            <w:tcW w:w="2125" w:type="dxa"/>
            <w:hideMark/>
          </w:tcPr>
          <w:p w:rsidR="0055383B" w:rsidRPr="00176A5E" w:rsidRDefault="0055383B" w:rsidP="0055383B">
            <w:pPr>
              <w:rPr>
                <w:rFonts w:ascii="Times New Roman" w:hAnsi="Times New Roman" w:cs="Times New Roman"/>
                <w:sz w:val="16"/>
                <w:szCs w:val="16"/>
              </w:rPr>
            </w:pPr>
            <w:r w:rsidRPr="00176A5E">
              <w:rPr>
                <w:rFonts w:ascii="Times New Roman" w:hAnsi="Times New Roman" w:cs="Times New Roman"/>
                <w:sz w:val="16"/>
                <w:szCs w:val="16"/>
              </w:rPr>
              <w:t>Оборот малых и средних предприятий</w:t>
            </w:r>
          </w:p>
        </w:tc>
        <w:tc>
          <w:tcPr>
            <w:tcW w:w="1135" w:type="dxa"/>
            <w:hideMark/>
          </w:tcPr>
          <w:p w:rsidR="0055383B" w:rsidRPr="00176A5E" w:rsidRDefault="0055383B" w:rsidP="00567A7E">
            <w:pPr>
              <w:jc w:val="center"/>
              <w:rPr>
                <w:rFonts w:ascii="Times New Roman" w:hAnsi="Times New Roman" w:cs="Times New Roman"/>
                <w:sz w:val="16"/>
                <w:szCs w:val="16"/>
              </w:rPr>
            </w:pPr>
            <w:r w:rsidRPr="00176A5E">
              <w:rPr>
                <w:rFonts w:ascii="Times New Roman" w:hAnsi="Times New Roman" w:cs="Times New Roman"/>
                <w:sz w:val="16"/>
                <w:szCs w:val="16"/>
              </w:rPr>
              <w:t>млн. руб.</w:t>
            </w:r>
          </w:p>
        </w:tc>
        <w:tc>
          <w:tcPr>
            <w:tcW w:w="995"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1 400,0</w:t>
            </w:r>
          </w:p>
        </w:tc>
        <w:tc>
          <w:tcPr>
            <w:tcW w:w="850"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100,9</w:t>
            </w:r>
          </w:p>
        </w:tc>
        <w:tc>
          <w:tcPr>
            <w:tcW w:w="968"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2 010,0</w:t>
            </w:r>
          </w:p>
        </w:tc>
        <w:tc>
          <w:tcPr>
            <w:tcW w:w="733" w:type="dxa"/>
            <w:gridSpan w:val="2"/>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108,6</w:t>
            </w:r>
          </w:p>
        </w:tc>
        <w:tc>
          <w:tcPr>
            <w:tcW w:w="958"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1 498,8</w:t>
            </w:r>
          </w:p>
        </w:tc>
        <w:tc>
          <w:tcPr>
            <w:tcW w:w="885" w:type="dxa"/>
            <w:gridSpan w:val="2"/>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107,1</w:t>
            </w:r>
          </w:p>
        </w:tc>
        <w:tc>
          <w:tcPr>
            <w:tcW w:w="862" w:type="dxa"/>
            <w:gridSpan w:val="2"/>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2 015,0</w:t>
            </w:r>
          </w:p>
        </w:tc>
        <w:tc>
          <w:tcPr>
            <w:tcW w:w="839"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100,2</w:t>
            </w:r>
          </w:p>
        </w:tc>
        <w:tc>
          <w:tcPr>
            <w:tcW w:w="992"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1 612,5</w:t>
            </w:r>
          </w:p>
        </w:tc>
        <w:tc>
          <w:tcPr>
            <w:tcW w:w="1136"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107,6</w:t>
            </w:r>
          </w:p>
        </w:tc>
        <w:tc>
          <w:tcPr>
            <w:tcW w:w="993"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2 020,0</w:t>
            </w:r>
          </w:p>
        </w:tc>
        <w:tc>
          <w:tcPr>
            <w:tcW w:w="851" w:type="dxa"/>
            <w:hideMark/>
          </w:tcPr>
          <w:p w:rsidR="0055383B" w:rsidRPr="002D0E85" w:rsidRDefault="0055383B" w:rsidP="00567A7E">
            <w:pPr>
              <w:jc w:val="center"/>
              <w:rPr>
                <w:rFonts w:ascii="Times New Roman" w:hAnsi="Times New Roman" w:cs="Times New Roman"/>
                <w:sz w:val="16"/>
                <w:szCs w:val="16"/>
              </w:rPr>
            </w:pPr>
            <w:r w:rsidRPr="002D0E85">
              <w:rPr>
                <w:rFonts w:ascii="Times New Roman" w:hAnsi="Times New Roman" w:cs="Times New Roman"/>
                <w:sz w:val="16"/>
                <w:szCs w:val="16"/>
              </w:rPr>
              <w:t>100,2</w:t>
            </w:r>
          </w:p>
        </w:tc>
      </w:tr>
      <w:tr w:rsidR="0055383B" w:rsidRPr="00E27A87" w:rsidTr="00E300F8">
        <w:trPr>
          <w:trHeight w:val="898"/>
        </w:trPr>
        <w:tc>
          <w:tcPr>
            <w:tcW w:w="812" w:type="dxa"/>
            <w:tcBorders>
              <w:bottom w:val="single" w:sz="4" w:space="0" w:color="auto"/>
            </w:tcBorders>
            <w:hideMark/>
          </w:tcPr>
          <w:p w:rsidR="0055383B" w:rsidRPr="00F7573E" w:rsidRDefault="0055383B" w:rsidP="0055383B">
            <w:pPr>
              <w:rPr>
                <w:rFonts w:ascii="Times New Roman" w:hAnsi="Times New Roman" w:cs="Times New Roman"/>
                <w:sz w:val="16"/>
                <w:szCs w:val="16"/>
              </w:rPr>
            </w:pPr>
            <w:r w:rsidRPr="00F7573E">
              <w:rPr>
                <w:rFonts w:ascii="Times New Roman" w:hAnsi="Times New Roman" w:cs="Times New Roman"/>
                <w:sz w:val="16"/>
                <w:szCs w:val="16"/>
              </w:rPr>
              <w:t>16.4</w:t>
            </w:r>
          </w:p>
        </w:tc>
        <w:tc>
          <w:tcPr>
            <w:tcW w:w="2125" w:type="dxa"/>
            <w:tcBorders>
              <w:bottom w:val="single" w:sz="4" w:space="0" w:color="auto"/>
            </w:tcBorders>
            <w:hideMark/>
          </w:tcPr>
          <w:p w:rsidR="0055383B" w:rsidRPr="00F7573E" w:rsidRDefault="0055383B" w:rsidP="0055383B">
            <w:pPr>
              <w:rPr>
                <w:rFonts w:ascii="Times New Roman" w:hAnsi="Times New Roman" w:cs="Times New Roman"/>
                <w:sz w:val="16"/>
                <w:szCs w:val="16"/>
              </w:rPr>
            </w:pPr>
            <w:r w:rsidRPr="00F7573E">
              <w:rPr>
                <w:rFonts w:ascii="Times New Roman" w:hAnsi="Times New Roman" w:cs="Times New Roman"/>
                <w:sz w:val="16"/>
                <w:szCs w:val="16"/>
              </w:rPr>
              <w:t>Среднесписочная численность работников, занятых в сфере малого предпринимательства (с учетом ИП)</w:t>
            </w:r>
          </w:p>
        </w:tc>
        <w:tc>
          <w:tcPr>
            <w:tcW w:w="1135" w:type="dxa"/>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человек</w:t>
            </w:r>
          </w:p>
        </w:tc>
        <w:tc>
          <w:tcPr>
            <w:tcW w:w="995" w:type="dxa"/>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1 100,0</w:t>
            </w:r>
          </w:p>
        </w:tc>
        <w:tc>
          <w:tcPr>
            <w:tcW w:w="850" w:type="dxa"/>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99,2</w:t>
            </w:r>
          </w:p>
        </w:tc>
        <w:tc>
          <w:tcPr>
            <w:tcW w:w="968" w:type="dxa"/>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1 140,0</w:t>
            </w:r>
          </w:p>
        </w:tc>
        <w:tc>
          <w:tcPr>
            <w:tcW w:w="733" w:type="dxa"/>
            <w:gridSpan w:val="2"/>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101,8</w:t>
            </w:r>
          </w:p>
        </w:tc>
        <w:tc>
          <w:tcPr>
            <w:tcW w:w="958" w:type="dxa"/>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1 002,0</w:t>
            </w:r>
          </w:p>
        </w:tc>
        <w:tc>
          <w:tcPr>
            <w:tcW w:w="885" w:type="dxa"/>
            <w:gridSpan w:val="2"/>
            <w:tcBorders>
              <w:bottom w:val="single" w:sz="4" w:space="0" w:color="auto"/>
            </w:tcBorders>
            <w:hideMark/>
          </w:tcPr>
          <w:p w:rsidR="0055383B" w:rsidRPr="00F7573E" w:rsidRDefault="0055383B" w:rsidP="00567A7E">
            <w:pPr>
              <w:jc w:val="center"/>
              <w:rPr>
                <w:rFonts w:ascii="Times New Roman" w:hAnsi="Times New Roman" w:cs="Times New Roman"/>
                <w:sz w:val="16"/>
                <w:szCs w:val="16"/>
              </w:rPr>
            </w:pPr>
            <w:r w:rsidRPr="00F7573E">
              <w:rPr>
                <w:rFonts w:ascii="Times New Roman" w:hAnsi="Times New Roman" w:cs="Times New Roman"/>
                <w:sz w:val="16"/>
                <w:szCs w:val="16"/>
              </w:rPr>
              <w:t>91,1</w:t>
            </w:r>
          </w:p>
        </w:tc>
        <w:tc>
          <w:tcPr>
            <w:tcW w:w="862" w:type="dxa"/>
            <w:gridSpan w:val="2"/>
            <w:tcBorders>
              <w:bottom w:val="single" w:sz="4" w:space="0" w:color="auto"/>
            </w:tcBorders>
            <w:hideMark/>
          </w:tcPr>
          <w:p w:rsidR="0055383B" w:rsidRPr="00F7573E" w:rsidRDefault="0055383B" w:rsidP="00963B8A">
            <w:pPr>
              <w:jc w:val="center"/>
              <w:rPr>
                <w:rFonts w:ascii="Times New Roman" w:hAnsi="Times New Roman" w:cs="Times New Roman"/>
                <w:sz w:val="16"/>
                <w:szCs w:val="16"/>
              </w:rPr>
            </w:pPr>
            <w:r w:rsidRPr="00F7573E">
              <w:rPr>
                <w:rFonts w:ascii="Times New Roman" w:hAnsi="Times New Roman" w:cs="Times New Roman"/>
                <w:sz w:val="16"/>
                <w:szCs w:val="16"/>
              </w:rPr>
              <w:t xml:space="preserve">1 </w:t>
            </w:r>
            <w:r w:rsidR="00963B8A" w:rsidRPr="00F7573E">
              <w:rPr>
                <w:rFonts w:ascii="Times New Roman" w:hAnsi="Times New Roman" w:cs="Times New Roman"/>
                <w:sz w:val="16"/>
                <w:szCs w:val="16"/>
              </w:rPr>
              <w:t>500</w:t>
            </w:r>
            <w:r w:rsidRPr="00F7573E">
              <w:rPr>
                <w:rFonts w:ascii="Times New Roman" w:hAnsi="Times New Roman" w:cs="Times New Roman"/>
                <w:sz w:val="16"/>
                <w:szCs w:val="16"/>
              </w:rPr>
              <w:t>,0</w:t>
            </w:r>
          </w:p>
        </w:tc>
        <w:tc>
          <w:tcPr>
            <w:tcW w:w="839" w:type="dxa"/>
            <w:tcBorders>
              <w:bottom w:val="single" w:sz="4" w:space="0" w:color="auto"/>
            </w:tcBorders>
            <w:hideMark/>
          </w:tcPr>
          <w:p w:rsidR="0055383B" w:rsidRPr="00F7573E" w:rsidRDefault="00963B8A" w:rsidP="00963B8A">
            <w:pPr>
              <w:jc w:val="center"/>
              <w:rPr>
                <w:rFonts w:ascii="Times New Roman" w:hAnsi="Times New Roman" w:cs="Times New Roman"/>
                <w:sz w:val="16"/>
                <w:szCs w:val="16"/>
              </w:rPr>
            </w:pPr>
            <w:r w:rsidRPr="00F7573E">
              <w:rPr>
                <w:rFonts w:ascii="Times New Roman" w:hAnsi="Times New Roman" w:cs="Times New Roman"/>
                <w:sz w:val="16"/>
                <w:szCs w:val="16"/>
              </w:rPr>
              <w:t>131</w:t>
            </w:r>
            <w:r w:rsidR="0055383B" w:rsidRPr="00F7573E">
              <w:rPr>
                <w:rFonts w:ascii="Times New Roman" w:hAnsi="Times New Roman" w:cs="Times New Roman"/>
                <w:sz w:val="16"/>
                <w:szCs w:val="16"/>
              </w:rPr>
              <w:t>,</w:t>
            </w:r>
            <w:r w:rsidRPr="00F7573E">
              <w:rPr>
                <w:rFonts w:ascii="Times New Roman" w:hAnsi="Times New Roman" w:cs="Times New Roman"/>
                <w:sz w:val="16"/>
                <w:szCs w:val="16"/>
              </w:rPr>
              <w:t>6</w:t>
            </w:r>
          </w:p>
        </w:tc>
        <w:tc>
          <w:tcPr>
            <w:tcW w:w="992" w:type="dxa"/>
            <w:tcBorders>
              <w:bottom w:val="single" w:sz="4" w:space="0" w:color="auto"/>
            </w:tcBorders>
            <w:hideMark/>
          </w:tcPr>
          <w:p w:rsidR="0055383B" w:rsidRPr="00F7573E" w:rsidRDefault="0055383B" w:rsidP="00963B8A">
            <w:pPr>
              <w:jc w:val="center"/>
              <w:rPr>
                <w:rFonts w:ascii="Times New Roman" w:hAnsi="Times New Roman" w:cs="Times New Roman"/>
                <w:sz w:val="16"/>
                <w:szCs w:val="16"/>
              </w:rPr>
            </w:pPr>
            <w:r w:rsidRPr="00F7573E">
              <w:rPr>
                <w:rFonts w:ascii="Times New Roman" w:hAnsi="Times New Roman" w:cs="Times New Roman"/>
                <w:sz w:val="16"/>
                <w:szCs w:val="16"/>
              </w:rPr>
              <w:t>1 5</w:t>
            </w:r>
            <w:r w:rsidR="00963B8A" w:rsidRPr="00F7573E">
              <w:rPr>
                <w:rFonts w:ascii="Times New Roman" w:hAnsi="Times New Roman" w:cs="Times New Roman"/>
                <w:sz w:val="16"/>
                <w:szCs w:val="16"/>
              </w:rPr>
              <w:t>0</w:t>
            </w:r>
            <w:r w:rsidRPr="00F7573E">
              <w:rPr>
                <w:rFonts w:ascii="Times New Roman" w:hAnsi="Times New Roman" w:cs="Times New Roman"/>
                <w:sz w:val="16"/>
                <w:szCs w:val="16"/>
              </w:rPr>
              <w:t>0,0</w:t>
            </w:r>
          </w:p>
        </w:tc>
        <w:tc>
          <w:tcPr>
            <w:tcW w:w="1136" w:type="dxa"/>
            <w:tcBorders>
              <w:bottom w:val="single" w:sz="4" w:space="0" w:color="auto"/>
            </w:tcBorders>
            <w:hideMark/>
          </w:tcPr>
          <w:p w:rsidR="0055383B" w:rsidRPr="00F7573E" w:rsidRDefault="0055383B" w:rsidP="00963B8A">
            <w:pPr>
              <w:jc w:val="center"/>
              <w:rPr>
                <w:rFonts w:ascii="Times New Roman" w:hAnsi="Times New Roman" w:cs="Times New Roman"/>
                <w:sz w:val="16"/>
                <w:szCs w:val="16"/>
              </w:rPr>
            </w:pPr>
            <w:r w:rsidRPr="00F7573E">
              <w:rPr>
                <w:rFonts w:ascii="Times New Roman" w:hAnsi="Times New Roman" w:cs="Times New Roman"/>
                <w:sz w:val="16"/>
                <w:szCs w:val="16"/>
              </w:rPr>
              <w:t>14</w:t>
            </w:r>
            <w:r w:rsidR="00963B8A" w:rsidRPr="00F7573E">
              <w:rPr>
                <w:rFonts w:ascii="Times New Roman" w:hAnsi="Times New Roman" w:cs="Times New Roman"/>
                <w:sz w:val="16"/>
                <w:szCs w:val="16"/>
              </w:rPr>
              <w:t>9</w:t>
            </w:r>
            <w:r w:rsidRPr="00F7573E">
              <w:rPr>
                <w:rFonts w:ascii="Times New Roman" w:hAnsi="Times New Roman" w:cs="Times New Roman"/>
                <w:sz w:val="16"/>
                <w:szCs w:val="16"/>
              </w:rPr>
              <w:t>,</w:t>
            </w:r>
            <w:r w:rsidR="00963B8A" w:rsidRPr="00F7573E">
              <w:rPr>
                <w:rFonts w:ascii="Times New Roman" w:hAnsi="Times New Roman" w:cs="Times New Roman"/>
                <w:sz w:val="16"/>
                <w:szCs w:val="16"/>
              </w:rPr>
              <w:t>7</w:t>
            </w:r>
          </w:p>
        </w:tc>
        <w:tc>
          <w:tcPr>
            <w:tcW w:w="993" w:type="dxa"/>
            <w:tcBorders>
              <w:bottom w:val="single" w:sz="4" w:space="0" w:color="auto"/>
            </w:tcBorders>
            <w:hideMark/>
          </w:tcPr>
          <w:p w:rsidR="0055383B" w:rsidRPr="00F7573E" w:rsidRDefault="0055383B" w:rsidP="00963B8A">
            <w:pPr>
              <w:jc w:val="center"/>
              <w:rPr>
                <w:rFonts w:ascii="Times New Roman" w:hAnsi="Times New Roman" w:cs="Times New Roman"/>
                <w:sz w:val="16"/>
                <w:szCs w:val="16"/>
              </w:rPr>
            </w:pPr>
            <w:r w:rsidRPr="00F7573E">
              <w:rPr>
                <w:rFonts w:ascii="Times New Roman" w:hAnsi="Times New Roman" w:cs="Times New Roman"/>
                <w:sz w:val="16"/>
                <w:szCs w:val="16"/>
              </w:rPr>
              <w:t xml:space="preserve">1 </w:t>
            </w:r>
            <w:r w:rsidR="00963B8A" w:rsidRPr="00F7573E">
              <w:rPr>
                <w:rFonts w:ascii="Times New Roman" w:hAnsi="Times New Roman" w:cs="Times New Roman"/>
                <w:sz w:val="16"/>
                <w:szCs w:val="16"/>
              </w:rPr>
              <w:t>500</w:t>
            </w:r>
            <w:r w:rsidRPr="00F7573E">
              <w:rPr>
                <w:rFonts w:ascii="Times New Roman" w:hAnsi="Times New Roman" w:cs="Times New Roman"/>
                <w:sz w:val="16"/>
                <w:szCs w:val="16"/>
              </w:rPr>
              <w:t>,0</w:t>
            </w:r>
          </w:p>
        </w:tc>
        <w:tc>
          <w:tcPr>
            <w:tcW w:w="851" w:type="dxa"/>
            <w:tcBorders>
              <w:bottom w:val="single" w:sz="4" w:space="0" w:color="auto"/>
            </w:tcBorders>
            <w:hideMark/>
          </w:tcPr>
          <w:p w:rsidR="0055383B" w:rsidRPr="00F7573E" w:rsidRDefault="0055383B" w:rsidP="00963B8A">
            <w:pPr>
              <w:jc w:val="center"/>
              <w:rPr>
                <w:rFonts w:ascii="Times New Roman" w:hAnsi="Times New Roman" w:cs="Times New Roman"/>
                <w:sz w:val="16"/>
                <w:szCs w:val="16"/>
              </w:rPr>
            </w:pPr>
            <w:r w:rsidRPr="00F7573E">
              <w:rPr>
                <w:rFonts w:ascii="Times New Roman" w:hAnsi="Times New Roman" w:cs="Times New Roman"/>
                <w:sz w:val="16"/>
                <w:szCs w:val="16"/>
              </w:rPr>
              <w:t>10</w:t>
            </w:r>
            <w:r w:rsidR="00963B8A" w:rsidRPr="00F7573E">
              <w:rPr>
                <w:rFonts w:ascii="Times New Roman" w:hAnsi="Times New Roman" w:cs="Times New Roman"/>
                <w:sz w:val="16"/>
                <w:szCs w:val="16"/>
              </w:rPr>
              <w:t>0</w:t>
            </w:r>
            <w:r w:rsidRPr="00F7573E">
              <w:rPr>
                <w:rFonts w:ascii="Times New Roman" w:hAnsi="Times New Roman" w:cs="Times New Roman"/>
                <w:sz w:val="16"/>
                <w:szCs w:val="16"/>
              </w:rPr>
              <w:t>,</w:t>
            </w:r>
            <w:r w:rsidR="00963B8A" w:rsidRPr="00F7573E">
              <w:rPr>
                <w:rFonts w:ascii="Times New Roman" w:hAnsi="Times New Roman" w:cs="Times New Roman"/>
                <w:sz w:val="16"/>
                <w:szCs w:val="16"/>
              </w:rPr>
              <w:t>0</w:t>
            </w:r>
          </w:p>
        </w:tc>
      </w:tr>
      <w:tr w:rsidR="00DA4643" w:rsidRPr="00E27A87" w:rsidTr="00E300F8">
        <w:trPr>
          <w:trHeight w:val="315"/>
        </w:trPr>
        <w:tc>
          <w:tcPr>
            <w:tcW w:w="812"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2125" w:type="dxa"/>
            <w:tcBorders>
              <w:top w:val="single" w:sz="4" w:space="0" w:color="auto"/>
              <w:left w:val="nil"/>
              <w:bottom w:val="nil"/>
              <w:right w:val="nil"/>
            </w:tcBorders>
            <w:hideMark/>
          </w:tcPr>
          <w:p w:rsidR="00CB3860" w:rsidRPr="00E27A87" w:rsidRDefault="00CB3860">
            <w:pPr>
              <w:rPr>
                <w:rFonts w:ascii="Times New Roman" w:hAnsi="Times New Roman" w:cs="Times New Roman"/>
                <w:sz w:val="20"/>
                <w:szCs w:val="20"/>
              </w:rPr>
            </w:pPr>
          </w:p>
        </w:tc>
        <w:tc>
          <w:tcPr>
            <w:tcW w:w="1135"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995"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850"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968"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733" w:type="dxa"/>
            <w:gridSpan w:val="2"/>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958"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885" w:type="dxa"/>
            <w:gridSpan w:val="2"/>
            <w:tcBorders>
              <w:top w:val="single" w:sz="4" w:space="0" w:color="auto"/>
              <w:left w:val="nil"/>
              <w:bottom w:val="nil"/>
              <w:right w:val="nil"/>
            </w:tcBorders>
            <w:hideMark/>
          </w:tcPr>
          <w:p w:rsidR="00CB3860" w:rsidRPr="00E27A87" w:rsidRDefault="00CB3860" w:rsidP="00B60FE9">
            <w:pPr>
              <w:rPr>
                <w:rFonts w:ascii="Times New Roman" w:hAnsi="Times New Roman" w:cs="Times New Roman"/>
                <w:i/>
                <w:iCs/>
                <w:sz w:val="20"/>
                <w:szCs w:val="20"/>
              </w:rPr>
            </w:pPr>
            <w:r w:rsidRPr="00E27A87">
              <w:rPr>
                <w:rFonts w:ascii="Times New Roman" w:hAnsi="Times New Roman" w:cs="Times New Roman"/>
                <w:i/>
                <w:iCs/>
                <w:sz w:val="20"/>
                <w:szCs w:val="20"/>
              </w:rPr>
              <w:t> </w:t>
            </w:r>
          </w:p>
        </w:tc>
        <w:tc>
          <w:tcPr>
            <w:tcW w:w="862" w:type="dxa"/>
            <w:gridSpan w:val="2"/>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839"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992"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1136"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993"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c>
          <w:tcPr>
            <w:tcW w:w="851" w:type="dxa"/>
            <w:tcBorders>
              <w:top w:val="single" w:sz="4" w:space="0" w:color="auto"/>
              <w:left w:val="nil"/>
              <w:bottom w:val="nil"/>
              <w:right w:val="nil"/>
            </w:tcBorders>
            <w:hideMark/>
          </w:tcPr>
          <w:p w:rsidR="00CB3860" w:rsidRPr="00E27A87" w:rsidRDefault="00CB3860" w:rsidP="00B60FE9">
            <w:pPr>
              <w:rPr>
                <w:rFonts w:ascii="Times New Roman" w:hAnsi="Times New Roman" w:cs="Times New Roman"/>
                <w:sz w:val="20"/>
                <w:szCs w:val="20"/>
              </w:rPr>
            </w:pPr>
          </w:p>
        </w:tc>
      </w:tr>
      <w:tr w:rsidR="00DC64A1" w:rsidRPr="00E27A87" w:rsidTr="00E300F8">
        <w:trPr>
          <w:gridAfter w:val="7"/>
          <w:wAfter w:w="5673" w:type="dxa"/>
          <w:trHeight w:val="375"/>
        </w:trPr>
        <w:tc>
          <w:tcPr>
            <w:tcW w:w="9461" w:type="dxa"/>
            <w:gridSpan w:val="11"/>
          </w:tcPr>
          <w:p w:rsidR="00DC64A1" w:rsidRDefault="00DC64A1" w:rsidP="00AE4E80">
            <w:pPr>
              <w:rPr>
                <w:rFonts w:ascii="Times New Roman" w:hAnsi="Times New Roman" w:cs="Times New Roman"/>
                <w:sz w:val="20"/>
                <w:szCs w:val="20"/>
              </w:rPr>
            </w:pPr>
            <w:r w:rsidRPr="00E27A87">
              <w:rPr>
                <w:rFonts w:ascii="Times New Roman" w:hAnsi="Times New Roman" w:cs="Times New Roman"/>
                <w:sz w:val="20"/>
                <w:szCs w:val="20"/>
              </w:rPr>
              <w:t xml:space="preserve">  </w:t>
            </w:r>
            <w:r w:rsidRPr="00E27A87">
              <w:rPr>
                <w:rFonts w:ascii="Times New Roman" w:hAnsi="Times New Roman" w:cs="Times New Roman"/>
                <w:sz w:val="20"/>
                <w:szCs w:val="20"/>
                <w:vertAlign w:val="superscript"/>
              </w:rPr>
              <w:t xml:space="preserve">1 </w:t>
            </w:r>
            <w:r w:rsidRPr="00E27A87">
              <w:rPr>
                <w:rFonts w:ascii="Times New Roman" w:hAnsi="Times New Roman" w:cs="Times New Roman"/>
                <w:sz w:val="20"/>
                <w:szCs w:val="20"/>
              </w:rPr>
              <w:t>Темпы изменения, указываются для тех показателей, с которыми не указаны индексы физического объема.</w:t>
            </w:r>
          </w:p>
          <w:p w:rsidR="00DC64A1" w:rsidRDefault="00860E1A" w:rsidP="00AE4E80">
            <w:pPr>
              <w:rPr>
                <w:rFonts w:ascii="Times New Roman" w:hAnsi="Times New Roman" w:cs="Times New Roman"/>
                <w:sz w:val="20"/>
                <w:szCs w:val="20"/>
              </w:rPr>
            </w:pPr>
            <w:r>
              <w:rPr>
                <w:rFonts w:ascii="Times New Roman" w:hAnsi="Times New Roman" w:cs="Times New Roman"/>
                <w:sz w:val="20"/>
                <w:szCs w:val="20"/>
              </w:rPr>
              <w:t xml:space="preserve">*- показатели </w:t>
            </w:r>
            <w:r w:rsidR="00DC64A1">
              <w:rPr>
                <w:rFonts w:ascii="Times New Roman" w:hAnsi="Times New Roman" w:cs="Times New Roman"/>
                <w:sz w:val="20"/>
                <w:szCs w:val="20"/>
              </w:rPr>
              <w:t>январь-</w:t>
            </w:r>
            <w:r>
              <w:rPr>
                <w:rFonts w:ascii="Times New Roman" w:hAnsi="Times New Roman" w:cs="Times New Roman"/>
                <w:sz w:val="20"/>
                <w:szCs w:val="20"/>
              </w:rPr>
              <w:t>сентябрь</w:t>
            </w:r>
            <w:r w:rsidR="00AB5DC2">
              <w:rPr>
                <w:rFonts w:ascii="Times New Roman" w:hAnsi="Times New Roman" w:cs="Times New Roman"/>
                <w:sz w:val="20"/>
                <w:szCs w:val="20"/>
              </w:rPr>
              <w:t xml:space="preserve"> 2020</w:t>
            </w:r>
            <w:r>
              <w:rPr>
                <w:rFonts w:ascii="Times New Roman" w:hAnsi="Times New Roman" w:cs="Times New Roman"/>
                <w:sz w:val="20"/>
                <w:szCs w:val="20"/>
              </w:rPr>
              <w:t xml:space="preserve"> года</w:t>
            </w:r>
          </w:p>
          <w:p w:rsidR="00AB5DC2" w:rsidRPr="00E27A87" w:rsidRDefault="00AB5DC2" w:rsidP="00860E1A">
            <w:pPr>
              <w:rPr>
                <w:rFonts w:ascii="Times New Roman" w:hAnsi="Times New Roman" w:cs="Times New Roman"/>
                <w:sz w:val="20"/>
                <w:szCs w:val="20"/>
              </w:rPr>
            </w:pPr>
            <w:r>
              <w:rPr>
                <w:rFonts w:ascii="Times New Roman" w:hAnsi="Times New Roman" w:cs="Times New Roman"/>
                <w:sz w:val="20"/>
                <w:szCs w:val="20"/>
              </w:rPr>
              <w:t>**- показатель январь-</w:t>
            </w:r>
            <w:r w:rsidR="00860E1A">
              <w:rPr>
                <w:rFonts w:ascii="Times New Roman" w:hAnsi="Times New Roman" w:cs="Times New Roman"/>
                <w:sz w:val="20"/>
                <w:szCs w:val="20"/>
              </w:rPr>
              <w:t>сентябрь</w:t>
            </w:r>
            <w:r>
              <w:rPr>
                <w:rFonts w:ascii="Times New Roman" w:hAnsi="Times New Roman" w:cs="Times New Roman"/>
                <w:sz w:val="20"/>
                <w:szCs w:val="20"/>
              </w:rPr>
              <w:t xml:space="preserve"> 2021</w:t>
            </w:r>
            <w:r w:rsidR="00860E1A">
              <w:rPr>
                <w:rFonts w:ascii="Times New Roman" w:hAnsi="Times New Roman" w:cs="Times New Roman"/>
                <w:sz w:val="20"/>
                <w:szCs w:val="20"/>
              </w:rPr>
              <w:t xml:space="preserve"> года</w:t>
            </w:r>
          </w:p>
        </w:tc>
      </w:tr>
    </w:tbl>
    <w:p w:rsidR="00B60FE9" w:rsidRDefault="00B60FE9">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pPr>
        <w:rPr>
          <w:rFonts w:ascii="Times New Roman" w:hAnsi="Times New Roman" w:cs="Times New Roman"/>
          <w:color w:val="FF0000"/>
        </w:rPr>
      </w:pPr>
    </w:p>
    <w:p w:rsidR="00B56B0E" w:rsidRDefault="00B56B0E" w:rsidP="00B56B0E">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B56B0E" w:rsidRDefault="00B56B0E" w:rsidP="00B56B0E">
      <w:pPr>
        <w:jc w:val="right"/>
        <w:rPr>
          <w:rFonts w:ascii="Times New Roman" w:hAnsi="Times New Roman" w:cs="Times New Roman"/>
          <w:sz w:val="28"/>
          <w:szCs w:val="28"/>
        </w:rPr>
      </w:pPr>
    </w:p>
    <w:p w:rsidR="00B56B0E" w:rsidRPr="00B43CF2" w:rsidRDefault="00B56B0E" w:rsidP="00B56B0E">
      <w:pPr>
        <w:widowControl/>
        <w:suppressAutoHyphens w:val="0"/>
        <w:autoSpaceDE/>
        <w:jc w:val="center"/>
        <w:rPr>
          <w:rFonts w:ascii="Times New Roman" w:hAnsi="Times New Roman" w:cs="Times New Roman"/>
          <w:sz w:val="28"/>
          <w:szCs w:val="28"/>
          <w:lang w:eastAsia="ru-RU"/>
        </w:rPr>
      </w:pPr>
      <w:r w:rsidRPr="00B43CF2">
        <w:rPr>
          <w:rFonts w:ascii="Times New Roman" w:hAnsi="Times New Roman" w:cs="Times New Roman"/>
          <w:sz w:val="28"/>
          <w:szCs w:val="28"/>
          <w:lang w:eastAsia="ru-RU"/>
        </w:rPr>
        <w:t>Информация о реализации инвестиционных проектов</w:t>
      </w:r>
    </w:p>
    <w:p w:rsidR="00FB5624" w:rsidRPr="00B43CF2" w:rsidRDefault="00B56B0E" w:rsidP="00FB5624">
      <w:pPr>
        <w:widowControl/>
        <w:suppressAutoHyphens w:val="0"/>
        <w:autoSpaceDE/>
        <w:jc w:val="center"/>
        <w:rPr>
          <w:rFonts w:ascii="Times New Roman" w:hAnsi="Times New Roman" w:cs="Times New Roman"/>
          <w:sz w:val="28"/>
          <w:szCs w:val="28"/>
          <w:lang w:eastAsia="ru-RU"/>
        </w:rPr>
      </w:pPr>
      <w:r w:rsidRPr="00B43CF2">
        <w:rPr>
          <w:rFonts w:ascii="Times New Roman" w:hAnsi="Times New Roman" w:cs="Times New Roman"/>
          <w:sz w:val="28"/>
          <w:szCs w:val="28"/>
          <w:lang w:eastAsia="ru-RU"/>
        </w:rPr>
        <w:t xml:space="preserve">на территории Ханты-Мансийского района </w:t>
      </w:r>
      <w:r w:rsidR="00834706">
        <w:rPr>
          <w:rFonts w:ascii="Times New Roman" w:hAnsi="Times New Roman" w:cs="Times New Roman"/>
          <w:sz w:val="28"/>
          <w:szCs w:val="28"/>
          <w:lang w:eastAsia="ru-RU"/>
        </w:rPr>
        <w:t>на 1 октября</w:t>
      </w:r>
      <w:r w:rsidRPr="00B43CF2">
        <w:rPr>
          <w:rFonts w:ascii="Times New Roman" w:hAnsi="Times New Roman" w:cs="Times New Roman"/>
          <w:sz w:val="28"/>
          <w:szCs w:val="28"/>
          <w:lang w:eastAsia="ru-RU"/>
        </w:rPr>
        <w:t xml:space="preserve"> 2021 года</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08"/>
        <w:gridCol w:w="1558"/>
        <w:gridCol w:w="1576"/>
        <w:gridCol w:w="1560"/>
        <w:gridCol w:w="1279"/>
        <w:gridCol w:w="1701"/>
        <w:gridCol w:w="4043"/>
        <w:gridCol w:w="1896"/>
      </w:tblGrid>
      <w:tr w:rsidR="00B56B0E" w:rsidRPr="00834706" w:rsidTr="00457F92">
        <w:trPr>
          <w:trHeight w:val="515"/>
          <w:tblHeader/>
        </w:trPr>
        <w:tc>
          <w:tcPr>
            <w:tcW w:w="573" w:type="dxa"/>
            <w:tcBorders>
              <w:top w:val="single" w:sz="4" w:space="0" w:color="auto"/>
              <w:left w:val="single" w:sz="4" w:space="0" w:color="auto"/>
              <w:bottom w:val="single" w:sz="4" w:space="0" w:color="auto"/>
              <w:right w:val="single" w:sz="4" w:space="0" w:color="auto"/>
            </w:tcBorders>
            <w:noWrap/>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 </w:t>
            </w:r>
            <w:proofErr w:type="gramStart"/>
            <w:r w:rsidRPr="00834706">
              <w:rPr>
                <w:rFonts w:ascii="Times New Roman" w:hAnsi="Times New Roman" w:cs="Times New Roman"/>
                <w:bCs/>
                <w:sz w:val="22"/>
                <w:szCs w:val="22"/>
                <w:lang w:eastAsia="en-US"/>
              </w:rPr>
              <w:t>п</w:t>
            </w:r>
            <w:proofErr w:type="gramEnd"/>
            <w:r w:rsidRPr="00834706">
              <w:rPr>
                <w:rFonts w:ascii="Times New Roman" w:hAnsi="Times New Roman" w:cs="Times New Roman"/>
                <w:bCs/>
                <w:sz w:val="22"/>
                <w:szCs w:val="22"/>
                <w:lang w:eastAsia="en-US"/>
              </w:rPr>
              <w:t>/п</w:t>
            </w:r>
          </w:p>
        </w:tc>
        <w:tc>
          <w:tcPr>
            <w:tcW w:w="1408"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proofErr w:type="spellStart"/>
            <w:proofErr w:type="gramStart"/>
            <w:r w:rsidRPr="00834706">
              <w:rPr>
                <w:rFonts w:ascii="Times New Roman" w:hAnsi="Times New Roman" w:cs="Times New Roman"/>
                <w:bCs/>
                <w:sz w:val="22"/>
                <w:szCs w:val="22"/>
                <w:lang w:eastAsia="en-US"/>
              </w:rPr>
              <w:t>Наименова-ние</w:t>
            </w:r>
            <w:proofErr w:type="spellEnd"/>
            <w:proofErr w:type="gramEnd"/>
            <w:r w:rsidRPr="00834706">
              <w:rPr>
                <w:rFonts w:ascii="Times New Roman" w:hAnsi="Times New Roman" w:cs="Times New Roman"/>
                <w:bCs/>
                <w:sz w:val="22"/>
                <w:szCs w:val="22"/>
                <w:lang w:eastAsia="en-US"/>
              </w:rPr>
              <w:t xml:space="preserve"> проекта</w:t>
            </w:r>
          </w:p>
        </w:tc>
        <w:tc>
          <w:tcPr>
            <w:tcW w:w="1558"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ind w:hanging="142"/>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Инициатор </w:t>
            </w:r>
            <w:r w:rsidRPr="00834706">
              <w:rPr>
                <w:rFonts w:ascii="Times New Roman" w:hAnsi="Times New Roman" w:cs="Times New Roman"/>
                <w:bCs/>
                <w:sz w:val="22"/>
                <w:szCs w:val="22"/>
                <w:lang w:eastAsia="en-US"/>
              </w:rPr>
              <w:br/>
              <w:t>проекта</w:t>
            </w:r>
          </w:p>
        </w:tc>
        <w:tc>
          <w:tcPr>
            <w:tcW w:w="1576" w:type="dxa"/>
            <w:tcBorders>
              <w:top w:val="single" w:sz="4" w:space="0" w:color="auto"/>
              <w:left w:val="single" w:sz="4" w:space="0" w:color="auto"/>
              <w:bottom w:val="single" w:sz="4" w:space="0" w:color="auto"/>
              <w:right w:val="single" w:sz="4" w:space="0" w:color="auto"/>
            </w:tcBorders>
            <w:noWrap/>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Место реализации проекта</w:t>
            </w:r>
          </w:p>
        </w:tc>
        <w:tc>
          <w:tcPr>
            <w:tcW w:w="1560"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Цель, </w:t>
            </w:r>
          </w:p>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проекта</w:t>
            </w:r>
          </w:p>
        </w:tc>
        <w:tc>
          <w:tcPr>
            <w:tcW w:w="1279"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Планируемые сроки реализации проекта</w:t>
            </w:r>
          </w:p>
        </w:tc>
        <w:tc>
          <w:tcPr>
            <w:tcW w:w="1701"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Статус проекта (реализуемый, планируемый к реализации)</w:t>
            </w:r>
          </w:p>
        </w:tc>
        <w:tc>
          <w:tcPr>
            <w:tcW w:w="4043"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Реализация </w:t>
            </w:r>
          </w:p>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инвестиционного </w:t>
            </w:r>
          </w:p>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 xml:space="preserve">проекта </w:t>
            </w:r>
          </w:p>
        </w:tc>
        <w:tc>
          <w:tcPr>
            <w:tcW w:w="1896" w:type="dxa"/>
            <w:tcBorders>
              <w:top w:val="single" w:sz="4" w:space="0" w:color="auto"/>
              <w:left w:val="single" w:sz="4" w:space="0" w:color="auto"/>
              <w:bottom w:val="single" w:sz="4" w:space="0" w:color="auto"/>
              <w:right w:val="single" w:sz="4" w:space="0" w:color="auto"/>
            </w:tcBorders>
            <w:hideMark/>
          </w:tcPr>
          <w:p w:rsidR="00B56B0E" w:rsidRPr="00834706" w:rsidRDefault="00B56B0E" w:rsidP="00D26160">
            <w:pPr>
              <w:widowControl/>
              <w:suppressAutoHyphens w:val="0"/>
              <w:autoSpaceDE/>
              <w:jc w:val="center"/>
              <w:rPr>
                <w:rFonts w:ascii="Times New Roman" w:hAnsi="Times New Roman" w:cs="Times New Roman"/>
                <w:bCs/>
                <w:lang w:eastAsia="en-US"/>
              </w:rPr>
            </w:pPr>
            <w:r w:rsidRPr="00834706">
              <w:rPr>
                <w:rFonts w:ascii="Times New Roman" w:hAnsi="Times New Roman" w:cs="Times New Roman"/>
                <w:bCs/>
                <w:sz w:val="22"/>
                <w:szCs w:val="22"/>
                <w:lang w:eastAsia="en-US"/>
              </w:rPr>
              <w:t>Куратор, осуществляющий сопровождение инвестиционного проекта</w:t>
            </w:r>
          </w:p>
        </w:tc>
      </w:tr>
      <w:tr w:rsidR="00B56B0E" w:rsidRPr="00B43CF2" w:rsidTr="00457F92">
        <w:trPr>
          <w:trHeight w:val="267"/>
        </w:trPr>
        <w:tc>
          <w:tcPr>
            <w:tcW w:w="573"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proofErr w:type="gramStart"/>
            <w:r w:rsidRPr="00B43CF2">
              <w:rPr>
                <w:rFonts w:ascii="Times New Roman" w:hAnsi="Times New Roman" w:cs="Times New Roman"/>
                <w:sz w:val="22"/>
                <w:szCs w:val="22"/>
                <w:lang w:eastAsia="en-US"/>
              </w:rPr>
              <w:t>Строитель-</w:t>
            </w:r>
            <w:proofErr w:type="spellStart"/>
            <w:r w:rsidRPr="00B43CF2">
              <w:rPr>
                <w:rFonts w:ascii="Times New Roman" w:hAnsi="Times New Roman" w:cs="Times New Roman"/>
                <w:sz w:val="22"/>
                <w:szCs w:val="22"/>
                <w:lang w:eastAsia="en-US"/>
              </w:rPr>
              <w:t>ство</w:t>
            </w:r>
            <w:proofErr w:type="spellEnd"/>
            <w:proofErr w:type="gramEnd"/>
            <w:r w:rsidRPr="00B43CF2">
              <w:rPr>
                <w:rFonts w:ascii="Times New Roman" w:hAnsi="Times New Roman" w:cs="Times New Roman"/>
                <w:sz w:val="22"/>
                <w:szCs w:val="22"/>
                <w:lang w:eastAsia="en-US"/>
              </w:rPr>
              <w:t xml:space="preserve"> тепличного комплекса 5,2 га </w:t>
            </w:r>
          </w:p>
        </w:tc>
        <w:tc>
          <w:tcPr>
            <w:tcW w:w="155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АО «</w:t>
            </w:r>
            <w:proofErr w:type="spellStart"/>
            <w:r w:rsidRPr="00B43CF2">
              <w:rPr>
                <w:rFonts w:ascii="Times New Roman" w:hAnsi="Times New Roman" w:cs="Times New Roman"/>
                <w:sz w:val="22"/>
                <w:szCs w:val="22"/>
                <w:lang w:eastAsia="en-US"/>
              </w:rPr>
              <w:t>Агрофи</w:t>
            </w:r>
            <w:proofErr w:type="gramStart"/>
            <w:r w:rsidRPr="00B43CF2">
              <w:rPr>
                <w:rFonts w:ascii="Times New Roman" w:hAnsi="Times New Roman" w:cs="Times New Roman"/>
                <w:sz w:val="22"/>
                <w:szCs w:val="22"/>
                <w:lang w:eastAsia="en-US"/>
              </w:rPr>
              <w:t>р</w:t>
            </w:r>
            <w:proofErr w:type="spellEnd"/>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br/>
            </w:r>
            <w:proofErr w:type="spellStart"/>
            <w:r w:rsidRPr="00B43CF2">
              <w:rPr>
                <w:rFonts w:ascii="Times New Roman" w:hAnsi="Times New Roman" w:cs="Times New Roman"/>
                <w:sz w:val="22"/>
                <w:szCs w:val="22"/>
                <w:lang w:eastAsia="en-US"/>
              </w:rPr>
              <w:t>ма</w:t>
            </w:r>
            <w:proofErr w:type="spellEnd"/>
            <w:r w:rsidRPr="00B43CF2">
              <w:rPr>
                <w:rFonts w:ascii="Times New Roman" w:hAnsi="Times New Roman" w:cs="Times New Roman"/>
                <w:sz w:val="22"/>
                <w:szCs w:val="22"/>
                <w:lang w:eastAsia="en-US"/>
              </w:rPr>
              <w:t>»,</w:t>
            </w:r>
            <w:r w:rsidRPr="00B43CF2">
              <w:rPr>
                <w:rFonts w:ascii="Times New Roman" w:hAnsi="Times New Roman" w:cs="Times New Roman"/>
                <w:sz w:val="22"/>
                <w:szCs w:val="22"/>
                <w:lang w:eastAsia="en-US"/>
              </w:rPr>
              <w:br/>
              <w:t xml:space="preserve">генеральный директор </w:t>
            </w:r>
          </w:p>
          <w:p w:rsidR="00B56B0E" w:rsidRPr="00B43CF2" w:rsidRDefault="00B56B0E" w:rsidP="00D26160">
            <w:pPr>
              <w:widowControl/>
              <w:suppressAutoHyphens w:val="0"/>
              <w:autoSpaceDE/>
              <w:rPr>
                <w:rFonts w:ascii="Times New Roman" w:hAnsi="Times New Roman" w:cs="Times New Roman"/>
                <w:lang w:eastAsia="en-US"/>
              </w:rPr>
            </w:pPr>
            <w:proofErr w:type="spellStart"/>
            <w:r w:rsidRPr="00B43CF2">
              <w:rPr>
                <w:rFonts w:ascii="Times New Roman" w:hAnsi="Times New Roman" w:cs="Times New Roman"/>
                <w:sz w:val="22"/>
                <w:szCs w:val="22"/>
                <w:lang w:eastAsia="en-US"/>
              </w:rPr>
              <w:t>Горбатюк</w:t>
            </w:r>
            <w:proofErr w:type="spellEnd"/>
            <w:r w:rsidRPr="00B43CF2">
              <w:rPr>
                <w:rFonts w:ascii="Times New Roman" w:hAnsi="Times New Roman" w:cs="Times New Roman"/>
                <w:sz w:val="22"/>
                <w:szCs w:val="22"/>
                <w:lang w:eastAsia="en-US"/>
              </w:rPr>
              <w:t xml:space="preserve"> Андрей Васильевич</w:t>
            </w:r>
          </w:p>
        </w:tc>
        <w:tc>
          <w:tcPr>
            <w:tcW w:w="157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Ханты-Мансийский район,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д. Ярки</w:t>
            </w:r>
          </w:p>
        </w:tc>
        <w:tc>
          <w:tcPr>
            <w:tcW w:w="1560"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bCs/>
                <w:sz w:val="22"/>
                <w:szCs w:val="22"/>
                <w:lang w:eastAsia="en-US"/>
              </w:rPr>
              <w:t xml:space="preserve">увеличение производства овощной продукции и иных культур </w:t>
            </w:r>
            <w:r w:rsidRPr="00B43CF2">
              <w:rPr>
                <w:rFonts w:ascii="Times New Roman" w:hAnsi="Times New Roman" w:cs="Times New Roman"/>
                <w:sz w:val="22"/>
                <w:szCs w:val="22"/>
                <w:lang w:eastAsia="en-US"/>
              </w:rPr>
              <w:t xml:space="preserve">с </w:t>
            </w:r>
            <w:proofErr w:type="spellStart"/>
            <w:proofErr w:type="gramStart"/>
            <w:r w:rsidRPr="00B43CF2">
              <w:rPr>
                <w:rFonts w:ascii="Times New Roman" w:hAnsi="Times New Roman" w:cs="Times New Roman"/>
                <w:sz w:val="22"/>
                <w:szCs w:val="22"/>
                <w:lang w:eastAsia="en-US"/>
              </w:rPr>
              <w:t>использова-нием</w:t>
            </w:r>
            <w:proofErr w:type="spellEnd"/>
            <w:proofErr w:type="gramEnd"/>
            <w:r w:rsidRPr="00B43CF2">
              <w:rPr>
                <w:rFonts w:ascii="Times New Roman" w:hAnsi="Times New Roman" w:cs="Times New Roman"/>
                <w:sz w:val="22"/>
                <w:szCs w:val="22"/>
                <w:lang w:eastAsia="en-US"/>
              </w:rPr>
              <w:t xml:space="preserve"> передовых технологий</w:t>
            </w:r>
          </w:p>
        </w:tc>
        <w:tc>
          <w:tcPr>
            <w:tcW w:w="1279"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2016 –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2018 годы</w:t>
            </w:r>
          </w:p>
        </w:tc>
        <w:tc>
          <w:tcPr>
            <w:tcW w:w="1701"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tc>
        <w:tc>
          <w:tcPr>
            <w:tcW w:w="4043" w:type="dxa"/>
            <w:tcBorders>
              <w:top w:val="single" w:sz="4" w:space="0" w:color="auto"/>
              <w:left w:val="single" w:sz="4" w:space="0" w:color="auto"/>
              <w:bottom w:val="single" w:sz="4" w:space="0" w:color="auto"/>
              <w:right w:val="single" w:sz="4" w:space="0" w:color="auto"/>
            </w:tcBorders>
            <w:hideMark/>
          </w:tcPr>
          <w:p w:rsidR="00B56B0E" w:rsidRPr="00B43CF2" w:rsidRDefault="00834706" w:rsidP="00D26160">
            <w:pPr>
              <w:widowControl/>
              <w:suppressAutoHyphens w:val="0"/>
              <w:autoSpaceDE/>
              <w:rPr>
                <w:rFonts w:ascii="Times New Roman" w:eastAsia="Calibri" w:hAnsi="Times New Roman" w:cs="Times New Roman"/>
                <w:lang w:eastAsia="en-US"/>
              </w:rPr>
            </w:pPr>
            <w:r>
              <w:rPr>
                <w:rFonts w:ascii="Times New Roman" w:eastAsia="Calibri" w:hAnsi="Times New Roman" w:cs="Times New Roman"/>
                <w:sz w:val="22"/>
                <w:szCs w:val="22"/>
                <w:lang w:eastAsia="en-US"/>
              </w:rPr>
              <w:t>В</w:t>
            </w:r>
            <w:r w:rsidR="00B56B0E" w:rsidRPr="00B43CF2">
              <w:rPr>
                <w:rFonts w:ascii="Times New Roman" w:eastAsia="Calibri" w:hAnsi="Times New Roman" w:cs="Times New Roman"/>
                <w:sz w:val="22"/>
                <w:szCs w:val="22"/>
                <w:lang w:eastAsia="en-US"/>
              </w:rPr>
              <w:t xml:space="preserve"> рамках реализации «</w:t>
            </w:r>
            <w:r w:rsidR="00B56B0E" w:rsidRPr="00B43CF2">
              <w:rPr>
                <w:rFonts w:ascii="Times New Roman" w:hAnsi="Times New Roman" w:cs="Times New Roman"/>
                <w:sz w:val="22"/>
                <w:szCs w:val="22"/>
                <w:lang w:eastAsia="ru-RU"/>
              </w:rPr>
              <w:t xml:space="preserve">дорожной карты» по строительству второй очереди тепличного комплекса, работы по объектам </w:t>
            </w:r>
            <w:r w:rsidR="00B56B0E" w:rsidRPr="00B43CF2">
              <w:rPr>
                <w:rFonts w:ascii="Times New Roman" w:eastAsia="Calibri" w:hAnsi="Times New Roman" w:cs="Times New Roman"/>
                <w:sz w:val="22"/>
                <w:szCs w:val="22"/>
                <w:lang w:eastAsia="en-US"/>
              </w:rPr>
              <w:t xml:space="preserve">«Строительство газораспределительной станции в </w:t>
            </w:r>
            <w:r w:rsidR="00B56B0E">
              <w:rPr>
                <w:rFonts w:ascii="Times New Roman" w:eastAsia="Calibri" w:hAnsi="Times New Roman" w:cs="Times New Roman"/>
                <w:sz w:val="22"/>
                <w:szCs w:val="22"/>
                <w:lang w:eastAsia="en-US"/>
              </w:rPr>
              <w:br/>
            </w:r>
            <w:r w:rsidR="00B56B0E" w:rsidRPr="00B43CF2">
              <w:rPr>
                <w:rFonts w:ascii="Times New Roman" w:eastAsia="Calibri" w:hAnsi="Times New Roman" w:cs="Times New Roman"/>
                <w:sz w:val="22"/>
                <w:szCs w:val="22"/>
                <w:lang w:eastAsia="en-US"/>
              </w:rPr>
              <w:t xml:space="preserve">д. Ярки Ханты-Мансийского района» и «Реконструкция ВОС в д. Ярки Ханты-Мансийского района» </w:t>
            </w:r>
            <w:r w:rsidR="00B56B0E" w:rsidRPr="00B43CF2">
              <w:rPr>
                <w:rFonts w:ascii="Times New Roman" w:hAnsi="Times New Roman" w:cs="Times New Roman"/>
                <w:sz w:val="22"/>
                <w:szCs w:val="22"/>
                <w:lang w:eastAsia="ru-RU"/>
              </w:rPr>
              <w:t>завершены</w:t>
            </w:r>
            <w:r w:rsidR="00B56B0E" w:rsidRPr="00B43CF2">
              <w:rPr>
                <w:rFonts w:ascii="Times New Roman" w:eastAsia="Calibri" w:hAnsi="Times New Roman" w:cs="Times New Roman"/>
                <w:sz w:val="22"/>
                <w:szCs w:val="22"/>
                <w:lang w:eastAsia="en-US"/>
              </w:rPr>
              <w:t>. Объекты введены в эксплуатацию и функционируют.</w:t>
            </w:r>
          </w:p>
          <w:p w:rsidR="00B56B0E" w:rsidRPr="00B43CF2" w:rsidRDefault="00B56B0E" w:rsidP="00D26160">
            <w:pPr>
              <w:widowControl/>
              <w:suppressAutoHyphens w:val="0"/>
              <w:autoSpaceDE/>
              <w:rPr>
                <w:rFonts w:ascii="Times New Roman" w:eastAsia="Calibri" w:hAnsi="Times New Roman" w:cs="Times New Roman"/>
                <w:lang w:eastAsia="en-US"/>
              </w:rPr>
            </w:pPr>
            <w:r w:rsidRPr="00B43CF2">
              <w:rPr>
                <w:rFonts w:ascii="Times New Roman" w:eastAsia="Calibri" w:hAnsi="Times New Roman" w:cs="Times New Roman"/>
                <w:sz w:val="22"/>
                <w:szCs w:val="22"/>
                <w:lang w:eastAsia="en-US"/>
              </w:rPr>
              <w:t xml:space="preserve">Администрацией Ханты-Мансийского района в адрес инвестора </w:t>
            </w:r>
            <w:r>
              <w:rPr>
                <w:rFonts w:ascii="Times New Roman" w:eastAsia="Calibri" w:hAnsi="Times New Roman" w:cs="Times New Roman"/>
                <w:sz w:val="22"/>
                <w:szCs w:val="22"/>
                <w:lang w:eastAsia="en-US"/>
              </w:rPr>
              <w:br/>
            </w:r>
            <w:r w:rsidRPr="00B43CF2">
              <w:rPr>
                <w:rFonts w:ascii="Times New Roman" w:eastAsia="Calibri" w:hAnsi="Times New Roman" w:cs="Times New Roman"/>
                <w:sz w:val="22"/>
                <w:szCs w:val="22"/>
                <w:lang w:eastAsia="en-US"/>
              </w:rPr>
              <w:t xml:space="preserve">АО «Агрофирма» направлено </w:t>
            </w:r>
            <w:r w:rsidRPr="00B43CF2">
              <w:rPr>
                <w:rFonts w:ascii="Times New Roman" w:hAnsi="Times New Roman" w:cs="Times New Roman"/>
                <w:sz w:val="22"/>
                <w:szCs w:val="22"/>
                <w:lang w:eastAsia="ru-RU"/>
              </w:rPr>
              <w:t xml:space="preserve">Соглашение о сотрудничестве, направленное на реализацию проекта по строительству второй очереди. Представителями общественности </w:t>
            </w:r>
            <w:r w:rsidRPr="00B43CF2">
              <w:rPr>
                <w:rFonts w:ascii="Times New Roman" w:eastAsia="Calibri" w:hAnsi="Times New Roman" w:cs="Times New Roman"/>
                <w:sz w:val="22"/>
                <w:szCs w:val="22"/>
                <w:lang w:eastAsia="en-US"/>
              </w:rPr>
              <w:t xml:space="preserve">одобрена проектная инициатива реализации инвестиционного проекта по модернизации инфраструктуры АО «Агрофирма». </w:t>
            </w:r>
          </w:p>
          <w:p w:rsidR="00B56B0E" w:rsidRDefault="00B56B0E" w:rsidP="00D26160">
            <w:pPr>
              <w:widowControl/>
              <w:suppressAutoHyphens w:val="0"/>
              <w:autoSpaceDE/>
              <w:rPr>
                <w:rFonts w:ascii="Times New Roman" w:eastAsia="Calibri" w:hAnsi="Times New Roman" w:cs="Times New Roman"/>
                <w:lang w:eastAsia="en-US"/>
              </w:rPr>
            </w:pPr>
            <w:r>
              <w:rPr>
                <w:rFonts w:ascii="Times New Roman" w:eastAsia="Calibri" w:hAnsi="Times New Roman" w:cs="Times New Roman"/>
                <w:sz w:val="22"/>
                <w:szCs w:val="22"/>
                <w:lang w:eastAsia="en-US"/>
              </w:rPr>
              <w:t>В отношен</w:t>
            </w:r>
            <w:proofErr w:type="gramStart"/>
            <w:r>
              <w:rPr>
                <w:rFonts w:ascii="Times New Roman" w:eastAsia="Calibri" w:hAnsi="Times New Roman" w:cs="Times New Roman"/>
                <w:sz w:val="22"/>
                <w:szCs w:val="22"/>
                <w:lang w:eastAsia="en-US"/>
              </w:rPr>
              <w:t>ии АО</w:t>
            </w:r>
            <w:proofErr w:type="gramEnd"/>
            <w:r>
              <w:rPr>
                <w:rFonts w:ascii="Times New Roman" w:eastAsia="Calibri" w:hAnsi="Times New Roman" w:cs="Times New Roman"/>
                <w:sz w:val="22"/>
                <w:szCs w:val="22"/>
                <w:lang w:eastAsia="en-US"/>
              </w:rPr>
              <w:t xml:space="preserve"> «Агрофирма» в</w:t>
            </w:r>
            <w:r w:rsidRPr="00B43CF2">
              <w:rPr>
                <w:rFonts w:ascii="Times New Roman" w:eastAsia="Calibri" w:hAnsi="Times New Roman" w:cs="Times New Roman"/>
                <w:sz w:val="22"/>
                <w:szCs w:val="22"/>
                <w:lang w:eastAsia="en-US"/>
              </w:rPr>
              <w:t xml:space="preserve">ведена процедура </w:t>
            </w:r>
            <w:r>
              <w:rPr>
                <w:rFonts w:ascii="Times New Roman" w:eastAsia="Calibri" w:hAnsi="Times New Roman" w:cs="Times New Roman"/>
                <w:sz w:val="22"/>
                <w:szCs w:val="22"/>
                <w:lang w:eastAsia="en-US"/>
              </w:rPr>
              <w:t>наблюдения сроком на 6 месяцев</w:t>
            </w:r>
          </w:p>
          <w:p w:rsidR="00FB5624" w:rsidRPr="00B43CF2" w:rsidRDefault="00FB5624" w:rsidP="00D26160">
            <w:pPr>
              <w:widowControl/>
              <w:suppressAutoHyphens w:val="0"/>
              <w:autoSpaceDE/>
              <w:rPr>
                <w:rFonts w:ascii="Times New Roman" w:hAnsi="Times New Roman" w:cs="Times New Roman"/>
                <w:lang w:eastAsia="ru-RU"/>
              </w:rPr>
            </w:pPr>
          </w:p>
        </w:tc>
        <w:tc>
          <w:tcPr>
            <w:tcW w:w="1896"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начальник управления реального сектора экономики комитета экономической политики</w:t>
            </w:r>
          </w:p>
          <w:p w:rsidR="00B56B0E" w:rsidRPr="00B43CF2" w:rsidRDefault="00B56B0E" w:rsidP="00D26160">
            <w:pPr>
              <w:widowControl/>
              <w:suppressAutoHyphens w:val="0"/>
              <w:autoSpaceDE/>
              <w:rPr>
                <w:rFonts w:ascii="Times New Roman" w:hAnsi="Times New Roman" w:cs="Times New Roman"/>
                <w:lang w:eastAsia="en-US"/>
              </w:rPr>
            </w:pPr>
          </w:p>
          <w:p w:rsidR="00B56B0E" w:rsidRPr="00B43CF2" w:rsidRDefault="00B56B0E" w:rsidP="00D26160">
            <w:pPr>
              <w:widowControl/>
              <w:suppressAutoHyphens w:val="0"/>
              <w:autoSpaceDE/>
              <w:rPr>
                <w:rFonts w:ascii="Times New Roman" w:hAnsi="Times New Roman" w:cs="Times New Roman"/>
                <w:lang w:eastAsia="en-US"/>
              </w:rPr>
            </w:pPr>
          </w:p>
        </w:tc>
      </w:tr>
      <w:tr w:rsidR="00B56B0E" w:rsidRPr="00B43CF2" w:rsidTr="00457F92">
        <w:trPr>
          <w:trHeight w:val="230"/>
        </w:trPr>
        <w:tc>
          <w:tcPr>
            <w:tcW w:w="573"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lastRenderedPageBreak/>
              <w:t>2.</w:t>
            </w:r>
          </w:p>
        </w:tc>
        <w:tc>
          <w:tcPr>
            <w:tcW w:w="140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proofErr w:type="gramStart"/>
            <w:r w:rsidRPr="00B43CF2">
              <w:rPr>
                <w:rFonts w:ascii="Times New Roman" w:hAnsi="Times New Roman" w:cs="Times New Roman"/>
                <w:sz w:val="22"/>
                <w:szCs w:val="22"/>
                <w:lang w:eastAsia="en-US"/>
              </w:rPr>
              <w:t>Строитель-</w:t>
            </w:r>
            <w:proofErr w:type="spellStart"/>
            <w:r w:rsidRPr="00B43CF2">
              <w:rPr>
                <w:rFonts w:ascii="Times New Roman" w:hAnsi="Times New Roman" w:cs="Times New Roman"/>
                <w:sz w:val="22"/>
                <w:szCs w:val="22"/>
                <w:lang w:eastAsia="en-US"/>
              </w:rPr>
              <w:t>ство</w:t>
            </w:r>
            <w:proofErr w:type="spellEnd"/>
            <w:proofErr w:type="gramEnd"/>
            <w:r w:rsidRPr="00B43CF2">
              <w:rPr>
                <w:rFonts w:ascii="Times New Roman" w:hAnsi="Times New Roman" w:cs="Times New Roman"/>
                <w:sz w:val="22"/>
                <w:szCs w:val="22"/>
                <w:lang w:eastAsia="en-US"/>
              </w:rPr>
              <w:t xml:space="preserve"> цеха убоя</w:t>
            </w:r>
          </w:p>
        </w:tc>
        <w:tc>
          <w:tcPr>
            <w:tcW w:w="155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КФХ Воронцова Аркадия Аркадьевича</w:t>
            </w:r>
          </w:p>
        </w:tc>
        <w:tc>
          <w:tcPr>
            <w:tcW w:w="157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Ханты-Мансийский район, </w:t>
            </w:r>
            <w:r>
              <w:rPr>
                <w:rFonts w:ascii="Times New Roman" w:hAnsi="Times New Roman" w:cs="Times New Roman"/>
                <w:sz w:val="22"/>
                <w:szCs w:val="22"/>
                <w:lang w:eastAsia="en-US"/>
              </w:rPr>
              <w:br/>
            </w:r>
            <w:r w:rsidRPr="00B43CF2">
              <w:rPr>
                <w:rFonts w:ascii="Times New Roman" w:hAnsi="Times New Roman" w:cs="Times New Roman"/>
                <w:sz w:val="22"/>
                <w:szCs w:val="22"/>
                <w:lang w:eastAsia="en-US"/>
              </w:rPr>
              <w:t xml:space="preserve">с. </w:t>
            </w:r>
            <w:proofErr w:type="spellStart"/>
            <w:r w:rsidRPr="00B43CF2">
              <w:rPr>
                <w:rFonts w:ascii="Times New Roman" w:hAnsi="Times New Roman" w:cs="Times New Roman"/>
                <w:sz w:val="22"/>
                <w:szCs w:val="22"/>
                <w:lang w:eastAsia="en-US"/>
              </w:rPr>
              <w:t>Батово</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увеличение производства продукции животноводства и снабжение населения мясной продукцией</w:t>
            </w:r>
          </w:p>
        </w:tc>
        <w:tc>
          <w:tcPr>
            <w:tcW w:w="1279"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2014 –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2016 годы</w:t>
            </w:r>
          </w:p>
        </w:tc>
        <w:tc>
          <w:tcPr>
            <w:tcW w:w="1701"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p w:rsidR="00B56B0E" w:rsidRPr="00B43CF2" w:rsidRDefault="00B56B0E" w:rsidP="00D26160">
            <w:pPr>
              <w:widowControl/>
              <w:suppressAutoHyphens w:val="0"/>
              <w:autoSpaceDE/>
              <w:rPr>
                <w:rFonts w:ascii="Times New Roman" w:hAnsi="Times New Roman" w:cs="Times New Roman"/>
                <w:lang w:eastAsia="en-US"/>
              </w:rPr>
            </w:pPr>
          </w:p>
          <w:p w:rsidR="00B56B0E" w:rsidRPr="00B43CF2" w:rsidRDefault="00B56B0E" w:rsidP="00D26160">
            <w:pPr>
              <w:widowControl/>
              <w:suppressAutoHyphens w:val="0"/>
              <w:autoSpaceDE/>
              <w:rPr>
                <w:rFonts w:ascii="Times New Roman" w:hAnsi="Times New Roman" w:cs="Times New Roman"/>
                <w:lang w:eastAsia="en-US"/>
              </w:rPr>
            </w:pPr>
          </w:p>
        </w:tc>
        <w:tc>
          <w:tcPr>
            <w:tcW w:w="4043"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tabs>
                <w:tab w:val="left" w:pos="0"/>
              </w:tabs>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Готовность объекта 100%. </w:t>
            </w:r>
          </w:p>
          <w:p w:rsidR="00B56B0E" w:rsidRPr="00B43CF2" w:rsidRDefault="00B56B0E" w:rsidP="00D26160">
            <w:pPr>
              <w:widowControl/>
              <w:tabs>
                <w:tab w:val="left" w:pos="0"/>
              </w:tabs>
              <w:suppressAutoHyphens w:val="0"/>
              <w:autoSpaceDE/>
              <w:rPr>
                <w:rFonts w:ascii="Times New Roman" w:hAnsi="Times New Roman" w:cs="Times New Roman"/>
                <w:color w:val="FF0000"/>
                <w:lang w:eastAsia="en-US"/>
              </w:rPr>
            </w:pPr>
            <w:r w:rsidRPr="00B43CF2">
              <w:rPr>
                <w:rFonts w:ascii="Times New Roman" w:hAnsi="Times New Roman" w:cs="Times New Roman"/>
                <w:sz w:val="22"/>
                <w:szCs w:val="22"/>
                <w:lang w:eastAsia="en-US"/>
              </w:rPr>
              <w:t>Направлено заявление в департамент строительства, архитектуры и ЖКХ администрации района об увеличении площади земельного участка. Кроме этого, принято решение о необходимости офо</w:t>
            </w:r>
            <w:r>
              <w:rPr>
                <w:rFonts w:ascii="Times New Roman" w:hAnsi="Times New Roman" w:cs="Times New Roman"/>
                <w:sz w:val="22"/>
                <w:szCs w:val="22"/>
                <w:lang w:eastAsia="en-US"/>
              </w:rPr>
              <w:t>рмления санитарно-защитной зоны</w:t>
            </w:r>
          </w:p>
        </w:tc>
        <w:tc>
          <w:tcPr>
            <w:tcW w:w="189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начальник отдела труда, </w:t>
            </w:r>
            <w:proofErr w:type="spellStart"/>
            <w:proofErr w:type="gramStart"/>
            <w:r w:rsidRPr="00B43CF2">
              <w:rPr>
                <w:rFonts w:ascii="Times New Roman" w:hAnsi="Times New Roman" w:cs="Times New Roman"/>
                <w:sz w:val="22"/>
                <w:szCs w:val="22"/>
                <w:lang w:eastAsia="en-US"/>
              </w:rPr>
              <w:t>предпринима-тельства</w:t>
            </w:r>
            <w:proofErr w:type="spellEnd"/>
            <w:proofErr w:type="gramEnd"/>
            <w:r w:rsidRPr="00B43CF2">
              <w:rPr>
                <w:rFonts w:ascii="Times New Roman" w:hAnsi="Times New Roman" w:cs="Times New Roman"/>
                <w:sz w:val="22"/>
                <w:szCs w:val="22"/>
                <w:lang w:eastAsia="en-US"/>
              </w:rPr>
              <w:t xml:space="preserve"> и потребительского рынка управления реального сектора </w:t>
            </w:r>
          </w:p>
          <w:p w:rsidR="00B56B0E" w:rsidRPr="00B43CF2" w:rsidRDefault="00B56B0E" w:rsidP="00D26160">
            <w:pPr>
              <w:widowControl/>
              <w:tabs>
                <w:tab w:val="left" w:pos="0"/>
              </w:tabs>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экономики комитета экономической политики</w:t>
            </w:r>
          </w:p>
        </w:tc>
      </w:tr>
      <w:tr w:rsidR="00B56B0E" w:rsidRPr="00B43CF2" w:rsidTr="00457F92">
        <w:trPr>
          <w:trHeight w:val="317"/>
        </w:trPr>
        <w:tc>
          <w:tcPr>
            <w:tcW w:w="573"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t>3.</w:t>
            </w:r>
          </w:p>
        </w:tc>
        <w:tc>
          <w:tcPr>
            <w:tcW w:w="140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proofErr w:type="gramStart"/>
            <w:r w:rsidRPr="00B43CF2">
              <w:rPr>
                <w:rFonts w:ascii="Times New Roman" w:hAnsi="Times New Roman" w:cs="Times New Roman"/>
                <w:sz w:val="22"/>
                <w:szCs w:val="22"/>
                <w:lang w:eastAsia="en-US"/>
              </w:rPr>
              <w:t>Строитель-</w:t>
            </w:r>
            <w:proofErr w:type="spellStart"/>
            <w:r w:rsidRPr="00B43CF2">
              <w:rPr>
                <w:rFonts w:ascii="Times New Roman" w:hAnsi="Times New Roman" w:cs="Times New Roman"/>
                <w:sz w:val="22"/>
                <w:szCs w:val="22"/>
                <w:lang w:eastAsia="en-US"/>
              </w:rPr>
              <w:t>ство</w:t>
            </w:r>
            <w:proofErr w:type="spellEnd"/>
            <w:proofErr w:type="gramEnd"/>
            <w:r w:rsidRPr="00B43CF2">
              <w:rPr>
                <w:rFonts w:ascii="Times New Roman" w:hAnsi="Times New Roman" w:cs="Times New Roman"/>
                <w:sz w:val="22"/>
                <w:szCs w:val="22"/>
                <w:lang w:eastAsia="en-US"/>
              </w:rPr>
              <w:t xml:space="preserve"> </w:t>
            </w:r>
            <w:proofErr w:type="spellStart"/>
            <w:r w:rsidRPr="00B43CF2">
              <w:rPr>
                <w:rFonts w:ascii="Times New Roman" w:hAnsi="Times New Roman" w:cs="Times New Roman"/>
                <w:sz w:val="22"/>
                <w:szCs w:val="22"/>
                <w:lang w:eastAsia="en-US"/>
              </w:rPr>
              <w:t>логистичес</w:t>
            </w:r>
            <w:proofErr w:type="spellEnd"/>
            <w:r>
              <w:rPr>
                <w:rFonts w:ascii="Times New Roman" w:hAnsi="Times New Roman" w:cs="Times New Roman"/>
                <w:sz w:val="22"/>
                <w:szCs w:val="22"/>
                <w:lang w:eastAsia="en-US"/>
              </w:rPr>
              <w:t>-</w:t>
            </w:r>
            <w:r w:rsidRPr="00B43CF2">
              <w:rPr>
                <w:rFonts w:ascii="Times New Roman" w:hAnsi="Times New Roman" w:cs="Times New Roman"/>
                <w:sz w:val="22"/>
                <w:szCs w:val="22"/>
                <w:lang w:eastAsia="en-US"/>
              </w:rPr>
              <w:t>кого комплекса</w:t>
            </w:r>
          </w:p>
        </w:tc>
        <w:tc>
          <w:tcPr>
            <w:tcW w:w="1558"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ООО «Терминал», генеральный директор </w:t>
            </w:r>
            <w:proofErr w:type="spellStart"/>
            <w:r w:rsidRPr="00B43CF2">
              <w:rPr>
                <w:rFonts w:ascii="Times New Roman" w:hAnsi="Times New Roman" w:cs="Times New Roman"/>
                <w:sz w:val="22"/>
                <w:szCs w:val="22"/>
                <w:lang w:eastAsia="en-US"/>
              </w:rPr>
              <w:t>Чернега</w:t>
            </w:r>
            <w:proofErr w:type="spellEnd"/>
            <w:r w:rsidRPr="00B43CF2">
              <w:rPr>
                <w:rFonts w:ascii="Times New Roman" w:hAnsi="Times New Roman" w:cs="Times New Roman"/>
                <w:sz w:val="22"/>
                <w:szCs w:val="22"/>
                <w:lang w:eastAsia="en-US"/>
              </w:rPr>
              <w:t xml:space="preserve"> Владимир Васильевич</w:t>
            </w:r>
          </w:p>
        </w:tc>
        <w:tc>
          <w:tcPr>
            <w:tcW w:w="157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Ханты-Мансийский район </w:t>
            </w:r>
          </w:p>
          <w:p w:rsidR="00B56B0E" w:rsidRPr="00B43CF2" w:rsidRDefault="00B56B0E" w:rsidP="00D26160">
            <w:pPr>
              <w:widowControl/>
              <w:suppressAutoHyphens w:val="0"/>
              <w:autoSpaceDE/>
              <w:rPr>
                <w:rFonts w:ascii="Times New Roman" w:hAnsi="Times New Roman" w:cs="Times New Roman"/>
                <w:lang w:eastAsia="en-US"/>
              </w:rPr>
            </w:pPr>
            <w:proofErr w:type="gramStart"/>
            <w:r w:rsidRPr="00B43CF2">
              <w:rPr>
                <w:rFonts w:ascii="Times New Roman" w:hAnsi="Times New Roman" w:cs="Times New Roman"/>
                <w:sz w:val="22"/>
                <w:szCs w:val="22"/>
                <w:lang w:eastAsia="en-US"/>
              </w:rPr>
              <w:t xml:space="preserve">(в районе съезда с автодороги «Югра» на автозимник </w:t>
            </w:r>
            <w:proofErr w:type="gramEnd"/>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до д. </w:t>
            </w:r>
            <w:proofErr w:type="spellStart"/>
            <w:r w:rsidRPr="00B43CF2">
              <w:rPr>
                <w:rFonts w:ascii="Times New Roman" w:hAnsi="Times New Roman" w:cs="Times New Roman"/>
                <w:sz w:val="22"/>
                <w:szCs w:val="22"/>
                <w:lang w:eastAsia="en-US"/>
              </w:rPr>
              <w:t>Согом</w:t>
            </w:r>
            <w:proofErr w:type="spellEnd"/>
            <w:r w:rsidRPr="00B43CF2">
              <w:rPr>
                <w:rFonts w:ascii="Times New Roman" w:hAnsi="Times New Roman" w:cs="Times New Roman"/>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создание условий для оказания широкого спектра складских услуг</w:t>
            </w:r>
          </w:p>
        </w:tc>
        <w:tc>
          <w:tcPr>
            <w:tcW w:w="1279"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2016 –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2026 годы</w:t>
            </w:r>
          </w:p>
        </w:tc>
        <w:tc>
          <w:tcPr>
            <w:tcW w:w="1701"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tc>
        <w:tc>
          <w:tcPr>
            <w:tcW w:w="4043" w:type="dxa"/>
            <w:tcBorders>
              <w:top w:val="single" w:sz="4" w:space="0" w:color="auto"/>
              <w:left w:val="single" w:sz="4" w:space="0" w:color="auto"/>
              <w:bottom w:val="single" w:sz="4" w:space="0" w:color="auto"/>
              <w:right w:val="single" w:sz="4" w:space="0" w:color="auto"/>
            </w:tcBorders>
          </w:tcPr>
          <w:p w:rsidR="00B56B0E" w:rsidRPr="00B43CF2" w:rsidRDefault="00834706" w:rsidP="00D26160">
            <w:pPr>
              <w:widowControl/>
              <w:suppressAutoHyphens w:val="0"/>
              <w:autoSpaceDE/>
              <w:rPr>
                <w:rFonts w:ascii="Times New Roman" w:hAnsi="Times New Roman" w:cs="Times New Roman"/>
                <w:lang w:eastAsia="en-US"/>
              </w:rPr>
            </w:pPr>
            <w:r>
              <w:rPr>
                <w:rFonts w:ascii="Times New Roman" w:hAnsi="Times New Roman" w:cs="Times New Roman"/>
                <w:sz w:val="22"/>
                <w:szCs w:val="22"/>
                <w:lang w:eastAsia="en-US"/>
              </w:rPr>
              <w:t>П</w:t>
            </w:r>
            <w:r w:rsidR="00B56B0E" w:rsidRPr="00B43CF2">
              <w:rPr>
                <w:rFonts w:ascii="Times New Roman" w:hAnsi="Times New Roman" w:cs="Times New Roman"/>
                <w:sz w:val="22"/>
                <w:szCs w:val="22"/>
                <w:lang w:eastAsia="en-US"/>
              </w:rPr>
              <w:t>роведены работы по отсыпке участка, построены подъездные пути к участку. Установлены сваи, залит фундамент, установлен каркас</w:t>
            </w:r>
            <w:r w:rsidR="00B56B0E">
              <w:rPr>
                <w:rFonts w:ascii="Times New Roman" w:hAnsi="Times New Roman" w:cs="Times New Roman"/>
                <w:sz w:val="22"/>
                <w:szCs w:val="22"/>
                <w:lang w:eastAsia="en-US"/>
              </w:rPr>
              <w:t xml:space="preserve"> здания. Приобретена подстанция</w:t>
            </w:r>
          </w:p>
        </w:tc>
        <w:tc>
          <w:tcPr>
            <w:tcW w:w="189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начальник </w:t>
            </w:r>
            <w:proofErr w:type="gramStart"/>
            <w:r w:rsidRPr="00B43CF2">
              <w:rPr>
                <w:rFonts w:ascii="Times New Roman" w:hAnsi="Times New Roman" w:cs="Times New Roman"/>
                <w:sz w:val="22"/>
                <w:szCs w:val="22"/>
                <w:lang w:eastAsia="en-US"/>
              </w:rPr>
              <w:t>отдела эффективности реализации программ управления</w:t>
            </w:r>
            <w:proofErr w:type="gramEnd"/>
            <w:r w:rsidRPr="00B43CF2">
              <w:rPr>
                <w:rFonts w:ascii="Times New Roman" w:hAnsi="Times New Roman" w:cs="Times New Roman"/>
                <w:sz w:val="22"/>
                <w:szCs w:val="22"/>
                <w:lang w:eastAsia="en-US"/>
              </w:rPr>
              <w:t xml:space="preserve"> планирования, мониторинга  социально-экономического развития комитета экономической политики</w:t>
            </w:r>
          </w:p>
        </w:tc>
      </w:tr>
      <w:tr w:rsidR="00B56B0E" w:rsidRPr="00B43CF2" w:rsidTr="00457F92">
        <w:trPr>
          <w:trHeight w:val="317"/>
        </w:trPr>
        <w:tc>
          <w:tcPr>
            <w:tcW w:w="573"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t>4.</w:t>
            </w:r>
          </w:p>
        </w:tc>
        <w:tc>
          <w:tcPr>
            <w:tcW w:w="140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proofErr w:type="spellStart"/>
            <w:proofErr w:type="gramStart"/>
            <w:r w:rsidRPr="00B43CF2">
              <w:rPr>
                <w:rFonts w:ascii="Times New Roman" w:hAnsi="Times New Roman" w:cs="Times New Roman"/>
                <w:sz w:val="22"/>
                <w:szCs w:val="22"/>
                <w:lang w:eastAsia="en-US"/>
              </w:rPr>
              <w:t>Придорож-ный</w:t>
            </w:r>
            <w:proofErr w:type="spellEnd"/>
            <w:proofErr w:type="gramEnd"/>
            <w:r w:rsidRPr="00B43CF2">
              <w:rPr>
                <w:rFonts w:ascii="Times New Roman" w:hAnsi="Times New Roman" w:cs="Times New Roman"/>
                <w:sz w:val="22"/>
                <w:szCs w:val="22"/>
                <w:lang w:eastAsia="en-US"/>
              </w:rPr>
              <w:t xml:space="preserve"> сервис «</w:t>
            </w:r>
            <w:proofErr w:type="spellStart"/>
            <w:r w:rsidRPr="00B43CF2">
              <w:rPr>
                <w:rFonts w:ascii="Times New Roman" w:hAnsi="Times New Roman" w:cs="Times New Roman"/>
                <w:sz w:val="22"/>
                <w:szCs w:val="22"/>
                <w:lang w:eastAsia="en-US"/>
              </w:rPr>
              <w:t>Черемхи</w:t>
            </w:r>
            <w:proofErr w:type="spellEnd"/>
            <w:r w:rsidRPr="00B43CF2">
              <w:rPr>
                <w:rFonts w:ascii="Times New Roman" w:hAnsi="Times New Roman" w:cs="Times New Roman"/>
                <w:sz w:val="22"/>
                <w:szCs w:val="22"/>
                <w:lang w:eastAsia="en-US"/>
              </w:rPr>
              <w:t>»</w:t>
            </w:r>
          </w:p>
        </w:tc>
        <w:tc>
          <w:tcPr>
            <w:tcW w:w="1558"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ИП Разбо</w:t>
            </w:r>
            <w:proofErr w:type="gramStart"/>
            <w:r w:rsidRPr="00B43CF2">
              <w:rPr>
                <w:rFonts w:ascii="Times New Roman" w:hAnsi="Times New Roman" w:cs="Times New Roman"/>
                <w:sz w:val="22"/>
                <w:szCs w:val="22"/>
                <w:lang w:eastAsia="en-US"/>
              </w:rPr>
              <w:t>й</w:t>
            </w:r>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br/>
            </w:r>
            <w:proofErr w:type="spellStart"/>
            <w:r w:rsidRPr="00B43CF2">
              <w:rPr>
                <w:rFonts w:ascii="Times New Roman" w:hAnsi="Times New Roman" w:cs="Times New Roman"/>
                <w:sz w:val="22"/>
                <w:szCs w:val="22"/>
                <w:lang w:eastAsia="en-US"/>
              </w:rPr>
              <w:t>никова</w:t>
            </w:r>
            <w:proofErr w:type="spellEnd"/>
            <w:r w:rsidRPr="00B43CF2">
              <w:rPr>
                <w:rFonts w:ascii="Times New Roman" w:hAnsi="Times New Roman" w:cs="Times New Roman"/>
                <w:sz w:val="22"/>
                <w:szCs w:val="22"/>
                <w:lang w:eastAsia="en-US"/>
              </w:rPr>
              <w:t xml:space="preserve"> Елена Викторовна</w:t>
            </w:r>
          </w:p>
        </w:tc>
        <w:tc>
          <w:tcPr>
            <w:tcW w:w="157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Ханты-Мансийский район, </w:t>
            </w:r>
            <w:r>
              <w:rPr>
                <w:rFonts w:ascii="Times New Roman" w:hAnsi="Times New Roman" w:cs="Times New Roman"/>
                <w:sz w:val="22"/>
                <w:szCs w:val="22"/>
                <w:lang w:eastAsia="en-US"/>
              </w:rPr>
              <w:br/>
            </w:r>
            <w:r w:rsidRPr="00B43CF2">
              <w:rPr>
                <w:rFonts w:ascii="Times New Roman" w:hAnsi="Times New Roman" w:cs="Times New Roman"/>
                <w:sz w:val="22"/>
                <w:szCs w:val="22"/>
                <w:lang w:eastAsia="en-US"/>
              </w:rPr>
              <w:t xml:space="preserve">3 км автодороги </w:t>
            </w:r>
            <w:r w:rsidRPr="00B43CF2">
              <w:rPr>
                <w:rFonts w:ascii="Times New Roman" w:hAnsi="Times New Roman" w:cs="Times New Roman"/>
                <w:sz w:val="22"/>
                <w:szCs w:val="22"/>
                <w:lang w:eastAsia="en-US"/>
              </w:rPr>
              <w:lastRenderedPageBreak/>
              <w:t xml:space="preserve">«ЮГРА» Ханты-Мансийск – </w:t>
            </w:r>
            <w:proofErr w:type="spellStart"/>
            <w:r w:rsidRPr="00B43CF2">
              <w:rPr>
                <w:rFonts w:ascii="Times New Roman" w:hAnsi="Times New Roman" w:cs="Times New Roman"/>
                <w:sz w:val="22"/>
                <w:szCs w:val="22"/>
                <w:lang w:eastAsia="en-US"/>
              </w:rPr>
              <w:t>Нягань</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lastRenderedPageBreak/>
              <w:t xml:space="preserve">оказание услуг </w:t>
            </w:r>
            <w:proofErr w:type="spellStart"/>
            <w:proofErr w:type="gramStart"/>
            <w:r w:rsidRPr="00B43CF2">
              <w:rPr>
                <w:rFonts w:ascii="Times New Roman" w:hAnsi="Times New Roman" w:cs="Times New Roman"/>
                <w:sz w:val="22"/>
                <w:szCs w:val="22"/>
                <w:lang w:eastAsia="en-US"/>
              </w:rPr>
              <w:t>придорож-ного</w:t>
            </w:r>
            <w:proofErr w:type="spellEnd"/>
            <w:proofErr w:type="gramEnd"/>
            <w:r w:rsidRPr="00B43CF2">
              <w:rPr>
                <w:rFonts w:ascii="Times New Roman" w:hAnsi="Times New Roman" w:cs="Times New Roman"/>
                <w:sz w:val="22"/>
                <w:szCs w:val="22"/>
                <w:lang w:eastAsia="en-US"/>
              </w:rPr>
              <w:t xml:space="preserve"> сервиса</w:t>
            </w:r>
          </w:p>
        </w:tc>
        <w:tc>
          <w:tcPr>
            <w:tcW w:w="1279"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 xml:space="preserve">2019 –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2020 годы</w:t>
            </w:r>
          </w:p>
        </w:tc>
        <w:tc>
          <w:tcPr>
            <w:tcW w:w="1701"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p w:rsidR="00B56B0E" w:rsidRPr="00B43CF2" w:rsidRDefault="00B56B0E" w:rsidP="00D26160">
            <w:pPr>
              <w:widowControl/>
              <w:suppressAutoHyphens w:val="0"/>
              <w:autoSpaceDE/>
              <w:rPr>
                <w:rFonts w:ascii="Times New Roman" w:eastAsia="Calibri" w:hAnsi="Times New Roman" w:cs="Times New Roman"/>
                <w:lang w:eastAsia="en-US"/>
              </w:rPr>
            </w:pPr>
          </w:p>
        </w:tc>
        <w:tc>
          <w:tcPr>
            <w:tcW w:w="4043" w:type="dxa"/>
            <w:tcBorders>
              <w:top w:val="single" w:sz="4" w:space="0" w:color="auto"/>
              <w:left w:val="single" w:sz="4" w:space="0" w:color="auto"/>
              <w:bottom w:val="single" w:sz="4" w:space="0" w:color="auto"/>
              <w:right w:val="single" w:sz="4" w:space="0" w:color="auto"/>
            </w:tcBorders>
            <w:hideMark/>
          </w:tcPr>
          <w:p w:rsidR="00B56B0E" w:rsidRPr="00B43CF2" w:rsidRDefault="00834706" w:rsidP="00D26160">
            <w:pPr>
              <w:widowControl/>
              <w:suppressAutoHyphens w:val="0"/>
              <w:autoSpaceDE/>
              <w:rPr>
                <w:rFonts w:ascii="Times New Roman" w:hAnsi="Times New Roman" w:cs="Times New Roman"/>
                <w:lang w:eastAsia="en-US"/>
              </w:rPr>
            </w:pPr>
            <w:r>
              <w:rPr>
                <w:rFonts w:ascii="Times New Roman" w:hAnsi="Times New Roman" w:cs="Times New Roman"/>
                <w:sz w:val="22"/>
                <w:szCs w:val="22"/>
                <w:lang w:eastAsia="en-US"/>
              </w:rPr>
              <w:t>З</w:t>
            </w:r>
            <w:r w:rsidR="00B56B0E" w:rsidRPr="00B43CF2">
              <w:rPr>
                <w:rFonts w:ascii="Times New Roman" w:hAnsi="Times New Roman" w:cs="Times New Roman"/>
                <w:sz w:val="22"/>
                <w:szCs w:val="22"/>
                <w:lang w:eastAsia="en-US"/>
              </w:rPr>
              <w:t xml:space="preserve">аявка на получение кредита направлена в кредитное учреждение, сроки рассмотрения и заключения кредитного договора перенесены на неопределенный срок в связи с </w:t>
            </w:r>
            <w:r w:rsidR="00B56B0E" w:rsidRPr="00B43CF2">
              <w:rPr>
                <w:rFonts w:ascii="Times New Roman" w:hAnsi="Times New Roman" w:cs="Times New Roman"/>
                <w:sz w:val="22"/>
                <w:szCs w:val="22"/>
                <w:lang w:eastAsia="en-US"/>
              </w:rPr>
              <w:lastRenderedPageBreak/>
              <w:t xml:space="preserve">реализацией мер по предотвращению завоза и распространения новой </w:t>
            </w:r>
            <w:proofErr w:type="spellStart"/>
            <w:r w:rsidR="00B56B0E" w:rsidRPr="00B43CF2">
              <w:rPr>
                <w:rFonts w:ascii="Times New Roman" w:hAnsi="Times New Roman" w:cs="Times New Roman"/>
                <w:sz w:val="22"/>
                <w:szCs w:val="22"/>
                <w:lang w:eastAsia="en-US"/>
              </w:rPr>
              <w:t>коронавирусной</w:t>
            </w:r>
            <w:proofErr w:type="spellEnd"/>
            <w:r w:rsidR="00B56B0E" w:rsidRPr="00B43CF2">
              <w:rPr>
                <w:rFonts w:ascii="Times New Roman" w:hAnsi="Times New Roman" w:cs="Times New Roman"/>
                <w:sz w:val="22"/>
                <w:szCs w:val="22"/>
                <w:lang w:eastAsia="en-US"/>
              </w:rPr>
              <w:t xml:space="preserve"> инфекции. </w:t>
            </w:r>
          </w:p>
          <w:p w:rsidR="00B56B0E" w:rsidRPr="00B43CF2" w:rsidRDefault="00B56B0E" w:rsidP="00D26160">
            <w:pPr>
              <w:widowControl/>
              <w:suppressAutoHyphens w:val="0"/>
              <w:autoSpaceDE/>
              <w:rPr>
                <w:rFonts w:ascii="Times New Roman" w:hAnsi="Times New Roman" w:cs="Times New Roman"/>
                <w:color w:val="FF0000"/>
                <w:lang w:eastAsia="en-US"/>
              </w:rPr>
            </w:pPr>
            <w:r w:rsidRPr="00B43CF2">
              <w:rPr>
                <w:rFonts w:ascii="Times New Roman" w:hAnsi="Times New Roman" w:cs="Times New Roman"/>
                <w:sz w:val="22"/>
                <w:szCs w:val="22"/>
                <w:lang w:eastAsia="en-US"/>
              </w:rPr>
              <w:t xml:space="preserve">Закуплена и полностью оплачена металлическая конструкция (каркас) здания. </w:t>
            </w:r>
            <w:proofErr w:type="gramStart"/>
            <w:r w:rsidRPr="00B43CF2">
              <w:rPr>
                <w:rFonts w:ascii="Times New Roman" w:hAnsi="Times New Roman" w:cs="Times New Roman"/>
                <w:sz w:val="22"/>
                <w:szCs w:val="22"/>
                <w:lang w:eastAsia="en-US"/>
              </w:rPr>
              <w:t>Доставлена</w:t>
            </w:r>
            <w:proofErr w:type="gramEnd"/>
            <w:r w:rsidRPr="00B43CF2">
              <w:rPr>
                <w:rFonts w:ascii="Times New Roman" w:hAnsi="Times New Roman" w:cs="Times New Roman"/>
                <w:sz w:val="22"/>
                <w:szCs w:val="22"/>
                <w:lang w:eastAsia="en-US"/>
              </w:rPr>
              <w:t xml:space="preserve"> на место установки, находится на хранении у ИП </w:t>
            </w:r>
            <w:proofErr w:type="spellStart"/>
            <w:r w:rsidRPr="00B43CF2">
              <w:rPr>
                <w:rFonts w:ascii="Times New Roman" w:hAnsi="Times New Roman" w:cs="Times New Roman"/>
                <w:sz w:val="22"/>
                <w:szCs w:val="22"/>
                <w:lang w:eastAsia="en-US"/>
              </w:rPr>
              <w:t>Разбойниковой</w:t>
            </w:r>
            <w:proofErr w:type="spellEnd"/>
            <w:r w:rsidRPr="00B43CF2">
              <w:rPr>
                <w:rFonts w:ascii="Times New Roman" w:hAnsi="Times New Roman" w:cs="Times New Roman"/>
                <w:sz w:val="22"/>
                <w:szCs w:val="22"/>
                <w:lang w:eastAsia="en-US"/>
              </w:rPr>
              <w:t xml:space="preserve"> Е.В.</w:t>
            </w:r>
          </w:p>
        </w:tc>
        <w:tc>
          <w:tcPr>
            <w:tcW w:w="189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lastRenderedPageBreak/>
              <w:t>начальник управления планирования, мониторинга социально-</w:t>
            </w:r>
            <w:r w:rsidRPr="00B43CF2">
              <w:rPr>
                <w:rFonts w:ascii="Times New Roman" w:hAnsi="Times New Roman" w:cs="Times New Roman"/>
                <w:sz w:val="22"/>
                <w:szCs w:val="22"/>
                <w:lang w:eastAsia="en-US"/>
              </w:rPr>
              <w:lastRenderedPageBreak/>
              <w:t>экономического развития комитета экономической политики</w:t>
            </w:r>
          </w:p>
        </w:tc>
      </w:tr>
      <w:tr w:rsidR="00B56B0E" w:rsidRPr="00B43CF2" w:rsidTr="00457F92">
        <w:trPr>
          <w:trHeight w:val="317"/>
        </w:trPr>
        <w:tc>
          <w:tcPr>
            <w:tcW w:w="573"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lastRenderedPageBreak/>
              <w:t>5.</w:t>
            </w:r>
          </w:p>
        </w:tc>
        <w:tc>
          <w:tcPr>
            <w:tcW w:w="1408"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proofErr w:type="gramStart"/>
            <w:r w:rsidRPr="00B43CF2">
              <w:rPr>
                <w:rFonts w:ascii="Times New Roman" w:hAnsi="Times New Roman" w:cs="Times New Roman"/>
                <w:sz w:val="22"/>
                <w:szCs w:val="22"/>
                <w:lang w:eastAsia="en-US"/>
              </w:rPr>
              <w:t>Строитель-</w:t>
            </w:r>
            <w:proofErr w:type="spellStart"/>
            <w:r w:rsidRPr="00B43CF2">
              <w:rPr>
                <w:rFonts w:ascii="Times New Roman" w:hAnsi="Times New Roman" w:cs="Times New Roman"/>
                <w:sz w:val="22"/>
                <w:szCs w:val="22"/>
                <w:lang w:eastAsia="en-US"/>
              </w:rPr>
              <w:t>ство</w:t>
            </w:r>
            <w:proofErr w:type="spellEnd"/>
            <w:proofErr w:type="gramEnd"/>
            <w:r w:rsidRPr="00B43CF2">
              <w:rPr>
                <w:rFonts w:ascii="Times New Roman" w:hAnsi="Times New Roman" w:cs="Times New Roman"/>
                <w:sz w:val="22"/>
                <w:szCs w:val="22"/>
                <w:lang w:eastAsia="en-US"/>
              </w:rPr>
              <w:t xml:space="preserve"> </w:t>
            </w:r>
            <w:proofErr w:type="spellStart"/>
            <w:r w:rsidRPr="00B43CF2">
              <w:rPr>
                <w:rFonts w:ascii="Times New Roman" w:hAnsi="Times New Roman" w:cs="Times New Roman"/>
                <w:sz w:val="22"/>
                <w:szCs w:val="22"/>
                <w:lang w:eastAsia="en-US"/>
              </w:rPr>
              <w:t>производс-твенной</w:t>
            </w:r>
            <w:proofErr w:type="spellEnd"/>
            <w:r w:rsidRPr="00B43CF2">
              <w:rPr>
                <w:rFonts w:ascii="Times New Roman" w:hAnsi="Times New Roman" w:cs="Times New Roman"/>
                <w:sz w:val="22"/>
                <w:szCs w:val="22"/>
                <w:lang w:eastAsia="en-US"/>
              </w:rPr>
              <w:t xml:space="preserve"> базы» в районе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12 – 13 км автодороги «Югра</w:t>
            </w:r>
          </w:p>
        </w:tc>
        <w:tc>
          <w:tcPr>
            <w:tcW w:w="1558" w:type="dxa"/>
            <w:tcBorders>
              <w:top w:val="single" w:sz="4" w:space="0" w:color="auto"/>
              <w:left w:val="single" w:sz="4" w:space="0" w:color="auto"/>
              <w:bottom w:val="single" w:sz="4" w:space="0" w:color="auto"/>
              <w:right w:val="single" w:sz="4" w:space="0" w:color="auto"/>
            </w:tcBorders>
            <w:noWrap/>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ООО «Ханты-Мансийское пассажир</w:t>
            </w:r>
            <w:r>
              <w:rPr>
                <w:rFonts w:ascii="Times New Roman" w:hAnsi="Times New Roman" w:cs="Times New Roman"/>
                <w:sz w:val="22"/>
                <w:szCs w:val="22"/>
                <w:lang w:eastAsia="en-US"/>
              </w:rPr>
              <w:t>-</w:t>
            </w:r>
            <w:proofErr w:type="spellStart"/>
            <w:r w:rsidRPr="00B43CF2">
              <w:rPr>
                <w:rFonts w:ascii="Times New Roman" w:hAnsi="Times New Roman" w:cs="Times New Roman"/>
                <w:sz w:val="22"/>
                <w:szCs w:val="22"/>
                <w:lang w:eastAsia="en-US"/>
              </w:rPr>
              <w:t>ское</w:t>
            </w:r>
            <w:proofErr w:type="spellEnd"/>
            <w:r w:rsidRPr="00B43CF2">
              <w:rPr>
                <w:rFonts w:ascii="Times New Roman" w:hAnsi="Times New Roman" w:cs="Times New Roman"/>
                <w:sz w:val="22"/>
                <w:szCs w:val="22"/>
                <w:lang w:eastAsia="en-US"/>
              </w:rPr>
              <w:t xml:space="preserve"> </w:t>
            </w:r>
            <w:proofErr w:type="spellStart"/>
            <w:r w:rsidRPr="00B43CF2">
              <w:rPr>
                <w:rFonts w:ascii="Times New Roman" w:hAnsi="Times New Roman" w:cs="Times New Roman"/>
                <w:sz w:val="22"/>
                <w:szCs w:val="22"/>
                <w:lang w:eastAsia="en-US"/>
              </w:rPr>
              <w:t>автотран</w:t>
            </w:r>
            <w:proofErr w:type="gramStart"/>
            <w:r w:rsidRPr="00B43CF2">
              <w:rPr>
                <w:rFonts w:ascii="Times New Roman" w:hAnsi="Times New Roman" w:cs="Times New Roman"/>
                <w:sz w:val="22"/>
                <w:szCs w:val="22"/>
                <w:lang w:eastAsia="en-US"/>
              </w:rPr>
              <w:t>с</w:t>
            </w:r>
            <w:proofErr w:type="spellEnd"/>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br/>
            </w:r>
            <w:proofErr w:type="spellStart"/>
            <w:r w:rsidRPr="00B43CF2">
              <w:rPr>
                <w:rFonts w:ascii="Times New Roman" w:hAnsi="Times New Roman" w:cs="Times New Roman"/>
                <w:sz w:val="22"/>
                <w:szCs w:val="22"/>
                <w:lang w:eastAsia="en-US"/>
              </w:rPr>
              <w:t>портное</w:t>
            </w:r>
            <w:proofErr w:type="spellEnd"/>
            <w:r w:rsidRPr="00B43CF2">
              <w:rPr>
                <w:rFonts w:ascii="Times New Roman" w:hAnsi="Times New Roman" w:cs="Times New Roman"/>
                <w:sz w:val="22"/>
                <w:szCs w:val="22"/>
                <w:lang w:eastAsia="en-US"/>
              </w:rPr>
              <w:t xml:space="preserve"> </w:t>
            </w:r>
            <w:proofErr w:type="spellStart"/>
            <w:r w:rsidRPr="00B43CF2">
              <w:rPr>
                <w:rFonts w:ascii="Times New Roman" w:hAnsi="Times New Roman" w:cs="Times New Roman"/>
                <w:sz w:val="22"/>
                <w:szCs w:val="22"/>
                <w:lang w:eastAsia="en-US"/>
              </w:rPr>
              <w:t>предприя</w:t>
            </w:r>
            <w:r>
              <w:rPr>
                <w:rFonts w:ascii="Times New Roman" w:hAnsi="Times New Roman" w:cs="Times New Roman"/>
                <w:sz w:val="22"/>
                <w:szCs w:val="22"/>
                <w:lang w:eastAsia="en-US"/>
              </w:rPr>
              <w:t>-</w:t>
            </w:r>
            <w:r w:rsidRPr="00B43CF2">
              <w:rPr>
                <w:rFonts w:ascii="Times New Roman" w:hAnsi="Times New Roman" w:cs="Times New Roman"/>
                <w:sz w:val="22"/>
                <w:szCs w:val="22"/>
                <w:lang w:eastAsia="en-US"/>
              </w:rPr>
              <w:t>тие</w:t>
            </w:r>
            <w:proofErr w:type="spellEnd"/>
            <w:r w:rsidRPr="00B43CF2">
              <w:rPr>
                <w:rFonts w:ascii="Times New Roman" w:hAnsi="Times New Roman" w:cs="Times New Roman"/>
                <w:sz w:val="22"/>
                <w:szCs w:val="22"/>
                <w:lang w:eastAsia="en-US"/>
              </w:rPr>
              <w:t>»</w:t>
            </w:r>
          </w:p>
        </w:tc>
        <w:tc>
          <w:tcPr>
            <w:tcW w:w="157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Ханты-Мансийский район, 12 – 13 км автодороги «Ю</w:t>
            </w:r>
            <w:r>
              <w:rPr>
                <w:rFonts w:ascii="Times New Roman" w:hAnsi="Times New Roman" w:cs="Times New Roman"/>
                <w:sz w:val="22"/>
                <w:szCs w:val="22"/>
                <w:lang w:eastAsia="en-US"/>
              </w:rPr>
              <w:t xml:space="preserve">гра»  </w:t>
            </w:r>
            <w:r w:rsidRPr="00B43CF2">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        (г. Ханты-Мансийск – п. </w:t>
            </w:r>
            <w:r w:rsidRPr="00B43CF2">
              <w:rPr>
                <w:rFonts w:ascii="Times New Roman" w:hAnsi="Times New Roman" w:cs="Times New Roman"/>
                <w:sz w:val="22"/>
                <w:szCs w:val="22"/>
                <w:lang w:eastAsia="en-US"/>
              </w:rPr>
              <w:t>Талин</w:t>
            </w:r>
            <w:r>
              <w:rPr>
                <w:rFonts w:ascii="Times New Roman" w:hAnsi="Times New Roman" w:cs="Times New Roman"/>
                <w:sz w:val="22"/>
                <w:szCs w:val="22"/>
                <w:lang w:eastAsia="en-US"/>
              </w:rPr>
              <w:t>-</w:t>
            </w:r>
            <w:proofErr w:type="spellStart"/>
            <w:r w:rsidRPr="00B43CF2">
              <w:rPr>
                <w:rFonts w:ascii="Times New Roman" w:hAnsi="Times New Roman" w:cs="Times New Roman"/>
                <w:sz w:val="22"/>
                <w:szCs w:val="22"/>
                <w:lang w:eastAsia="en-US"/>
              </w:rPr>
              <w:t>ский</w:t>
            </w:r>
            <w:proofErr w:type="spellEnd"/>
            <w:r w:rsidRPr="00B43CF2">
              <w:rPr>
                <w:rFonts w:ascii="Times New Roman" w:hAnsi="Times New Roman" w:cs="Times New Roman"/>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оказание услуг по перевозке пассажиров</w:t>
            </w:r>
          </w:p>
        </w:tc>
        <w:tc>
          <w:tcPr>
            <w:tcW w:w="1279"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2019-2023 годы</w:t>
            </w:r>
          </w:p>
          <w:p w:rsidR="00B56B0E" w:rsidRPr="00B43CF2" w:rsidRDefault="00B56B0E" w:rsidP="00D26160">
            <w:pPr>
              <w:widowControl/>
              <w:suppressAutoHyphens w:val="0"/>
              <w:autoSpaceDE/>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p w:rsidR="00B56B0E" w:rsidRPr="00B43CF2" w:rsidRDefault="00B56B0E" w:rsidP="00D26160">
            <w:pPr>
              <w:widowControl/>
              <w:suppressAutoHyphens w:val="0"/>
              <w:autoSpaceDE/>
              <w:rPr>
                <w:rFonts w:ascii="Times New Roman" w:hAnsi="Times New Roman" w:cs="Times New Roman"/>
                <w:lang w:eastAsia="en-US"/>
              </w:rPr>
            </w:pPr>
          </w:p>
        </w:tc>
        <w:tc>
          <w:tcPr>
            <w:tcW w:w="4043" w:type="dxa"/>
            <w:tcBorders>
              <w:top w:val="single" w:sz="4" w:space="0" w:color="auto"/>
              <w:left w:val="single" w:sz="4" w:space="0" w:color="auto"/>
              <w:bottom w:val="single" w:sz="4" w:space="0" w:color="auto"/>
              <w:right w:val="single" w:sz="4" w:space="0" w:color="auto"/>
            </w:tcBorders>
            <w:hideMark/>
          </w:tcPr>
          <w:p w:rsidR="00B56B0E" w:rsidRPr="00B43CF2" w:rsidRDefault="00834706" w:rsidP="00457F92">
            <w:pPr>
              <w:widowControl/>
              <w:suppressAutoHyphens w:val="0"/>
              <w:autoSpaceDE/>
              <w:rPr>
                <w:rFonts w:ascii="Times New Roman" w:hAnsi="Times New Roman" w:cs="Times New Roman"/>
                <w:lang w:eastAsia="en-US"/>
              </w:rPr>
            </w:pPr>
            <w:r>
              <w:rPr>
                <w:rFonts w:ascii="Times New Roman" w:hAnsi="Times New Roman" w:cs="Times New Roman"/>
                <w:sz w:val="22"/>
                <w:szCs w:val="22"/>
                <w:lang w:eastAsia="en-US"/>
              </w:rPr>
              <w:t>П</w:t>
            </w:r>
            <w:r w:rsidR="00B56B0E" w:rsidRPr="00B43CF2">
              <w:rPr>
                <w:rFonts w:ascii="Times New Roman" w:hAnsi="Times New Roman" w:cs="Times New Roman"/>
                <w:sz w:val="22"/>
                <w:szCs w:val="22"/>
                <w:lang w:eastAsia="en-US"/>
              </w:rPr>
              <w:t>о состоянию на  01.</w:t>
            </w:r>
            <w:r w:rsidR="00457F92">
              <w:rPr>
                <w:rFonts w:ascii="Times New Roman" w:hAnsi="Times New Roman" w:cs="Times New Roman"/>
                <w:sz w:val="22"/>
                <w:szCs w:val="22"/>
                <w:lang w:eastAsia="en-US"/>
              </w:rPr>
              <w:t>10</w:t>
            </w:r>
            <w:r w:rsidR="00B56B0E" w:rsidRPr="00B43CF2">
              <w:rPr>
                <w:rFonts w:ascii="Times New Roman" w:hAnsi="Times New Roman" w:cs="Times New Roman"/>
                <w:sz w:val="22"/>
                <w:szCs w:val="22"/>
                <w:lang w:eastAsia="en-US"/>
              </w:rPr>
              <w:t xml:space="preserve">.2021  среднесписочная численность работников (без внешних совместителей) составила 38 человек, с начала текущего года создано </w:t>
            </w:r>
            <w:r w:rsidR="00B56B0E">
              <w:rPr>
                <w:rFonts w:ascii="Times New Roman" w:hAnsi="Times New Roman" w:cs="Times New Roman"/>
                <w:sz w:val="22"/>
                <w:szCs w:val="22"/>
                <w:lang w:eastAsia="en-US"/>
              </w:rPr>
              <w:br/>
              <w:t>1 рабочее место</w:t>
            </w:r>
          </w:p>
        </w:tc>
        <w:tc>
          <w:tcPr>
            <w:tcW w:w="1896" w:type="dxa"/>
            <w:tcBorders>
              <w:top w:val="single" w:sz="4" w:space="0" w:color="auto"/>
              <w:left w:val="single" w:sz="4" w:space="0" w:color="auto"/>
              <w:bottom w:val="single" w:sz="4" w:space="0" w:color="auto"/>
              <w:right w:val="single" w:sz="4" w:space="0" w:color="auto"/>
            </w:tcBorders>
            <w:hideMark/>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начальник управления планирования, мониторинга социально-экономического развития комитета экономической политики</w:t>
            </w:r>
          </w:p>
        </w:tc>
      </w:tr>
      <w:tr w:rsidR="00B56B0E" w:rsidRPr="00B43CF2" w:rsidTr="00457F92">
        <w:trPr>
          <w:trHeight w:val="317"/>
        </w:trPr>
        <w:tc>
          <w:tcPr>
            <w:tcW w:w="573" w:type="dxa"/>
            <w:tcBorders>
              <w:top w:val="single" w:sz="4" w:space="0" w:color="auto"/>
              <w:left w:val="single" w:sz="4" w:space="0" w:color="auto"/>
              <w:bottom w:val="single" w:sz="4" w:space="0" w:color="auto"/>
              <w:right w:val="single" w:sz="4" w:space="0" w:color="auto"/>
            </w:tcBorders>
            <w:noWrap/>
          </w:tcPr>
          <w:p w:rsidR="00B56B0E" w:rsidRPr="00B43CF2" w:rsidRDefault="00B56B0E" w:rsidP="00D26160">
            <w:pPr>
              <w:widowControl/>
              <w:suppressAutoHyphens w:val="0"/>
              <w:autoSpaceDE/>
              <w:jc w:val="center"/>
              <w:rPr>
                <w:rFonts w:ascii="Times New Roman" w:hAnsi="Times New Roman" w:cs="Times New Roman"/>
                <w:lang w:eastAsia="en-US"/>
              </w:rPr>
            </w:pPr>
            <w:r w:rsidRPr="00B43CF2">
              <w:rPr>
                <w:rFonts w:ascii="Times New Roman" w:hAnsi="Times New Roman" w:cs="Times New Roman"/>
                <w:sz w:val="22"/>
                <w:szCs w:val="22"/>
                <w:lang w:eastAsia="en-US"/>
              </w:rPr>
              <w:t>6.</w:t>
            </w:r>
          </w:p>
        </w:tc>
        <w:tc>
          <w:tcPr>
            <w:tcW w:w="1408"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Строительство фермы «Югорское подворье»</w:t>
            </w:r>
          </w:p>
        </w:tc>
        <w:tc>
          <w:tcPr>
            <w:tcW w:w="1558" w:type="dxa"/>
            <w:tcBorders>
              <w:top w:val="single" w:sz="4" w:space="0" w:color="auto"/>
              <w:left w:val="single" w:sz="4" w:space="0" w:color="auto"/>
              <w:bottom w:val="single" w:sz="4" w:space="0" w:color="auto"/>
              <w:right w:val="single" w:sz="4" w:space="0" w:color="auto"/>
            </w:tcBorders>
            <w:noWrap/>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 xml:space="preserve">КФХ </w:t>
            </w:r>
            <w:proofErr w:type="spellStart"/>
            <w:r w:rsidRPr="00B43CF2">
              <w:rPr>
                <w:rFonts w:ascii="Times New Roman" w:hAnsi="Times New Roman" w:cs="Times New Roman"/>
                <w:sz w:val="22"/>
                <w:szCs w:val="22"/>
                <w:lang w:eastAsia="ru-RU"/>
              </w:rPr>
              <w:t>Берсеневой</w:t>
            </w:r>
            <w:proofErr w:type="spellEnd"/>
            <w:r w:rsidRPr="00B43CF2">
              <w:rPr>
                <w:rFonts w:ascii="Times New Roman" w:hAnsi="Times New Roman" w:cs="Times New Roman"/>
                <w:sz w:val="22"/>
                <w:szCs w:val="22"/>
                <w:lang w:eastAsia="ru-RU"/>
              </w:rPr>
              <w:t xml:space="preserve"> Ларисы </w:t>
            </w:r>
            <w:proofErr w:type="spellStart"/>
            <w:proofErr w:type="gramStart"/>
            <w:r w:rsidRPr="00B43CF2">
              <w:rPr>
                <w:rFonts w:ascii="Times New Roman" w:hAnsi="Times New Roman" w:cs="Times New Roman"/>
                <w:sz w:val="22"/>
                <w:szCs w:val="22"/>
                <w:lang w:eastAsia="ru-RU"/>
              </w:rPr>
              <w:t>Александ</w:t>
            </w:r>
            <w:proofErr w:type="spellEnd"/>
            <w:r>
              <w:rPr>
                <w:rFonts w:ascii="Times New Roman" w:hAnsi="Times New Roman" w:cs="Times New Roman"/>
                <w:sz w:val="22"/>
                <w:szCs w:val="22"/>
                <w:lang w:eastAsia="ru-RU"/>
              </w:rPr>
              <w:t>-ров</w:t>
            </w:r>
            <w:r w:rsidRPr="00B43CF2">
              <w:rPr>
                <w:rFonts w:ascii="Times New Roman" w:hAnsi="Times New Roman" w:cs="Times New Roman"/>
                <w:sz w:val="22"/>
                <w:szCs w:val="22"/>
                <w:lang w:eastAsia="ru-RU"/>
              </w:rPr>
              <w:t>ны</w:t>
            </w:r>
            <w:proofErr w:type="gramEnd"/>
          </w:p>
        </w:tc>
        <w:tc>
          <w:tcPr>
            <w:tcW w:w="1576"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 xml:space="preserve">территория бывшего села </w:t>
            </w:r>
            <w:proofErr w:type="spellStart"/>
            <w:r w:rsidRPr="00B43CF2">
              <w:rPr>
                <w:rFonts w:ascii="Times New Roman" w:hAnsi="Times New Roman" w:cs="Times New Roman"/>
                <w:sz w:val="22"/>
                <w:szCs w:val="22"/>
                <w:lang w:eastAsia="ru-RU"/>
              </w:rPr>
              <w:t>Базьяны</w:t>
            </w:r>
            <w:proofErr w:type="spellEnd"/>
            <w:r w:rsidRPr="00B43CF2">
              <w:rPr>
                <w:rFonts w:ascii="Times New Roman" w:hAnsi="Times New Roman" w:cs="Times New Roman"/>
                <w:sz w:val="22"/>
                <w:szCs w:val="22"/>
                <w:lang w:eastAsia="ru-RU"/>
              </w:rPr>
              <w:t xml:space="preserve"> Ханты-Мансийского района</w:t>
            </w:r>
          </w:p>
        </w:tc>
        <w:tc>
          <w:tcPr>
            <w:tcW w:w="1560"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ru-RU"/>
              </w:rPr>
            </w:pPr>
            <w:r w:rsidRPr="00B43CF2">
              <w:rPr>
                <w:rFonts w:ascii="Times New Roman" w:hAnsi="Times New Roman" w:cs="Times New Roman"/>
                <w:sz w:val="22"/>
                <w:szCs w:val="22"/>
                <w:lang w:eastAsia="ru-RU"/>
              </w:rPr>
              <w:t xml:space="preserve">производство продукции </w:t>
            </w:r>
            <w:proofErr w:type="gramStart"/>
            <w:r w:rsidRPr="00B43CF2">
              <w:rPr>
                <w:rFonts w:ascii="Times New Roman" w:hAnsi="Times New Roman" w:cs="Times New Roman"/>
                <w:sz w:val="22"/>
                <w:szCs w:val="22"/>
                <w:lang w:eastAsia="ru-RU"/>
              </w:rPr>
              <w:t>животно-</w:t>
            </w:r>
            <w:proofErr w:type="spellStart"/>
            <w:r w:rsidRPr="00B43CF2">
              <w:rPr>
                <w:rFonts w:ascii="Times New Roman" w:hAnsi="Times New Roman" w:cs="Times New Roman"/>
                <w:sz w:val="22"/>
                <w:szCs w:val="22"/>
                <w:lang w:eastAsia="ru-RU"/>
              </w:rPr>
              <w:t>водства</w:t>
            </w:r>
            <w:proofErr w:type="spellEnd"/>
            <w:proofErr w:type="gramEnd"/>
            <w:r w:rsidRPr="00B43CF2">
              <w:rPr>
                <w:rFonts w:ascii="Times New Roman" w:hAnsi="Times New Roman" w:cs="Times New Roman"/>
                <w:sz w:val="22"/>
                <w:szCs w:val="22"/>
                <w:lang w:eastAsia="ru-RU"/>
              </w:rPr>
              <w:t xml:space="preserve">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и снабжение населения мясной продукцией</w:t>
            </w:r>
          </w:p>
        </w:tc>
        <w:tc>
          <w:tcPr>
            <w:tcW w:w="1279"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ru-RU"/>
              </w:rPr>
            </w:pPr>
            <w:r w:rsidRPr="00B43CF2">
              <w:rPr>
                <w:rFonts w:ascii="Times New Roman" w:hAnsi="Times New Roman" w:cs="Times New Roman"/>
                <w:sz w:val="22"/>
                <w:szCs w:val="22"/>
                <w:lang w:eastAsia="ru-RU"/>
              </w:rPr>
              <w:t xml:space="preserve">2019 – </w:t>
            </w:r>
          </w:p>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2021 годы</w:t>
            </w:r>
          </w:p>
        </w:tc>
        <w:tc>
          <w:tcPr>
            <w:tcW w:w="1701"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en-US"/>
              </w:rPr>
              <w:t>реализуемый</w:t>
            </w:r>
          </w:p>
          <w:p w:rsidR="00B56B0E" w:rsidRPr="00B43CF2" w:rsidRDefault="00B56B0E" w:rsidP="00D26160">
            <w:pPr>
              <w:widowControl/>
              <w:suppressAutoHyphens w:val="0"/>
              <w:autoSpaceDE/>
              <w:rPr>
                <w:rFonts w:ascii="Times New Roman" w:hAnsi="Times New Roman" w:cs="Times New Roman"/>
                <w:lang w:eastAsia="en-US"/>
              </w:rPr>
            </w:pPr>
          </w:p>
        </w:tc>
        <w:tc>
          <w:tcPr>
            <w:tcW w:w="4043"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ru-RU"/>
              </w:rPr>
            </w:pPr>
            <w:r w:rsidRPr="00B43CF2">
              <w:rPr>
                <w:rFonts w:ascii="Times New Roman" w:hAnsi="Times New Roman" w:cs="Times New Roman"/>
                <w:sz w:val="22"/>
                <w:szCs w:val="22"/>
                <w:lang w:eastAsia="ru-RU"/>
              </w:rPr>
              <w:t>По состоянию на 01.</w:t>
            </w:r>
            <w:r w:rsidR="00457F92">
              <w:rPr>
                <w:rFonts w:ascii="Times New Roman" w:hAnsi="Times New Roman" w:cs="Times New Roman"/>
                <w:sz w:val="22"/>
                <w:szCs w:val="22"/>
                <w:lang w:eastAsia="ru-RU"/>
              </w:rPr>
              <w:t>10</w:t>
            </w:r>
            <w:r w:rsidRPr="00B43CF2">
              <w:rPr>
                <w:rFonts w:ascii="Times New Roman" w:hAnsi="Times New Roman" w:cs="Times New Roman"/>
                <w:sz w:val="22"/>
                <w:szCs w:val="22"/>
                <w:lang w:eastAsia="ru-RU"/>
              </w:rPr>
              <w:t>.2021 функционирует промышленное весовое оборудование и инкубатор для яиц.</w:t>
            </w:r>
          </w:p>
          <w:p w:rsidR="00B56B0E" w:rsidRPr="00B43CF2" w:rsidRDefault="00B56B0E" w:rsidP="00D26160">
            <w:pPr>
              <w:widowControl/>
              <w:suppressAutoHyphens w:val="0"/>
              <w:autoSpaceDE/>
              <w:rPr>
                <w:rFonts w:ascii="Times New Roman" w:hAnsi="Times New Roman" w:cs="Times New Roman"/>
                <w:color w:val="FF0000"/>
                <w:lang w:eastAsia="ru-RU"/>
              </w:rPr>
            </w:pPr>
            <w:r w:rsidRPr="00B43CF2">
              <w:rPr>
                <w:rFonts w:ascii="Times New Roman" w:hAnsi="Times New Roman" w:cs="Times New Roman"/>
                <w:sz w:val="22"/>
                <w:szCs w:val="22"/>
                <w:lang w:eastAsia="ru-RU"/>
              </w:rPr>
              <w:t xml:space="preserve">Отработана схема доставки импортного инкубационного яйца через компанию </w:t>
            </w:r>
            <w:proofErr w:type="spellStart"/>
            <w:r w:rsidRPr="00B43CF2">
              <w:rPr>
                <w:rFonts w:ascii="Times New Roman" w:hAnsi="Times New Roman" w:cs="Times New Roman"/>
                <w:sz w:val="22"/>
                <w:szCs w:val="22"/>
                <w:lang w:eastAsia="ru-RU"/>
              </w:rPr>
              <w:t>Эгмарт</w:t>
            </w:r>
            <w:proofErr w:type="spellEnd"/>
            <w:r w:rsidRPr="00B43CF2">
              <w:rPr>
                <w:rFonts w:ascii="Times New Roman" w:hAnsi="Times New Roman" w:cs="Times New Roman"/>
                <w:sz w:val="22"/>
                <w:szCs w:val="22"/>
                <w:lang w:eastAsia="ru-RU"/>
              </w:rPr>
              <w:t xml:space="preserve"> – единственного поставщика </w:t>
            </w:r>
            <w:proofErr w:type="gramStart"/>
            <w:r w:rsidRPr="00B43CF2">
              <w:rPr>
                <w:rFonts w:ascii="Times New Roman" w:hAnsi="Times New Roman" w:cs="Times New Roman"/>
                <w:sz w:val="22"/>
                <w:szCs w:val="22"/>
                <w:lang w:eastAsia="ru-RU"/>
              </w:rPr>
              <w:t>инкубационных</w:t>
            </w:r>
            <w:proofErr w:type="gramEnd"/>
            <w:r w:rsidRPr="00B43CF2">
              <w:rPr>
                <w:rFonts w:ascii="Times New Roman" w:hAnsi="Times New Roman" w:cs="Times New Roman"/>
                <w:sz w:val="22"/>
                <w:szCs w:val="22"/>
                <w:lang w:eastAsia="ru-RU"/>
              </w:rPr>
              <w:t xml:space="preserve"> </w:t>
            </w:r>
            <w:proofErr w:type="spellStart"/>
            <w:r w:rsidRPr="00B43CF2">
              <w:rPr>
                <w:rFonts w:ascii="Times New Roman" w:hAnsi="Times New Roman" w:cs="Times New Roman"/>
                <w:sz w:val="22"/>
                <w:szCs w:val="22"/>
                <w:lang w:eastAsia="ru-RU"/>
              </w:rPr>
              <w:t>яий</w:t>
            </w:r>
            <w:proofErr w:type="spellEnd"/>
            <w:r w:rsidRPr="00B43CF2">
              <w:rPr>
                <w:rFonts w:ascii="Times New Roman" w:hAnsi="Times New Roman" w:cs="Times New Roman"/>
                <w:sz w:val="22"/>
                <w:szCs w:val="22"/>
                <w:lang w:eastAsia="ru-RU"/>
              </w:rPr>
              <w:t xml:space="preserve"> в Россию из Европы и Канады.</w:t>
            </w:r>
          </w:p>
        </w:tc>
        <w:tc>
          <w:tcPr>
            <w:tcW w:w="1896" w:type="dxa"/>
            <w:tcBorders>
              <w:top w:val="single" w:sz="4" w:space="0" w:color="auto"/>
              <w:left w:val="single" w:sz="4" w:space="0" w:color="auto"/>
              <w:bottom w:val="single" w:sz="4" w:space="0" w:color="auto"/>
              <w:right w:val="single" w:sz="4" w:space="0" w:color="auto"/>
            </w:tcBorders>
          </w:tcPr>
          <w:p w:rsidR="00B56B0E" w:rsidRPr="00B43CF2" w:rsidRDefault="00B56B0E" w:rsidP="00D26160">
            <w:pPr>
              <w:widowControl/>
              <w:suppressAutoHyphens w:val="0"/>
              <w:autoSpaceDE/>
              <w:rPr>
                <w:rFonts w:ascii="Times New Roman" w:hAnsi="Times New Roman" w:cs="Times New Roman"/>
                <w:lang w:eastAsia="en-US"/>
              </w:rPr>
            </w:pPr>
            <w:r w:rsidRPr="00B43CF2">
              <w:rPr>
                <w:rFonts w:ascii="Times New Roman" w:hAnsi="Times New Roman" w:cs="Times New Roman"/>
                <w:sz w:val="22"/>
                <w:szCs w:val="22"/>
                <w:lang w:eastAsia="ru-RU"/>
              </w:rPr>
              <w:t>начальник управления реального сектора экономики комитета экономической политики</w:t>
            </w:r>
          </w:p>
        </w:tc>
      </w:tr>
    </w:tbl>
    <w:p w:rsidR="00B56B0E" w:rsidRPr="00B43CF2" w:rsidRDefault="00B56B0E" w:rsidP="00B56B0E">
      <w:pPr>
        <w:widowControl/>
        <w:suppressAutoHyphens w:val="0"/>
        <w:autoSpaceDE/>
        <w:rPr>
          <w:rFonts w:ascii="Times New Roman" w:hAnsi="Times New Roman" w:cs="Times New Roman"/>
          <w:color w:val="FF0000"/>
          <w:lang w:eastAsia="ru-RU"/>
        </w:rPr>
      </w:pPr>
    </w:p>
    <w:p w:rsidR="00B56B0E" w:rsidRDefault="00B56B0E" w:rsidP="00B56B0E">
      <w:pPr>
        <w:jc w:val="right"/>
        <w:rPr>
          <w:rFonts w:ascii="Times New Roman" w:hAnsi="Times New Roman" w:cs="Times New Roman"/>
          <w:sz w:val="28"/>
          <w:szCs w:val="28"/>
        </w:rPr>
      </w:pPr>
    </w:p>
    <w:p w:rsidR="001517A6" w:rsidRDefault="001517A6" w:rsidP="001517A6">
      <w:pPr>
        <w:rPr>
          <w:rFonts w:ascii="Times New Roman" w:hAnsi="Times New Roman" w:cs="Times New Roman"/>
          <w:sz w:val="28"/>
          <w:szCs w:val="28"/>
        </w:rPr>
      </w:pPr>
    </w:p>
    <w:p w:rsidR="00FB5624" w:rsidRDefault="00FB5624" w:rsidP="001517A6">
      <w:pPr>
        <w:rPr>
          <w:rFonts w:ascii="Times New Roman" w:hAnsi="Times New Roman" w:cs="Times New Roman"/>
          <w:sz w:val="28"/>
          <w:szCs w:val="28"/>
        </w:rPr>
      </w:pPr>
    </w:p>
    <w:p w:rsidR="00B56B0E" w:rsidRDefault="00B56B0E" w:rsidP="00B56B0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517A6" w:rsidRPr="00B56B0E" w:rsidRDefault="001517A6" w:rsidP="00B56B0E">
      <w:pPr>
        <w:jc w:val="right"/>
        <w:rPr>
          <w:rFonts w:ascii="Times New Roman" w:hAnsi="Times New Roman" w:cs="Times New Roman"/>
          <w:sz w:val="28"/>
          <w:szCs w:val="28"/>
        </w:rPr>
      </w:pPr>
    </w:p>
    <w:p w:rsidR="00B56B0E" w:rsidRPr="00B43CF2" w:rsidRDefault="00B56B0E" w:rsidP="00B56B0E">
      <w:pPr>
        <w:widowControl/>
        <w:suppressAutoHyphens w:val="0"/>
        <w:autoSpaceDE/>
        <w:jc w:val="center"/>
        <w:rPr>
          <w:rFonts w:ascii="Times New Roman" w:hAnsi="Times New Roman" w:cs="Times New Roman"/>
          <w:sz w:val="28"/>
          <w:szCs w:val="28"/>
          <w:lang w:eastAsia="ru-RU"/>
        </w:rPr>
      </w:pPr>
      <w:r w:rsidRPr="00B43CF2">
        <w:rPr>
          <w:rFonts w:ascii="Times New Roman" w:hAnsi="Times New Roman" w:cs="Times New Roman"/>
          <w:sz w:val="28"/>
          <w:szCs w:val="28"/>
          <w:lang w:eastAsia="ru-RU"/>
        </w:rPr>
        <w:t>Перечень строек и объектов, подлежащих строительству (реконструкции, модернизации) на территории</w:t>
      </w:r>
    </w:p>
    <w:p w:rsidR="00B56B0E" w:rsidRDefault="00B56B0E" w:rsidP="00B56B0E">
      <w:pPr>
        <w:widowControl/>
        <w:suppressAutoHyphens w:val="0"/>
        <w:autoSpaceDE/>
        <w:jc w:val="center"/>
        <w:rPr>
          <w:rFonts w:ascii="Times New Roman" w:hAnsi="Times New Roman" w:cs="Times New Roman"/>
          <w:sz w:val="28"/>
          <w:szCs w:val="28"/>
          <w:lang w:eastAsia="ru-RU"/>
        </w:rPr>
      </w:pPr>
      <w:r w:rsidRPr="00B43CF2">
        <w:rPr>
          <w:rFonts w:ascii="Times New Roman" w:hAnsi="Times New Roman" w:cs="Times New Roman"/>
          <w:sz w:val="28"/>
          <w:szCs w:val="28"/>
          <w:lang w:eastAsia="ru-RU"/>
        </w:rPr>
        <w:t xml:space="preserve">Ханты-Мансийского района на 2021 год </w:t>
      </w:r>
    </w:p>
    <w:p w:rsidR="001517A6" w:rsidRDefault="001517A6" w:rsidP="00B56B0E">
      <w:pPr>
        <w:widowControl/>
        <w:suppressAutoHyphens w:val="0"/>
        <w:autoSpaceDE/>
        <w:jc w:val="center"/>
        <w:rPr>
          <w:rFonts w:ascii="Times New Roman" w:hAnsi="Times New Roman" w:cs="Times New Roman"/>
          <w:sz w:val="28"/>
          <w:szCs w:val="28"/>
          <w:lang w:eastAsia="ru-RU"/>
        </w:rPr>
      </w:pP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69"/>
        <w:gridCol w:w="3685"/>
        <w:gridCol w:w="709"/>
        <w:gridCol w:w="709"/>
        <w:gridCol w:w="708"/>
        <w:gridCol w:w="567"/>
        <w:gridCol w:w="851"/>
        <w:gridCol w:w="756"/>
        <w:gridCol w:w="850"/>
        <w:gridCol w:w="709"/>
        <w:gridCol w:w="5035"/>
      </w:tblGrid>
      <w:tr w:rsidR="001517A6" w:rsidRPr="001517A6" w:rsidTr="00457F92">
        <w:trPr>
          <w:trHeight w:val="351"/>
          <w:tblHeader/>
          <w:jc w:val="center"/>
        </w:trPr>
        <w:tc>
          <w:tcPr>
            <w:tcW w:w="469" w:type="dxa"/>
            <w:vMerge w:val="restart"/>
            <w:shd w:val="clear" w:color="auto" w:fill="auto"/>
            <w:noWrap/>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 </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п</w:t>
            </w:r>
            <w:proofErr w:type="gramEnd"/>
            <w:r w:rsidRPr="001517A6">
              <w:rPr>
                <w:rFonts w:ascii="Times New Roman" w:hAnsi="Times New Roman" w:cs="Times New Roman"/>
                <w:sz w:val="16"/>
                <w:szCs w:val="16"/>
                <w:lang w:eastAsia="ru-RU"/>
              </w:rPr>
              <w:t>/п</w:t>
            </w:r>
          </w:p>
        </w:tc>
        <w:tc>
          <w:tcPr>
            <w:tcW w:w="3685" w:type="dxa"/>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Наименование строек и объектов</w:t>
            </w:r>
          </w:p>
        </w:tc>
        <w:tc>
          <w:tcPr>
            <w:tcW w:w="1418" w:type="dxa"/>
            <w:gridSpan w:val="2"/>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Мощность объекта</w:t>
            </w:r>
          </w:p>
        </w:tc>
        <w:tc>
          <w:tcPr>
            <w:tcW w:w="1275" w:type="dxa"/>
            <w:gridSpan w:val="2"/>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Сроки строительства (реконструкция, модернизация)</w:t>
            </w:r>
          </w:p>
        </w:tc>
        <w:tc>
          <w:tcPr>
            <w:tcW w:w="851" w:type="dxa"/>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Сметная стоимость объекта, </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тыс. рублей</w:t>
            </w:r>
          </w:p>
        </w:tc>
        <w:tc>
          <w:tcPr>
            <w:tcW w:w="2315" w:type="dxa"/>
            <w:gridSpan w:val="3"/>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Объем капитальных вложений на очередной финансовый год, тыс. рублей</w:t>
            </w:r>
          </w:p>
        </w:tc>
        <w:tc>
          <w:tcPr>
            <w:tcW w:w="5035" w:type="dxa"/>
            <w:vMerge w:val="restart"/>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Пояснение</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(исполнение мероприятия по состоянию на 01.10.2021)</w:t>
            </w:r>
          </w:p>
        </w:tc>
      </w:tr>
      <w:tr w:rsidR="001517A6" w:rsidRPr="001517A6" w:rsidTr="00457F92">
        <w:trPr>
          <w:trHeight w:val="20"/>
          <w:tblHeader/>
          <w:jc w:val="center"/>
        </w:trPr>
        <w:tc>
          <w:tcPr>
            <w:tcW w:w="469"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3685"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1418" w:type="dxa"/>
            <w:gridSpan w:val="2"/>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1275" w:type="dxa"/>
            <w:gridSpan w:val="2"/>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2315" w:type="dxa"/>
            <w:gridSpan w:val="3"/>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 год</w:t>
            </w:r>
          </w:p>
        </w:tc>
        <w:tc>
          <w:tcPr>
            <w:tcW w:w="5035" w:type="dxa"/>
            <w:vMerge/>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r>
      <w:tr w:rsidR="001517A6" w:rsidRPr="001517A6" w:rsidTr="00457F92">
        <w:trPr>
          <w:trHeight w:val="20"/>
          <w:tblHeader/>
          <w:jc w:val="center"/>
        </w:trPr>
        <w:tc>
          <w:tcPr>
            <w:tcW w:w="469"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3685"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ед. </w:t>
            </w:r>
            <w:proofErr w:type="spellStart"/>
            <w:r w:rsidRPr="001517A6">
              <w:rPr>
                <w:rFonts w:ascii="Times New Roman" w:hAnsi="Times New Roman" w:cs="Times New Roman"/>
                <w:sz w:val="16"/>
                <w:szCs w:val="16"/>
                <w:lang w:eastAsia="ru-RU"/>
              </w:rPr>
              <w:t>измер</w:t>
            </w:r>
            <w:proofErr w:type="spellEnd"/>
            <w:r w:rsidRPr="001517A6">
              <w:rPr>
                <w:rFonts w:ascii="Times New Roman" w:hAnsi="Times New Roman" w:cs="Times New Roman"/>
                <w:sz w:val="16"/>
                <w:szCs w:val="16"/>
                <w:lang w:eastAsia="ru-RU"/>
              </w:rPr>
              <w:t>.</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roofErr w:type="spellStart"/>
            <w:proofErr w:type="gramStart"/>
            <w:r w:rsidRPr="001517A6">
              <w:rPr>
                <w:rFonts w:ascii="Times New Roman" w:hAnsi="Times New Roman" w:cs="Times New Roman"/>
                <w:sz w:val="16"/>
                <w:szCs w:val="16"/>
                <w:lang w:eastAsia="ru-RU"/>
              </w:rPr>
              <w:t>мощ-ности</w:t>
            </w:r>
            <w:proofErr w:type="spellEnd"/>
            <w:proofErr w:type="gramEnd"/>
          </w:p>
        </w:tc>
        <w:tc>
          <w:tcPr>
            <w:tcW w:w="709" w:type="dxa"/>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показа-</w:t>
            </w:r>
            <w:proofErr w:type="spellStart"/>
            <w:r w:rsidRPr="001517A6">
              <w:rPr>
                <w:rFonts w:ascii="Times New Roman" w:hAnsi="Times New Roman" w:cs="Times New Roman"/>
                <w:sz w:val="16"/>
                <w:szCs w:val="16"/>
                <w:lang w:eastAsia="ru-RU"/>
              </w:rPr>
              <w:t>тель</w:t>
            </w:r>
            <w:proofErr w:type="spellEnd"/>
            <w:proofErr w:type="gramEnd"/>
            <w:r w:rsidRPr="001517A6">
              <w:rPr>
                <w:rFonts w:ascii="Times New Roman" w:hAnsi="Times New Roman" w:cs="Times New Roman"/>
                <w:sz w:val="16"/>
                <w:szCs w:val="16"/>
                <w:lang w:eastAsia="ru-RU"/>
              </w:rPr>
              <w:t xml:space="preserve"> </w:t>
            </w:r>
            <w:proofErr w:type="spellStart"/>
            <w:r w:rsidRPr="001517A6">
              <w:rPr>
                <w:rFonts w:ascii="Times New Roman" w:hAnsi="Times New Roman" w:cs="Times New Roman"/>
                <w:sz w:val="16"/>
                <w:szCs w:val="16"/>
                <w:lang w:eastAsia="ru-RU"/>
              </w:rPr>
              <w:t>мощ-ности</w:t>
            </w:r>
            <w:proofErr w:type="spellEnd"/>
          </w:p>
        </w:tc>
        <w:tc>
          <w:tcPr>
            <w:tcW w:w="708" w:type="dxa"/>
            <w:vMerge w:val="restart"/>
            <w:shd w:val="clear" w:color="auto" w:fill="auto"/>
            <w:noWrap/>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начало</w:t>
            </w:r>
          </w:p>
        </w:tc>
        <w:tc>
          <w:tcPr>
            <w:tcW w:w="567" w:type="dxa"/>
            <w:vMerge w:val="restart"/>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окон-</w:t>
            </w:r>
            <w:proofErr w:type="spellStart"/>
            <w:r w:rsidRPr="001517A6">
              <w:rPr>
                <w:rFonts w:ascii="Times New Roman" w:hAnsi="Times New Roman" w:cs="Times New Roman"/>
                <w:sz w:val="16"/>
                <w:szCs w:val="16"/>
                <w:lang w:eastAsia="ru-RU"/>
              </w:rPr>
              <w:t>чание</w:t>
            </w:r>
            <w:proofErr w:type="spellEnd"/>
            <w:proofErr w:type="gramEnd"/>
          </w:p>
        </w:tc>
        <w:tc>
          <w:tcPr>
            <w:tcW w:w="851"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vMerge w:val="restart"/>
            <w:shd w:val="clear" w:color="auto" w:fill="auto"/>
            <w:noWrap/>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всего</w:t>
            </w:r>
          </w:p>
        </w:tc>
        <w:tc>
          <w:tcPr>
            <w:tcW w:w="1559" w:type="dxa"/>
            <w:gridSpan w:val="2"/>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 том числе</w:t>
            </w:r>
          </w:p>
        </w:tc>
        <w:tc>
          <w:tcPr>
            <w:tcW w:w="5035" w:type="dxa"/>
            <w:vMerge/>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r>
      <w:tr w:rsidR="001517A6" w:rsidRPr="001517A6" w:rsidTr="00457F92">
        <w:trPr>
          <w:trHeight w:val="20"/>
          <w:tblHeader/>
          <w:jc w:val="center"/>
        </w:trPr>
        <w:tc>
          <w:tcPr>
            <w:tcW w:w="469"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3685"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vMerge/>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0" w:type="dxa"/>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из бюджета </w:t>
            </w:r>
            <w:proofErr w:type="spellStart"/>
            <w:proofErr w:type="gramStart"/>
            <w:r w:rsidRPr="001517A6">
              <w:rPr>
                <w:rFonts w:ascii="Times New Roman" w:hAnsi="Times New Roman" w:cs="Times New Roman"/>
                <w:sz w:val="16"/>
                <w:szCs w:val="16"/>
                <w:lang w:eastAsia="ru-RU"/>
              </w:rPr>
              <w:t>автоном-ного</w:t>
            </w:r>
            <w:proofErr w:type="spellEnd"/>
            <w:proofErr w:type="gramEnd"/>
            <w:r w:rsidRPr="001517A6">
              <w:rPr>
                <w:rFonts w:ascii="Times New Roman" w:hAnsi="Times New Roman" w:cs="Times New Roman"/>
                <w:sz w:val="16"/>
                <w:szCs w:val="16"/>
                <w:lang w:eastAsia="ru-RU"/>
              </w:rPr>
              <w:t xml:space="preserve"> округа</w:t>
            </w:r>
          </w:p>
        </w:tc>
        <w:tc>
          <w:tcPr>
            <w:tcW w:w="709" w:type="dxa"/>
            <w:shd w:val="clear" w:color="auto" w:fill="auto"/>
            <w:hideMark/>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из бюджета района</w:t>
            </w:r>
          </w:p>
        </w:tc>
        <w:tc>
          <w:tcPr>
            <w:tcW w:w="5035" w:type="dxa"/>
            <w:vMerge/>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r>
      <w:tr w:rsidR="001517A6" w:rsidRPr="001517A6" w:rsidTr="00457F92">
        <w:trPr>
          <w:trHeight w:val="20"/>
          <w:tblHeader/>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w:t>
            </w:r>
          </w:p>
        </w:tc>
        <w:tc>
          <w:tcPr>
            <w:tcW w:w="3685"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7</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8</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9</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10</w:t>
            </w:r>
          </w:p>
        </w:tc>
        <w:tc>
          <w:tcPr>
            <w:tcW w:w="5035" w:type="dxa"/>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w:t>
            </w:r>
          </w:p>
        </w:tc>
      </w:tr>
      <w:tr w:rsidR="001517A6" w:rsidRPr="001517A6" w:rsidTr="00457F92">
        <w:trPr>
          <w:trHeight w:val="20"/>
          <w:jc w:val="center"/>
        </w:trPr>
        <w:tc>
          <w:tcPr>
            <w:tcW w:w="15048" w:type="dxa"/>
            <w:gridSpan w:val="11"/>
            <w:shd w:val="clear" w:color="auto" w:fill="auto"/>
            <w:noWrap/>
          </w:tcPr>
          <w:p w:rsidR="001517A6" w:rsidRPr="001517A6" w:rsidRDefault="001517A6" w:rsidP="001517A6">
            <w:pPr>
              <w:widowControl/>
              <w:numPr>
                <w:ilvl w:val="0"/>
                <w:numId w:val="40"/>
              </w:numPr>
              <w:suppressAutoHyphens w:val="0"/>
              <w:autoSpaceDE/>
              <w:contextualSpacing/>
              <w:jc w:val="center"/>
              <w:rPr>
                <w:rFonts w:ascii="Times New Roman" w:hAnsi="Times New Roman" w:cs="Times New Roman"/>
                <w:sz w:val="16"/>
                <w:szCs w:val="16"/>
                <w:lang w:eastAsia="ru-RU"/>
              </w:rPr>
            </w:pPr>
            <w:r w:rsidRPr="001517A6">
              <w:rPr>
                <w:rFonts w:ascii="Times New Roman" w:hAnsi="Times New Roman" w:cs="Times New Roman"/>
                <w:bCs/>
                <w:sz w:val="16"/>
                <w:szCs w:val="16"/>
                <w:lang w:eastAsia="ru-RU"/>
              </w:rPr>
              <w:t xml:space="preserve">Муниципальная программа «Развитие и модернизация жилищно-коммунального комплекса и повышение энергетической эффективности </w:t>
            </w:r>
            <w:proofErr w:type="gramStart"/>
            <w:r w:rsidRPr="001517A6">
              <w:rPr>
                <w:rFonts w:ascii="Times New Roman" w:hAnsi="Times New Roman" w:cs="Times New Roman"/>
                <w:bCs/>
                <w:sz w:val="16"/>
                <w:szCs w:val="16"/>
                <w:lang w:eastAsia="ru-RU"/>
              </w:rPr>
              <w:t>в</w:t>
            </w:r>
            <w:proofErr w:type="gramEnd"/>
            <w:r w:rsidRPr="001517A6">
              <w:rPr>
                <w:rFonts w:ascii="Times New Roman" w:hAnsi="Times New Roman" w:cs="Times New Roman"/>
                <w:bCs/>
                <w:sz w:val="16"/>
                <w:szCs w:val="16"/>
                <w:lang w:eastAsia="ru-RU"/>
              </w:rPr>
              <w:t xml:space="preserve"> </w:t>
            </w:r>
            <w:proofErr w:type="gramStart"/>
            <w:r w:rsidRPr="001517A6">
              <w:rPr>
                <w:rFonts w:ascii="Times New Roman" w:hAnsi="Times New Roman" w:cs="Times New Roman"/>
                <w:bCs/>
                <w:sz w:val="16"/>
                <w:szCs w:val="16"/>
                <w:lang w:eastAsia="ru-RU"/>
              </w:rPr>
              <w:t>Ханты-Мансийском</w:t>
            </w:r>
            <w:proofErr w:type="gramEnd"/>
            <w:r w:rsidRPr="001517A6">
              <w:rPr>
                <w:rFonts w:ascii="Times New Roman" w:hAnsi="Times New Roman" w:cs="Times New Roman"/>
                <w:bCs/>
                <w:sz w:val="16"/>
                <w:szCs w:val="16"/>
                <w:lang w:eastAsia="ru-RU"/>
              </w:rPr>
              <w:t xml:space="preserve"> районе  на 2019 – 2024 годы»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Разработка проектно-сметной документации по строительству водозаборного сооружения со станцией очистки воды в п. Бобровский</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6 500,0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6 500,0</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 xml:space="preserve">Торги объявились дважды, аукционы не состоялись, </w:t>
            </w:r>
            <w:r w:rsidRPr="001517A6">
              <w:rPr>
                <w:rFonts w:ascii="Times New Roman" w:eastAsia="Calibri" w:hAnsi="Times New Roman" w:cs="Times New Roman"/>
                <w:sz w:val="16"/>
                <w:szCs w:val="16"/>
                <w:lang w:eastAsia="ru-RU"/>
              </w:rPr>
              <w:t>не было подано ни одной заявки</w:t>
            </w:r>
            <w:r w:rsidRPr="001517A6">
              <w:rPr>
                <w:rFonts w:ascii="Times New Roman" w:hAnsi="Times New Roman" w:cs="Times New Roman"/>
                <w:sz w:val="16"/>
                <w:szCs w:val="16"/>
                <w:lang w:eastAsia="ru-RU"/>
              </w:rPr>
              <w:t>. Средства планируются перераспределить на другие мероприятия программы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КОС в населенных пунктах Ханты-Мансийского района: п. </w:t>
            </w:r>
            <w:proofErr w:type="spellStart"/>
            <w:r w:rsidRPr="001517A6">
              <w:rPr>
                <w:rFonts w:ascii="Times New Roman" w:hAnsi="Times New Roman" w:cs="Times New Roman"/>
                <w:sz w:val="16"/>
                <w:szCs w:val="16"/>
                <w:lang w:eastAsia="ru-RU"/>
              </w:rPr>
              <w:t>Луговской</w:t>
            </w:r>
            <w:proofErr w:type="spellEnd"/>
          </w:p>
          <w:p w:rsidR="001517A6" w:rsidRPr="001517A6" w:rsidRDefault="001517A6" w:rsidP="001517A6">
            <w:pPr>
              <w:widowControl/>
              <w:suppressAutoHyphens w:val="0"/>
              <w:autoSpaceDE/>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250</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65 243,6 тыс. руб. (ПИР – 1 220,5 тыс. руб., СМР- 64 023,1 тыс. руб.)</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59 466,4</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57 660,8</w:t>
            </w:r>
          </w:p>
        </w:tc>
        <w:tc>
          <w:tcPr>
            <w:tcW w:w="5035" w:type="dxa"/>
          </w:tcPr>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Заключен муниципальный контракт от 11.08.2020 с ООО «Дельта» на сумму 64 023 065,67 рублей. Контракт расторгнут.</w:t>
            </w:r>
          </w:p>
        </w:tc>
      </w:tr>
      <w:tr w:rsidR="001517A6" w:rsidRPr="001517A6" w:rsidTr="00FB1FEA">
        <w:trPr>
          <w:trHeight w:val="1296"/>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 xml:space="preserve">Строительство сетей водоснабжения с. </w:t>
            </w:r>
            <w:proofErr w:type="spellStart"/>
            <w:r w:rsidRPr="001517A6">
              <w:rPr>
                <w:rFonts w:ascii="Times New Roman" w:hAnsi="Times New Roman" w:cs="Times New Roman"/>
                <w:sz w:val="16"/>
                <w:szCs w:val="16"/>
                <w:lang w:eastAsia="ru-RU"/>
              </w:rPr>
              <w:t>Нялинское</w:t>
            </w:r>
            <w:proofErr w:type="spellEnd"/>
            <w:r w:rsidRPr="001517A6">
              <w:rPr>
                <w:rFonts w:ascii="Times New Roman" w:hAnsi="Times New Roman" w:cs="Times New Roman"/>
                <w:sz w:val="16"/>
                <w:szCs w:val="16"/>
                <w:lang w:eastAsia="ru-RU"/>
              </w:rPr>
              <w:t xml:space="preserve"> (ул. Лесная, ул. Кедровая, пер. Северный) (ПИР, СМР)</w:t>
            </w:r>
            <w:proofErr w:type="gram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6 000,0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6 000,0</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Заключен муниципальный контракт от 25.08.2020 с ООО «РИА-Инжиниринг» на выполнение проектных работ на сумму 2 020 000,0 рублей. Срок исполнения контракта - 05.12.2020 г. Нарушены сроки исполнения контракта, ведется претензионная работа.</w:t>
            </w:r>
            <w:r w:rsidRPr="001517A6">
              <w:rPr>
                <w:rFonts w:ascii="Times New Roman" w:hAnsi="Times New Roman" w:cs="Times New Roman"/>
                <w:lang w:eastAsia="ru-RU"/>
              </w:rPr>
              <w:t xml:space="preserve"> </w:t>
            </w:r>
            <w:r w:rsidRPr="001517A6">
              <w:rPr>
                <w:rFonts w:ascii="Times New Roman" w:hAnsi="Times New Roman" w:cs="Times New Roman"/>
                <w:sz w:val="16"/>
                <w:szCs w:val="16"/>
                <w:lang w:eastAsia="ru-RU"/>
              </w:rPr>
              <w:t>В настоящее время выполняется разработка проектной документации на строительство объекта.  Строительство сетей планируется после завершения проектных работ.</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1.4.</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КОС в населенных пунктах Ханты-Мансийского района: с. </w:t>
            </w:r>
            <w:proofErr w:type="spellStart"/>
            <w:r w:rsidRPr="001517A6">
              <w:rPr>
                <w:rFonts w:ascii="Times New Roman" w:hAnsi="Times New Roman" w:cs="Times New Roman"/>
                <w:sz w:val="16"/>
                <w:szCs w:val="16"/>
                <w:lang w:eastAsia="ru-RU"/>
              </w:rPr>
              <w:t>Селиярово</w:t>
            </w:r>
            <w:proofErr w:type="spell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100</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2022</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4"/>
                <w:szCs w:val="14"/>
                <w:lang w:eastAsia="ru-RU"/>
              </w:rPr>
              <w:t>67 270,95 тыс. руб. (ПИР, СМР) в ценах 2 квартала 2019 года</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50 000,0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50 000,0</w:t>
            </w:r>
          </w:p>
        </w:tc>
        <w:tc>
          <w:tcPr>
            <w:tcW w:w="5035" w:type="dxa"/>
          </w:tcPr>
          <w:p w:rsidR="001517A6" w:rsidRPr="00FB5624" w:rsidRDefault="001517A6" w:rsidP="00FB5624">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Заключен муниципальный контракт от 16.06.2021 с ООО «РИА-ИНЖИНИРИНГ» на сумму 71 509 585,35 рублей. На основании решения заказчика об одностороннем отказе от исполнения контракта, 01.09.2021 муниципальный контракт </w:t>
            </w:r>
            <w:proofErr w:type="gramStart"/>
            <w:r w:rsidRPr="001517A6">
              <w:rPr>
                <w:rFonts w:ascii="Times New Roman" w:hAnsi="Times New Roman" w:cs="Times New Roman"/>
                <w:sz w:val="16"/>
                <w:szCs w:val="16"/>
                <w:lang w:eastAsia="ru-RU"/>
              </w:rPr>
              <w:t>был</w:t>
            </w:r>
            <w:proofErr w:type="gramEnd"/>
            <w:r w:rsidRPr="001517A6">
              <w:rPr>
                <w:rFonts w:ascii="Times New Roman" w:hAnsi="Times New Roman" w:cs="Times New Roman"/>
                <w:sz w:val="16"/>
                <w:szCs w:val="16"/>
                <w:lang w:eastAsia="ru-RU"/>
              </w:rPr>
              <w:t xml:space="preserve"> расторгнут. 23.09.2021 размещен муниципальный заказ на сумму 71 868 930,0 рублей. Аукцион признан несостоявшимся, так как </w:t>
            </w:r>
            <w:r w:rsidR="00FB5624">
              <w:rPr>
                <w:rFonts w:ascii="Times New Roman" w:hAnsi="Times New Roman" w:cs="Times New Roman"/>
                <w:sz w:val="16"/>
                <w:szCs w:val="16"/>
                <w:lang w:eastAsia="ru-RU"/>
              </w:rPr>
              <w:t>не было подано ни одной заявки.</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1.5.</w:t>
            </w:r>
          </w:p>
        </w:tc>
        <w:tc>
          <w:tcPr>
            <w:tcW w:w="3685" w:type="dxa"/>
            <w:shd w:val="clear" w:color="auto" w:fill="auto"/>
          </w:tcPr>
          <w:p w:rsid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Строительство КОС в д. Белогорье (ПИР, СМР)</w:t>
            </w:r>
          </w:p>
          <w:p w:rsidR="00FB1FEA" w:rsidRDefault="00FB1FEA" w:rsidP="001517A6">
            <w:pPr>
              <w:widowControl/>
              <w:suppressAutoHyphens w:val="0"/>
              <w:autoSpaceDE/>
              <w:rPr>
                <w:rFonts w:ascii="Times New Roman" w:hAnsi="Times New Roman" w:cs="Times New Roman"/>
                <w:sz w:val="16"/>
                <w:szCs w:val="16"/>
                <w:lang w:eastAsia="ru-RU"/>
              </w:rPr>
            </w:pPr>
          </w:p>
          <w:p w:rsidR="00FB1FEA" w:rsidRPr="001517A6" w:rsidRDefault="00FB1FEA" w:rsidP="001517A6">
            <w:pPr>
              <w:widowControl/>
              <w:suppressAutoHyphens w:val="0"/>
              <w:autoSpaceDE/>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2022</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2 127,1</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2 127,1</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Нарушен срок исполнения контракта. Ведется претензионная работа.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lastRenderedPageBreak/>
              <w:t>1.6.</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КОС в д. </w:t>
            </w:r>
            <w:proofErr w:type="spellStart"/>
            <w:r w:rsidRPr="001517A6">
              <w:rPr>
                <w:rFonts w:ascii="Times New Roman" w:hAnsi="Times New Roman" w:cs="Times New Roman"/>
                <w:sz w:val="16"/>
                <w:szCs w:val="16"/>
                <w:lang w:eastAsia="ru-RU"/>
              </w:rPr>
              <w:t>Согом</w:t>
            </w:r>
            <w:proofErr w:type="spellEnd"/>
            <w:r w:rsidRPr="001517A6">
              <w:rPr>
                <w:rFonts w:ascii="Times New Roman" w:hAnsi="Times New Roman" w:cs="Times New Roman"/>
                <w:sz w:val="16"/>
                <w:szCs w:val="16"/>
                <w:lang w:eastAsia="ru-RU"/>
              </w:rPr>
              <w:t xml:space="preserve"> (ПИР, СМР)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trike/>
                <w:sz w:val="16"/>
                <w:szCs w:val="16"/>
                <w:lang w:eastAsia="ru-RU"/>
              </w:rPr>
            </w:pPr>
            <w:r w:rsidRPr="001517A6">
              <w:rPr>
                <w:rFonts w:ascii="Times New Roman" w:hAnsi="Times New Roman" w:cs="Times New Roman"/>
                <w:sz w:val="16"/>
                <w:szCs w:val="16"/>
                <w:lang w:eastAsia="ru-RU"/>
              </w:rPr>
              <w:t>2022</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2 126,5</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2 126,5</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lang w:eastAsia="ru-RU"/>
              </w:rPr>
            </w:pPr>
            <w:r w:rsidRPr="001517A6">
              <w:rPr>
                <w:rFonts w:ascii="Times New Roman" w:hAnsi="Times New Roman" w:cs="Times New Roman"/>
                <w:sz w:val="16"/>
                <w:szCs w:val="16"/>
                <w:lang w:eastAsia="ru-RU"/>
              </w:rPr>
              <w:t>Нарушен срок исполнения контракта. Ведется претензионная работа.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1.7.</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КОС в с. </w:t>
            </w:r>
            <w:proofErr w:type="spellStart"/>
            <w:r w:rsidRPr="001517A6">
              <w:rPr>
                <w:rFonts w:ascii="Times New Roman" w:hAnsi="Times New Roman" w:cs="Times New Roman"/>
                <w:sz w:val="16"/>
                <w:szCs w:val="16"/>
                <w:lang w:eastAsia="ru-RU"/>
              </w:rPr>
              <w:t>Батово</w:t>
            </w:r>
            <w:proofErr w:type="spellEnd"/>
            <w:r w:rsidRPr="001517A6">
              <w:rPr>
                <w:rFonts w:ascii="Times New Roman" w:hAnsi="Times New Roman" w:cs="Times New Roman"/>
                <w:sz w:val="16"/>
                <w:szCs w:val="16"/>
                <w:lang w:eastAsia="ru-RU"/>
              </w:rPr>
              <w:t xml:space="preserve"> (ПИР, СМР)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2022</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1 610,1</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1 610,1</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lang w:eastAsia="ru-RU"/>
              </w:rPr>
            </w:pPr>
            <w:r w:rsidRPr="001517A6">
              <w:rPr>
                <w:rFonts w:ascii="Times New Roman" w:hAnsi="Times New Roman" w:cs="Times New Roman"/>
                <w:sz w:val="16"/>
                <w:szCs w:val="16"/>
                <w:lang w:eastAsia="ru-RU"/>
              </w:rPr>
              <w:t>Нарушен срок исполнения контракта. Ведется претензионная работа.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1.8.</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Строительство КОС в п. Сибирский (ПИР, СМР)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trike/>
                <w:sz w:val="16"/>
                <w:szCs w:val="16"/>
                <w:lang w:eastAsia="ru-RU"/>
              </w:rPr>
            </w:pPr>
            <w:r w:rsidRPr="001517A6">
              <w:rPr>
                <w:rFonts w:ascii="Times New Roman" w:hAnsi="Times New Roman" w:cs="Times New Roman"/>
                <w:sz w:val="16"/>
                <w:szCs w:val="16"/>
                <w:lang w:eastAsia="ru-RU"/>
              </w:rPr>
              <w:t>2022</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4 000,0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4 000,0</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lang w:eastAsia="ru-RU"/>
              </w:rPr>
            </w:pPr>
            <w:r w:rsidRPr="001517A6">
              <w:rPr>
                <w:rFonts w:ascii="Times New Roman" w:hAnsi="Times New Roman" w:cs="Times New Roman"/>
                <w:sz w:val="16"/>
                <w:szCs w:val="16"/>
                <w:lang w:eastAsia="ru-RU"/>
              </w:rPr>
              <w:t>Нарушен срок исполнения контракта. Ведется претензионная работа.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1.9.</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Проектно-изыскательские работы по объекту: «Водоснабжение микрорайона индивидуальной застройки «</w:t>
            </w:r>
            <w:proofErr w:type="spellStart"/>
            <w:r w:rsidRPr="001517A6">
              <w:rPr>
                <w:rFonts w:ascii="Times New Roman" w:hAnsi="Times New Roman" w:cs="Times New Roman"/>
                <w:sz w:val="16"/>
                <w:szCs w:val="16"/>
                <w:lang w:eastAsia="ru-RU"/>
              </w:rPr>
              <w:t>Кайгарка</w:t>
            </w:r>
            <w:proofErr w:type="spellEnd"/>
            <w:r w:rsidRPr="001517A6">
              <w:rPr>
                <w:rFonts w:ascii="Times New Roman" w:hAnsi="Times New Roman" w:cs="Times New Roman"/>
                <w:sz w:val="16"/>
                <w:szCs w:val="16"/>
                <w:lang w:eastAsia="ru-RU"/>
              </w:rPr>
              <w:t xml:space="preserve">» 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4 166,7</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4 166,7</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Работы выполнены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1.10.</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сетей водоснабжения д. </w:t>
            </w:r>
            <w:proofErr w:type="spellStart"/>
            <w:r w:rsidRPr="001517A6">
              <w:rPr>
                <w:rFonts w:ascii="Times New Roman" w:hAnsi="Times New Roman" w:cs="Times New Roman"/>
                <w:sz w:val="16"/>
                <w:szCs w:val="16"/>
                <w:lang w:eastAsia="ru-RU"/>
              </w:rPr>
              <w:t>Ягурьях</w:t>
            </w:r>
            <w:proofErr w:type="spellEnd"/>
            <w:r w:rsidRPr="001517A6">
              <w:rPr>
                <w:rFonts w:ascii="Times New Roman" w:hAnsi="Times New Roman" w:cs="Times New Roman"/>
                <w:sz w:val="16"/>
                <w:szCs w:val="16"/>
                <w:lang w:eastAsia="ru-RU"/>
              </w:rPr>
              <w:t xml:space="preserve"> (ПИР, СМР)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1 145</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2019</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ПИР –  </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1 970,7 тыс. руб.,</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СМР – 11 844,53 тыс. рублей в ценах 2 квартала 2020</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464,3</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464,3</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Экономия финансовых средств</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 xml:space="preserve">Строительство (кольцевание) сетей водоснабжения по ул. Северная, пер. Восточный (с установкой пожарных гидрантов) в д. </w:t>
            </w:r>
            <w:proofErr w:type="spellStart"/>
            <w:r w:rsidRPr="001517A6">
              <w:rPr>
                <w:rFonts w:ascii="Times New Roman" w:hAnsi="Times New Roman" w:cs="Times New Roman"/>
                <w:sz w:val="16"/>
                <w:szCs w:val="16"/>
                <w:lang w:eastAsia="ru-RU"/>
              </w:rPr>
              <w:t>Шапша</w:t>
            </w:r>
            <w:proofErr w:type="spellEnd"/>
            <w:r w:rsidRPr="001517A6">
              <w:rPr>
                <w:rFonts w:ascii="Times New Roman" w:hAnsi="Times New Roman" w:cs="Times New Roman"/>
                <w:sz w:val="16"/>
                <w:szCs w:val="16"/>
                <w:lang w:eastAsia="ru-RU"/>
              </w:rPr>
              <w:t xml:space="preserve"> (ПИР)</w:t>
            </w:r>
            <w:proofErr w:type="gram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900,0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900,0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Нарушены сроки выполнения работ. Ведется претензионная работа. Планируемый срок завершения работ - 4 квартал 2021 года.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Корректировка проектно-сметной документации объекта «Устройство полиэтиленового водопровода с водоразборными колонками в п. </w:t>
            </w:r>
            <w:proofErr w:type="gramStart"/>
            <w:r w:rsidRPr="001517A6">
              <w:rPr>
                <w:rFonts w:ascii="Times New Roman" w:hAnsi="Times New Roman" w:cs="Times New Roman"/>
                <w:sz w:val="16"/>
                <w:szCs w:val="16"/>
                <w:lang w:eastAsia="ru-RU"/>
              </w:rPr>
              <w:t>Сибирский</w:t>
            </w:r>
            <w:proofErr w:type="gramEnd"/>
            <w:r w:rsidRPr="001517A6">
              <w:rPr>
                <w:rFonts w:ascii="Times New Roman" w:hAnsi="Times New Roman" w:cs="Times New Roman"/>
                <w:sz w:val="16"/>
                <w:szCs w:val="16"/>
                <w:lang w:eastAsia="ru-RU"/>
              </w:rPr>
              <w:t xml:space="preserve"> от ВОС по ул. Центральная до школы-сада»</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1 200,0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1 200,0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Подрядной организацией нарушены сроки выполнения работ по контракту. Подрядчику готовится претензия о невыполнении условий контракта.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Реконструкция локальных очистных сооружений </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 1300 м3/сутки до 2000 м3/сутки, 2-ой этап </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 xml:space="preserve"> Ханты-Мансийского района</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куб. м/</w:t>
            </w:r>
            <w:proofErr w:type="spellStart"/>
            <w:r w:rsidRPr="001517A6">
              <w:rPr>
                <w:rFonts w:ascii="Times New Roman" w:hAnsi="Times New Roman" w:cs="Times New Roman"/>
                <w:sz w:val="16"/>
                <w:szCs w:val="16"/>
                <w:lang w:eastAsia="ru-RU"/>
              </w:rPr>
              <w:t>сут</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1 944</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2012</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584 017,99 в ценах 3 кв. 2019 года </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236 916,9</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236 916,9</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Заключен муниципальный контракт от 27.03.2018 с ООО ПООО "</w:t>
            </w:r>
            <w:proofErr w:type="spellStart"/>
            <w:r w:rsidRPr="001517A6">
              <w:rPr>
                <w:rFonts w:ascii="Times New Roman" w:hAnsi="Times New Roman" w:cs="Times New Roman"/>
                <w:sz w:val="16"/>
                <w:szCs w:val="16"/>
                <w:lang w:eastAsia="ru-RU"/>
              </w:rPr>
              <w:t>Экостройпроект</w:t>
            </w:r>
            <w:proofErr w:type="spellEnd"/>
            <w:r w:rsidRPr="001517A6">
              <w:rPr>
                <w:rFonts w:ascii="Times New Roman" w:hAnsi="Times New Roman" w:cs="Times New Roman"/>
                <w:sz w:val="16"/>
                <w:szCs w:val="16"/>
                <w:lang w:eastAsia="ru-RU"/>
              </w:rPr>
              <w:t xml:space="preserve">" на сумму 4801800,0 рублей. Заключено дополнительное соглашение на возмещение затрат подрядной организации по неучтенным работам на археологическую экспертизу на сумму 133 089,52 руб. В настоящее время работы выполнены в полном объеме, получены положительные заключения государственной экспертизы проектной документации и инженерных изысканий и о проверке </w:t>
            </w:r>
            <w:proofErr w:type="gramStart"/>
            <w:r w:rsidRPr="001517A6">
              <w:rPr>
                <w:rFonts w:ascii="Times New Roman" w:hAnsi="Times New Roman" w:cs="Times New Roman"/>
                <w:sz w:val="16"/>
                <w:szCs w:val="16"/>
                <w:lang w:eastAsia="ru-RU"/>
              </w:rPr>
              <w:t>достоверности определения сметной стоимости строительства объекта</w:t>
            </w:r>
            <w:proofErr w:type="gramEnd"/>
            <w:r w:rsidRPr="001517A6">
              <w:rPr>
                <w:rFonts w:ascii="Times New Roman" w:hAnsi="Times New Roman" w:cs="Times New Roman"/>
                <w:sz w:val="16"/>
                <w:szCs w:val="16"/>
                <w:lang w:eastAsia="ru-RU"/>
              </w:rPr>
              <w:t>.</w:t>
            </w:r>
          </w:p>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Заключен муниципальный контракт от 24.07.2020 с ООО "</w:t>
            </w:r>
            <w:proofErr w:type="spellStart"/>
            <w:r w:rsidRPr="001517A6">
              <w:rPr>
                <w:rFonts w:ascii="Times New Roman" w:hAnsi="Times New Roman" w:cs="Times New Roman"/>
                <w:sz w:val="16"/>
                <w:szCs w:val="16"/>
                <w:lang w:eastAsia="ru-RU"/>
              </w:rPr>
              <w:t>Атомстройпроект</w:t>
            </w:r>
            <w:proofErr w:type="spellEnd"/>
            <w:r w:rsidRPr="001517A6">
              <w:rPr>
                <w:rFonts w:ascii="Times New Roman" w:hAnsi="Times New Roman" w:cs="Times New Roman"/>
                <w:sz w:val="16"/>
                <w:szCs w:val="16"/>
                <w:lang w:eastAsia="ru-RU"/>
              </w:rPr>
              <w:t xml:space="preserve">" на сумму 243 558 952,03 рублей. Окончание выполнения работ по контракту – в течение 365 (триста шестьдесят </w:t>
            </w:r>
            <w:r w:rsidRPr="001517A6">
              <w:rPr>
                <w:rFonts w:ascii="Times New Roman" w:hAnsi="Times New Roman" w:cs="Times New Roman"/>
                <w:sz w:val="16"/>
                <w:szCs w:val="16"/>
                <w:lang w:eastAsia="ru-RU"/>
              </w:rPr>
              <w:lastRenderedPageBreak/>
              <w:t xml:space="preserve">пять) календарных дней </w:t>
            </w:r>
            <w:proofErr w:type="gramStart"/>
            <w:r w:rsidRPr="001517A6">
              <w:rPr>
                <w:rFonts w:ascii="Times New Roman" w:hAnsi="Times New Roman" w:cs="Times New Roman"/>
                <w:sz w:val="16"/>
                <w:szCs w:val="16"/>
                <w:lang w:eastAsia="ru-RU"/>
              </w:rPr>
              <w:t>с даты заключения</w:t>
            </w:r>
            <w:proofErr w:type="gramEnd"/>
            <w:r w:rsidRPr="001517A6">
              <w:rPr>
                <w:rFonts w:ascii="Times New Roman" w:hAnsi="Times New Roman" w:cs="Times New Roman"/>
                <w:sz w:val="16"/>
                <w:szCs w:val="16"/>
                <w:lang w:eastAsia="ru-RU"/>
              </w:rPr>
              <w:t xml:space="preserve"> муниципального контракта.</w:t>
            </w:r>
          </w:p>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 связи с необходимостью проведения повторной государственной экспертизы заключено дополнительное соглашение от 23.07.2021 № 2 о продлении сроков выполнения работ до 17.12.2021;</w:t>
            </w:r>
          </w:p>
          <w:p w:rsidR="001517A6" w:rsidRPr="001517A6" w:rsidRDefault="001517A6" w:rsidP="001517A6">
            <w:pPr>
              <w:widowControl/>
              <w:tabs>
                <w:tab w:val="left" w:pos="709"/>
              </w:tabs>
              <w:suppressAutoHyphens w:val="0"/>
              <w:autoSpaceDE/>
              <w:rPr>
                <w:rFonts w:ascii="Times New Roman" w:hAnsi="Times New Roman" w:cs="Times New Roman"/>
                <w:color w:val="FF0000"/>
                <w:sz w:val="16"/>
                <w:szCs w:val="16"/>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lastRenderedPageBreak/>
              <w:t>1.14.</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Выполнение проектно-изыскательских работ по реконструкции КОС п. </w:t>
            </w:r>
            <w:proofErr w:type="gramStart"/>
            <w:r w:rsidRPr="001517A6">
              <w:rPr>
                <w:rFonts w:ascii="Times New Roman" w:hAnsi="Times New Roman" w:cs="Times New Roman"/>
                <w:sz w:val="16"/>
                <w:szCs w:val="16"/>
                <w:lang w:eastAsia="ru-RU"/>
              </w:rPr>
              <w:t>Кирпичный</w:t>
            </w:r>
            <w:proofErr w:type="gram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4 281</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2018</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2 376,5</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2 376,5</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Работы выполнены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1.15.</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сетей водоснабжения с. </w:t>
            </w:r>
            <w:proofErr w:type="spellStart"/>
            <w:r w:rsidRPr="001517A6">
              <w:rPr>
                <w:rFonts w:ascii="Times New Roman" w:hAnsi="Times New Roman" w:cs="Times New Roman"/>
                <w:sz w:val="16"/>
                <w:szCs w:val="16"/>
                <w:lang w:eastAsia="ru-RU"/>
              </w:rPr>
              <w:t>Нялинское</w:t>
            </w:r>
            <w:proofErr w:type="spellEnd"/>
            <w:r w:rsidRPr="001517A6">
              <w:rPr>
                <w:rFonts w:ascii="Times New Roman" w:hAnsi="Times New Roman" w:cs="Times New Roman"/>
                <w:sz w:val="16"/>
                <w:szCs w:val="16"/>
                <w:lang w:eastAsia="ru-RU"/>
              </w:rPr>
              <w:t xml:space="preserve"> (ул. Лесная, ул. Кедровая, пер. Северный) (ПИР</w:t>
            </w:r>
            <w:proofErr w:type="gramStart"/>
            <w:r w:rsidRPr="001517A6">
              <w:rPr>
                <w:rFonts w:ascii="Times New Roman" w:hAnsi="Times New Roman" w:cs="Times New Roman"/>
                <w:sz w:val="16"/>
                <w:szCs w:val="16"/>
                <w:lang w:eastAsia="ru-RU"/>
              </w:rPr>
              <w:t>,С</w:t>
            </w:r>
            <w:proofErr w:type="gramEnd"/>
            <w:r w:rsidRPr="001517A6">
              <w:rPr>
                <w:rFonts w:ascii="Times New Roman" w:hAnsi="Times New Roman" w:cs="Times New Roman"/>
                <w:sz w:val="16"/>
                <w:szCs w:val="16"/>
                <w:lang w:eastAsia="ru-RU"/>
              </w:rPr>
              <w:t>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2 020,0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2 020,0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highlight w:val="yellow"/>
                <w:lang w:eastAsia="ru-RU"/>
              </w:rPr>
            </w:pPr>
            <w:r w:rsidRPr="001517A6">
              <w:rPr>
                <w:rFonts w:ascii="Times New Roman" w:hAnsi="Times New Roman" w:cs="Times New Roman"/>
                <w:sz w:val="16"/>
                <w:szCs w:val="16"/>
                <w:lang w:eastAsia="ru-RU"/>
              </w:rPr>
              <w:t>Нарушен срок исполнения контракта. Ведется претензионная работа.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1.16.</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Подводящий газопровод к 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 Резервная ветка (ПСД, СМР)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214,5 </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2013</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22 871,93</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 в ценах</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кв.</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2019 года</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22 645,2</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22 645,2</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sz w:val="16"/>
                <w:szCs w:val="16"/>
                <w:highlight w:val="yellow"/>
                <w:lang w:eastAsia="ru-RU"/>
              </w:rPr>
            </w:pPr>
            <w:r w:rsidRPr="001517A6">
              <w:rPr>
                <w:rFonts w:ascii="Times New Roman" w:hAnsi="Times New Roman" w:cs="Times New Roman"/>
                <w:sz w:val="16"/>
                <w:szCs w:val="16"/>
                <w:lang w:eastAsia="ru-RU"/>
              </w:rPr>
              <w:t>Заключен муниципальный контракт от 30.07.2021 № 0187300008421000131 с ООО "КВАРТАЛ" на сумму 6 000 000,0 рублей. Срок выполнения работ по контракту 12.11.2021</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1.17.</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Водоснабжение микрорайона индивидуальной застройки «</w:t>
            </w:r>
            <w:proofErr w:type="spellStart"/>
            <w:r w:rsidRPr="001517A6">
              <w:rPr>
                <w:rFonts w:ascii="Times New Roman" w:hAnsi="Times New Roman" w:cs="Times New Roman"/>
                <w:sz w:val="16"/>
                <w:szCs w:val="16"/>
                <w:lang w:eastAsia="ru-RU"/>
              </w:rPr>
              <w:t>Кайгарка</w:t>
            </w:r>
            <w:proofErr w:type="spellEnd"/>
            <w:r w:rsidRPr="001517A6">
              <w:rPr>
                <w:rFonts w:ascii="Times New Roman" w:hAnsi="Times New Roman" w:cs="Times New Roman"/>
                <w:sz w:val="16"/>
                <w:szCs w:val="16"/>
                <w:lang w:eastAsia="ru-RU"/>
              </w:rPr>
              <w:t xml:space="preserve">» п. </w:t>
            </w:r>
            <w:proofErr w:type="spellStart"/>
            <w:r w:rsidRPr="001517A6">
              <w:rPr>
                <w:rFonts w:ascii="Times New Roman" w:hAnsi="Times New Roman" w:cs="Times New Roman"/>
                <w:sz w:val="16"/>
                <w:szCs w:val="16"/>
                <w:lang w:eastAsia="ru-RU"/>
              </w:rPr>
              <w:t>Горноправдинск</w:t>
            </w:r>
            <w:proofErr w:type="spell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19 714,8</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19 714,8</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highlight w:val="yellow"/>
                <w:lang w:eastAsia="ru-RU"/>
              </w:rPr>
            </w:pPr>
            <w:r w:rsidRPr="001517A6">
              <w:rPr>
                <w:rFonts w:ascii="Times New Roman" w:hAnsi="Times New Roman" w:cs="Times New Roman"/>
                <w:sz w:val="16"/>
                <w:szCs w:val="16"/>
                <w:lang w:eastAsia="ru-RU"/>
              </w:rPr>
              <w:t>Строительство объекта после завершения ПИР</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1.18.</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сетей холодного водоснабжения по ул. </w:t>
            </w:r>
            <w:proofErr w:type="gramStart"/>
            <w:r w:rsidRPr="001517A6">
              <w:rPr>
                <w:rFonts w:ascii="Times New Roman" w:hAnsi="Times New Roman" w:cs="Times New Roman"/>
                <w:sz w:val="16"/>
                <w:szCs w:val="16"/>
                <w:lang w:eastAsia="ru-RU"/>
              </w:rPr>
              <w:t>Лесная</w:t>
            </w:r>
            <w:proofErr w:type="gramEnd"/>
            <w:r w:rsidRPr="001517A6">
              <w:rPr>
                <w:rFonts w:ascii="Times New Roman" w:hAnsi="Times New Roman" w:cs="Times New Roman"/>
                <w:sz w:val="16"/>
                <w:szCs w:val="16"/>
                <w:lang w:eastAsia="ru-RU"/>
              </w:rPr>
              <w:t xml:space="preserve">, пер. Торговый 1, 2, пер. Северный </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 </w:t>
            </w:r>
            <w:proofErr w:type="spellStart"/>
            <w:r w:rsidRPr="001517A6">
              <w:rPr>
                <w:rFonts w:ascii="Times New Roman" w:hAnsi="Times New Roman" w:cs="Times New Roman"/>
                <w:sz w:val="16"/>
                <w:szCs w:val="16"/>
                <w:lang w:eastAsia="ru-RU"/>
              </w:rPr>
              <w:t>Выкатной</w:t>
            </w:r>
            <w:proofErr w:type="spell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1 480,5</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2019</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ПИР – </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2 159,7 тыс. руб.,</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СМР – 15 106,72 тыс. руб. в ценах 2 квартала 2020 года</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16 101,7</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16 101,7</w:t>
            </w:r>
          </w:p>
        </w:tc>
        <w:tc>
          <w:tcPr>
            <w:tcW w:w="5035" w:type="dxa"/>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Размещен муниципальный заказ 28.09.2021</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1.19.</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Строительство сетей водоснабжения в п. Кедровый (ул. Старая Набережная) (ПИР)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1 490,0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1 490,0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Согласована схема линейного объекта, получено заключение Службы охраны объектов культурного наследия.  Документы направлены в ЖЭК-3 на согласование. Выполнение планируется в 4 квартале.</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1.20.</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Реконструкция канализационно-очистных сооружений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Цингалы</w:t>
            </w:r>
            <w:proofErr w:type="spellEnd"/>
            <w:r w:rsidRPr="001517A6">
              <w:rPr>
                <w:rFonts w:ascii="Times New Roman" w:hAnsi="Times New Roman" w:cs="Times New Roman"/>
                <w:sz w:val="16"/>
                <w:szCs w:val="16"/>
                <w:lang w:eastAsia="ru-RU"/>
              </w:rPr>
              <w:t xml:space="preserve"> (разработка ПСД)</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3 500,0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3 500,0</w:t>
            </w:r>
          </w:p>
        </w:tc>
        <w:tc>
          <w:tcPr>
            <w:tcW w:w="5035" w:type="dxa"/>
            <w:shd w:val="clear" w:color="auto" w:fill="auto"/>
          </w:tcPr>
          <w:p w:rsidR="001517A6" w:rsidRDefault="00457F92" w:rsidP="001517A6">
            <w:pPr>
              <w:widowControl/>
              <w:tabs>
                <w:tab w:val="left" w:pos="709"/>
              </w:tabs>
              <w:suppressAutoHyphens w:val="0"/>
              <w:autoSpaceDE/>
              <w:rPr>
                <w:rFonts w:ascii="Times New Roman" w:hAnsi="Times New Roman" w:cs="Times New Roman"/>
                <w:sz w:val="16"/>
                <w:szCs w:val="16"/>
                <w:lang w:eastAsia="ru-RU"/>
              </w:rPr>
            </w:pPr>
            <w:r>
              <w:rPr>
                <w:rFonts w:ascii="Times New Roman" w:hAnsi="Times New Roman" w:cs="Times New Roman"/>
                <w:sz w:val="16"/>
                <w:szCs w:val="16"/>
                <w:lang w:eastAsia="ru-RU"/>
              </w:rPr>
              <w:t>Проведение реконструкции не</w:t>
            </w:r>
            <w:r w:rsidR="001517A6" w:rsidRPr="001517A6">
              <w:rPr>
                <w:rFonts w:ascii="Times New Roman" w:hAnsi="Times New Roman" w:cs="Times New Roman"/>
                <w:sz w:val="16"/>
                <w:szCs w:val="16"/>
                <w:lang w:eastAsia="ru-RU"/>
              </w:rPr>
              <w:t>возможно, требуется строительство новых КОС.</w:t>
            </w:r>
          </w:p>
          <w:p w:rsidR="00FB1FEA" w:rsidRPr="001517A6" w:rsidRDefault="00FB1FEA" w:rsidP="001517A6">
            <w:pPr>
              <w:widowControl/>
              <w:tabs>
                <w:tab w:val="left" w:pos="709"/>
              </w:tabs>
              <w:suppressAutoHyphens w:val="0"/>
              <w:autoSpaceDE/>
              <w:rPr>
                <w:rFonts w:ascii="Times New Roman" w:hAnsi="Times New Roman" w:cs="Times New Roman"/>
                <w:sz w:val="16"/>
                <w:szCs w:val="16"/>
                <w:highlight w:val="yellow"/>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1.21.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Корректировка проектно-сметной документации по объекту: «Строительство </w:t>
            </w:r>
            <w:proofErr w:type="spellStart"/>
            <w:r w:rsidRPr="001517A6">
              <w:rPr>
                <w:rFonts w:ascii="Times New Roman" w:hAnsi="Times New Roman" w:cs="Times New Roman"/>
                <w:sz w:val="16"/>
                <w:szCs w:val="16"/>
                <w:lang w:eastAsia="ru-RU"/>
              </w:rPr>
              <w:t>внутрипоселкового</w:t>
            </w:r>
            <w:proofErr w:type="spellEnd"/>
            <w:r w:rsidRPr="001517A6">
              <w:rPr>
                <w:rFonts w:ascii="Times New Roman" w:hAnsi="Times New Roman" w:cs="Times New Roman"/>
                <w:sz w:val="16"/>
                <w:szCs w:val="16"/>
                <w:lang w:eastAsia="ru-RU"/>
              </w:rPr>
              <w:t xml:space="preserve"> газопровода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Реполово</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4 000,0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4 000,0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highlight w:val="yellow"/>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1.22.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Корректировка проектно-сметной документации по объекту: «Газификация с. Тюли Ханты-Мансийского района»</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1 000,0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1 000,0</w:t>
            </w:r>
          </w:p>
        </w:tc>
        <w:tc>
          <w:tcPr>
            <w:tcW w:w="5035" w:type="dxa"/>
            <w:shd w:val="clear" w:color="auto" w:fill="auto"/>
          </w:tcPr>
          <w:p w:rsidR="001517A6" w:rsidRPr="001517A6" w:rsidRDefault="001517A6" w:rsidP="001517A6">
            <w:pPr>
              <w:widowControl/>
              <w:tabs>
                <w:tab w:val="left" w:pos="709"/>
              </w:tabs>
              <w:suppressAutoHyphens w:val="0"/>
              <w:autoSpaceDE/>
              <w:rPr>
                <w:rFonts w:ascii="Times New Roman" w:hAnsi="Times New Roman" w:cs="Times New Roman"/>
                <w:sz w:val="16"/>
                <w:szCs w:val="16"/>
                <w:highlight w:val="yellow"/>
                <w:lang w:eastAsia="ru-RU"/>
              </w:rPr>
            </w:pPr>
          </w:p>
        </w:tc>
      </w:tr>
      <w:tr w:rsidR="001517A6" w:rsidRPr="001517A6" w:rsidTr="002457AA">
        <w:trPr>
          <w:trHeight w:val="219"/>
          <w:jc w:val="center"/>
        </w:trPr>
        <w:tc>
          <w:tcPr>
            <w:tcW w:w="15048" w:type="dxa"/>
            <w:gridSpan w:val="11"/>
            <w:shd w:val="clear" w:color="auto" w:fill="auto"/>
            <w:noWrap/>
          </w:tcPr>
          <w:p w:rsidR="001517A6" w:rsidRPr="001517A6" w:rsidRDefault="001517A6" w:rsidP="001517A6">
            <w:pPr>
              <w:widowControl/>
              <w:numPr>
                <w:ilvl w:val="0"/>
                <w:numId w:val="40"/>
              </w:numPr>
              <w:suppressAutoHyphens w:val="0"/>
              <w:autoSpaceDE/>
              <w:contextualSpacing/>
              <w:jc w:val="center"/>
              <w:rPr>
                <w:rFonts w:ascii="Times New Roman" w:hAnsi="Times New Roman" w:cs="Times New Roman"/>
                <w:sz w:val="16"/>
                <w:szCs w:val="16"/>
                <w:lang w:eastAsia="ru-RU"/>
              </w:rPr>
            </w:pPr>
            <w:r w:rsidRPr="001517A6">
              <w:rPr>
                <w:rFonts w:ascii="Times New Roman" w:hAnsi="Times New Roman" w:cs="Times New Roman"/>
                <w:bCs/>
                <w:sz w:val="16"/>
                <w:szCs w:val="16"/>
                <w:lang w:eastAsia="ru-RU"/>
              </w:rPr>
              <w:lastRenderedPageBreak/>
              <w:t xml:space="preserve">Муниципальная программа «Безопасность жизнедеятельности </w:t>
            </w:r>
            <w:proofErr w:type="gramStart"/>
            <w:r w:rsidRPr="001517A6">
              <w:rPr>
                <w:rFonts w:ascii="Times New Roman" w:hAnsi="Times New Roman" w:cs="Times New Roman"/>
                <w:bCs/>
                <w:sz w:val="16"/>
                <w:szCs w:val="16"/>
                <w:lang w:eastAsia="ru-RU"/>
              </w:rPr>
              <w:t>в</w:t>
            </w:r>
            <w:proofErr w:type="gramEnd"/>
            <w:r w:rsidRPr="001517A6">
              <w:rPr>
                <w:rFonts w:ascii="Times New Roman" w:hAnsi="Times New Roman" w:cs="Times New Roman"/>
                <w:bCs/>
                <w:sz w:val="16"/>
                <w:szCs w:val="16"/>
                <w:lang w:eastAsia="ru-RU"/>
              </w:rPr>
              <w:t xml:space="preserve"> </w:t>
            </w:r>
            <w:proofErr w:type="gramStart"/>
            <w:r w:rsidRPr="001517A6">
              <w:rPr>
                <w:rFonts w:ascii="Times New Roman" w:hAnsi="Times New Roman" w:cs="Times New Roman"/>
                <w:bCs/>
                <w:sz w:val="16"/>
                <w:szCs w:val="16"/>
                <w:lang w:eastAsia="ru-RU"/>
              </w:rPr>
              <w:t>Ханты-Мансийском</w:t>
            </w:r>
            <w:proofErr w:type="gramEnd"/>
            <w:r w:rsidRPr="001517A6">
              <w:rPr>
                <w:rFonts w:ascii="Times New Roman" w:hAnsi="Times New Roman" w:cs="Times New Roman"/>
                <w:bCs/>
                <w:sz w:val="16"/>
                <w:szCs w:val="16"/>
                <w:lang w:eastAsia="ru-RU"/>
              </w:rPr>
              <w:t xml:space="preserve"> районе на 2019 – 2024 годы»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2.1.</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w:t>
            </w:r>
            <w:proofErr w:type="gramStart"/>
            <w:r w:rsidRPr="001517A6">
              <w:rPr>
                <w:rFonts w:ascii="Times New Roman" w:hAnsi="Times New Roman" w:cs="Times New Roman"/>
                <w:sz w:val="16"/>
                <w:szCs w:val="16"/>
                <w:lang w:eastAsia="ru-RU"/>
              </w:rPr>
              <w:t>с</w:t>
            </w:r>
            <w:proofErr w:type="gramEnd"/>
            <w:r w:rsidRPr="001517A6">
              <w:rPr>
                <w:rFonts w:ascii="Times New Roman" w:hAnsi="Times New Roman" w:cs="Times New Roman"/>
                <w:sz w:val="16"/>
                <w:szCs w:val="16"/>
                <w:lang w:eastAsia="ru-RU"/>
              </w:rPr>
              <w:t>. Елизарово Ханты-Мансийского района (ПИР, СМР)</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шт.</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2023</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4"/>
                <w:szCs w:val="14"/>
                <w:lang w:eastAsia="ru-RU"/>
              </w:rPr>
            </w:pPr>
            <w:r w:rsidRPr="001517A6">
              <w:rPr>
                <w:rFonts w:ascii="Times New Roman" w:hAnsi="Times New Roman" w:cs="Times New Roman"/>
                <w:sz w:val="14"/>
                <w:szCs w:val="14"/>
                <w:lang w:eastAsia="ru-RU"/>
              </w:rPr>
              <w:t xml:space="preserve">ПИР – </w:t>
            </w:r>
            <w:r w:rsidRPr="001517A6">
              <w:rPr>
                <w:rFonts w:ascii="Times New Roman" w:hAnsi="Times New Roman" w:cs="Times New Roman"/>
                <w:sz w:val="14"/>
                <w:szCs w:val="14"/>
                <w:lang w:eastAsia="ru-RU"/>
              </w:rPr>
              <w:br/>
              <w:t>150,0 тыс. руб., СМР – 3 142,54 тыс. руб. в ценах 2 квартала 2020 года</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4 500,0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4 500,0</w:t>
            </w:r>
          </w:p>
        </w:tc>
        <w:tc>
          <w:tcPr>
            <w:tcW w:w="5035" w:type="dxa"/>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Размещение заказа на выполнение строительно-монтажных работ планируется в 4 квартале 2021 года.</w:t>
            </w:r>
          </w:p>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Строительство пожарного водоема в п. Кирпичный Ханты-Мансийского района (ПИР, СМР)</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шт.</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2023</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4"/>
                <w:szCs w:val="14"/>
                <w:lang w:eastAsia="ru-RU"/>
              </w:rPr>
            </w:pPr>
            <w:r w:rsidRPr="001517A6">
              <w:rPr>
                <w:rFonts w:ascii="Times New Roman" w:hAnsi="Times New Roman" w:cs="Times New Roman"/>
                <w:sz w:val="14"/>
                <w:szCs w:val="14"/>
                <w:lang w:eastAsia="ru-RU"/>
              </w:rPr>
              <w:t xml:space="preserve">ПИР – </w:t>
            </w:r>
            <w:r w:rsidRPr="001517A6">
              <w:rPr>
                <w:rFonts w:ascii="Times New Roman" w:hAnsi="Times New Roman" w:cs="Times New Roman"/>
                <w:sz w:val="14"/>
                <w:szCs w:val="14"/>
                <w:lang w:eastAsia="ru-RU"/>
              </w:rPr>
              <w:br/>
              <w:t>150,0 тыс. руб., СМР – 6 422,21 тыс. руб. в ценах 2 квартала 2020 года</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7 500,0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7 500,0</w:t>
            </w:r>
          </w:p>
        </w:tc>
        <w:tc>
          <w:tcPr>
            <w:tcW w:w="5035" w:type="dxa"/>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Размещение заказа на выполнение строительно-монтажных работ планируется в 4 квартале 2021 года.</w:t>
            </w:r>
          </w:p>
          <w:p w:rsidR="001517A6" w:rsidRPr="001517A6" w:rsidRDefault="001517A6" w:rsidP="001517A6">
            <w:pPr>
              <w:widowControl/>
              <w:suppressAutoHyphens w:val="0"/>
              <w:autoSpaceDE/>
              <w:rPr>
                <w:rFonts w:ascii="Times New Roman" w:hAnsi="Times New Roman" w:cs="Times New Roman"/>
                <w:sz w:val="16"/>
                <w:szCs w:val="16"/>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Кышик</w:t>
            </w:r>
            <w:proofErr w:type="spellEnd"/>
            <w:r w:rsidRPr="001517A6">
              <w:rPr>
                <w:rFonts w:ascii="Times New Roman" w:hAnsi="Times New Roman" w:cs="Times New Roman"/>
                <w:sz w:val="16"/>
                <w:szCs w:val="16"/>
                <w:lang w:eastAsia="ru-RU"/>
              </w:rPr>
              <w:t xml:space="preserve"> Ханты-Мансийского </w:t>
            </w:r>
            <w:proofErr w:type="gramStart"/>
            <w:r w:rsidRPr="001517A6">
              <w:rPr>
                <w:rFonts w:ascii="Times New Roman" w:hAnsi="Times New Roman" w:cs="Times New Roman"/>
                <w:sz w:val="16"/>
                <w:szCs w:val="16"/>
                <w:lang w:eastAsia="ru-RU"/>
              </w:rPr>
              <w:t>района</w:t>
            </w:r>
            <w:proofErr w:type="gramEnd"/>
            <w:r w:rsidRPr="001517A6">
              <w:rPr>
                <w:rFonts w:ascii="Times New Roman" w:hAnsi="Times New Roman" w:cs="Times New Roman"/>
                <w:sz w:val="16"/>
                <w:szCs w:val="16"/>
                <w:lang w:eastAsia="ru-RU"/>
              </w:rPr>
              <w:t xml:space="preserve"> (ПИР, СМР)</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шт.</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150,0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150,0</w:t>
            </w:r>
          </w:p>
        </w:tc>
        <w:tc>
          <w:tcPr>
            <w:tcW w:w="5035" w:type="dxa"/>
          </w:tcPr>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r w:rsidRPr="001517A6">
              <w:rPr>
                <w:rFonts w:ascii="Times New Roman" w:hAnsi="Times New Roman" w:cs="Times New Roman"/>
                <w:sz w:val="16"/>
                <w:szCs w:val="16"/>
                <w:lang w:eastAsia="ru-RU"/>
              </w:rPr>
              <w:t xml:space="preserve">Заключен муниципальный контракт от 04.02.2020 года №4 с ООО «ПРОЕКТСТРОЙСЕРВИС» на проведение ПИР на 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Кышик</w:t>
            </w:r>
            <w:proofErr w:type="spellEnd"/>
            <w:r w:rsidRPr="001517A6">
              <w:rPr>
                <w:rFonts w:ascii="Times New Roman" w:hAnsi="Times New Roman" w:cs="Times New Roman"/>
                <w:sz w:val="16"/>
                <w:szCs w:val="16"/>
                <w:lang w:eastAsia="ru-RU"/>
              </w:rPr>
              <w:t xml:space="preserve">. Разрабатывается проектно-сметная документация на строительство объекта. Подрядной организацией нарушены сроки выполнения работ, ведется претензионная работа. </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2.4.</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Нялинское</w:t>
            </w:r>
            <w:proofErr w:type="spellEnd"/>
            <w:r w:rsidRPr="001517A6">
              <w:rPr>
                <w:rFonts w:ascii="Times New Roman" w:hAnsi="Times New Roman" w:cs="Times New Roman"/>
                <w:sz w:val="16"/>
                <w:szCs w:val="16"/>
                <w:lang w:eastAsia="ru-RU"/>
              </w:rPr>
              <w:t xml:space="preserve"> Ханты-Мансийского </w:t>
            </w:r>
            <w:proofErr w:type="gramStart"/>
            <w:r w:rsidRPr="001517A6">
              <w:rPr>
                <w:rFonts w:ascii="Times New Roman" w:hAnsi="Times New Roman" w:cs="Times New Roman"/>
                <w:sz w:val="16"/>
                <w:szCs w:val="16"/>
                <w:lang w:eastAsia="ru-RU"/>
              </w:rPr>
              <w:t>района</w:t>
            </w:r>
            <w:proofErr w:type="gramEnd"/>
            <w:r w:rsidRPr="001517A6">
              <w:rPr>
                <w:rFonts w:ascii="Times New Roman" w:hAnsi="Times New Roman" w:cs="Times New Roman"/>
                <w:sz w:val="16"/>
                <w:szCs w:val="16"/>
                <w:lang w:eastAsia="ru-RU"/>
              </w:rPr>
              <w:t xml:space="preserve"> (ПИР, СМР) </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шт.</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50,0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150,0</w:t>
            </w:r>
          </w:p>
        </w:tc>
        <w:tc>
          <w:tcPr>
            <w:tcW w:w="5035" w:type="dxa"/>
          </w:tcPr>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r w:rsidRPr="001517A6">
              <w:rPr>
                <w:rFonts w:ascii="Times New Roman" w:hAnsi="Times New Roman" w:cs="Times New Roman"/>
                <w:sz w:val="16"/>
                <w:szCs w:val="16"/>
                <w:lang w:eastAsia="ru-RU"/>
              </w:rPr>
              <w:t xml:space="preserve">Заключен муниципальный контракт от 04.02.2020 года №5 с ООО «ПРОЕКТСТРОЙСЕРВИС» на проведение ПИР на 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Нялинское</w:t>
            </w:r>
            <w:proofErr w:type="spellEnd"/>
            <w:r w:rsidRPr="001517A6">
              <w:rPr>
                <w:rFonts w:ascii="Times New Roman" w:hAnsi="Times New Roman" w:cs="Times New Roman"/>
                <w:sz w:val="16"/>
                <w:szCs w:val="16"/>
                <w:lang w:eastAsia="ru-RU"/>
              </w:rPr>
              <w:t>. Разрабатывается проектно-сметная документация на строительство объекта. Подрядной организацией нарушены сроки выполнения работ, ведется претензионная работа. Выполнение строительно-монтажных работ планируется после разработки проектной документации.</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2.5.</w:t>
            </w:r>
          </w:p>
        </w:tc>
        <w:tc>
          <w:tcPr>
            <w:tcW w:w="3685" w:type="dxa"/>
            <w:shd w:val="clear" w:color="auto" w:fill="auto"/>
            <w:vAlign w:val="center"/>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w:t>
            </w:r>
            <w:proofErr w:type="gramStart"/>
            <w:r w:rsidRPr="001517A6">
              <w:rPr>
                <w:rFonts w:ascii="Times New Roman" w:hAnsi="Times New Roman" w:cs="Times New Roman"/>
                <w:sz w:val="16"/>
                <w:szCs w:val="16"/>
                <w:lang w:eastAsia="ru-RU"/>
              </w:rPr>
              <w:t>с</w:t>
            </w:r>
            <w:proofErr w:type="gramEnd"/>
            <w:r w:rsidRPr="001517A6">
              <w:rPr>
                <w:rFonts w:ascii="Times New Roman" w:hAnsi="Times New Roman" w:cs="Times New Roman"/>
                <w:sz w:val="16"/>
                <w:szCs w:val="16"/>
                <w:lang w:eastAsia="ru-RU"/>
              </w:rPr>
              <w:t>. Троица Ханты-Мансийского района (ПИР, СМР)</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шт.</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2023</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150,0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150,0</w:t>
            </w:r>
          </w:p>
        </w:tc>
        <w:tc>
          <w:tcPr>
            <w:tcW w:w="5035" w:type="dxa"/>
          </w:tcPr>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r w:rsidRPr="001517A6">
              <w:rPr>
                <w:rFonts w:ascii="Times New Roman" w:hAnsi="Times New Roman" w:cs="Times New Roman"/>
                <w:sz w:val="16"/>
                <w:szCs w:val="16"/>
                <w:lang w:eastAsia="ru-RU"/>
              </w:rPr>
              <w:t xml:space="preserve">Заключен муниципальный контракт от 04.02.2020 года № 2 с ООО «ПРОЕКТСТРОЙСЕРВИС» на проведение ПИР на строительство пожарного водоема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Троица. Разрабатывается проектно-сметная документация на строительство объекта. Подрядной организацией нарушены сроки выполнения работ, ведется претензионная работа.</w:t>
            </w:r>
          </w:p>
        </w:tc>
      </w:tr>
      <w:tr w:rsidR="001517A6" w:rsidRPr="001517A6" w:rsidTr="00457F92">
        <w:trPr>
          <w:trHeight w:val="20"/>
          <w:jc w:val="center"/>
        </w:trPr>
        <w:tc>
          <w:tcPr>
            <w:tcW w:w="15048" w:type="dxa"/>
            <w:gridSpan w:val="11"/>
            <w:shd w:val="clear" w:color="auto" w:fill="auto"/>
            <w:noWrap/>
          </w:tcPr>
          <w:p w:rsidR="001517A6" w:rsidRPr="001517A6" w:rsidRDefault="001517A6" w:rsidP="001517A6">
            <w:pPr>
              <w:widowControl/>
              <w:numPr>
                <w:ilvl w:val="0"/>
                <w:numId w:val="40"/>
              </w:numPr>
              <w:suppressAutoHyphens w:val="0"/>
              <w:autoSpaceDE/>
              <w:contextualSpacing/>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Муниципальная программа «Культура Ханты-Мансийского района на 2019 – 2024 годы»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«СДК 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w:t>
            </w:r>
          </w:p>
          <w:p w:rsidR="001517A6" w:rsidRPr="001517A6" w:rsidRDefault="001517A6" w:rsidP="001517A6">
            <w:pPr>
              <w:widowControl/>
              <w:suppressAutoHyphens w:val="0"/>
              <w:autoSpaceDE/>
              <w:rPr>
                <w:rFonts w:ascii="Times New Roman" w:hAnsi="Times New Roman" w:cs="Times New Roman"/>
                <w:sz w:val="16"/>
                <w:szCs w:val="16"/>
                <w:lang w:eastAsia="ru-RU"/>
              </w:rPr>
            </w:pPr>
          </w:p>
          <w:p w:rsidR="001517A6" w:rsidRPr="001517A6" w:rsidRDefault="001517A6" w:rsidP="001517A6">
            <w:pPr>
              <w:widowControl/>
              <w:suppressAutoHyphens w:val="0"/>
              <w:autoSpaceDE/>
              <w:rPr>
                <w:rFonts w:ascii="Times New Roman" w:hAnsi="Times New Roman" w:cs="Times New Roman"/>
                <w:sz w:val="16"/>
                <w:szCs w:val="16"/>
                <w:lang w:eastAsia="ru-RU"/>
              </w:rPr>
            </w:pPr>
          </w:p>
        </w:tc>
        <w:tc>
          <w:tcPr>
            <w:tcW w:w="709" w:type="dxa"/>
            <w:shd w:val="clear" w:color="auto" w:fill="auto"/>
            <w:noWrap/>
          </w:tcPr>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мест/</w:t>
            </w:r>
          </w:p>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экз./ уч./</w:t>
            </w:r>
          </w:p>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кв. м</w:t>
            </w:r>
          </w:p>
        </w:tc>
        <w:tc>
          <w:tcPr>
            <w:tcW w:w="709" w:type="dxa"/>
            <w:shd w:val="clear" w:color="auto" w:fill="auto"/>
            <w:noWrap/>
          </w:tcPr>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300 /40000 /100 /4675 </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w:t>
            </w:r>
            <w:r w:rsidRPr="001517A6">
              <w:rPr>
                <w:rFonts w:ascii="Times New Roman" w:hAnsi="Times New Roman" w:cs="Times New Roman"/>
                <w:sz w:val="16"/>
                <w:szCs w:val="16"/>
                <w:lang w:val="en-US" w:eastAsia="ru-RU"/>
              </w:rPr>
              <w:t>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4"/>
                <w:szCs w:val="14"/>
                <w:lang w:eastAsia="ru-RU"/>
              </w:rPr>
              <w:t xml:space="preserve">ПИР – 5 397,8 тыс. рублей, СМР – 253 305,2 тыс. </w:t>
            </w:r>
            <w:r w:rsidR="002457AA">
              <w:rPr>
                <w:rFonts w:ascii="Times New Roman" w:hAnsi="Times New Roman" w:cs="Times New Roman"/>
                <w:sz w:val="14"/>
                <w:szCs w:val="14"/>
                <w:lang w:eastAsia="ru-RU"/>
              </w:rPr>
              <w:t>р.</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bCs/>
                <w:sz w:val="16"/>
                <w:szCs w:val="16"/>
                <w:lang w:eastAsia="ru-RU"/>
              </w:rPr>
            </w:pPr>
            <w:r w:rsidRPr="001517A6">
              <w:rPr>
                <w:rFonts w:ascii="Times New Roman" w:hAnsi="Times New Roman" w:cs="Times New Roman"/>
                <w:bCs/>
                <w:sz w:val="16"/>
                <w:szCs w:val="16"/>
                <w:lang w:eastAsia="ru-RU"/>
              </w:rPr>
              <w:t>299 584,9</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264 131,9</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35 453,0</w:t>
            </w:r>
          </w:p>
        </w:tc>
        <w:tc>
          <w:tcPr>
            <w:tcW w:w="5035" w:type="dxa"/>
          </w:tcPr>
          <w:p w:rsidR="002457AA" w:rsidRPr="002457AA"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Муниципальный контракт на строительство объекта от 09.11.2020 с ООО «Дельта» на сумму 253 305 163,12 рублей расторгнут 07.06.2021 в одностороннем порядке. В настоящее время подготовлена конкурсная документация и направлена в уполномоченный орган для повторного размещения муниципального заказа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lastRenderedPageBreak/>
              <w:t>3.2.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proofErr w:type="gramStart"/>
            <w:r w:rsidRPr="001517A6">
              <w:rPr>
                <w:rFonts w:ascii="Times New Roman" w:hAnsi="Times New Roman" w:cs="Times New Roman"/>
                <w:sz w:val="16"/>
                <w:szCs w:val="16"/>
                <w:lang w:eastAsia="ru-RU"/>
              </w:rPr>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w:t>
            </w:r>
            <w:proofErr w:type="spellStart"/>
            <w:r w:rsidRPr="001517A6">
              <w:rPr>
                <w:rFonts w:ascii="Times New Roman" w:hAnsi="Times New Roman" w:cs="Times New Roman"/>
                <w:sz w:val="16"/>
                <w:szCs w:val="16"/>
                <w:lang w:eastAsia="ru-RU"/>
              </w:rPr>
              <w:t>Луговском</w:t>
            </w:r>
            <w:proofErr w:type="spellEnd"/>
            <w:r w:rsidRPr="001517A6">
              <w:rPr>
                <w:rFonts w:ascii="Times New Roman" w:hAnsi="Times New Roman" w:cs="Times New Roman"/>
                <w:sz w:val="16"/>
                <w:szCs w:val="16"/>
                <w:lang w:eastAsia="ru-RU"/>
              </w:rPr>
              <w:t xml:space="preserve"> Ханты-Мансийского района»</w:t>
            </w:r>
            <w:proofErr w:type="gramEnd"/>
          </w:p>
        </w:tc>
        <w:tc>
          <w:tcPr>
            <w:tcW w:w="709" w:type="dxa"/>
            <w:shd w:val="clear" w:color="auto" w:fill="auto"/>
            <w:noWrap/>
          </w:tcPr>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9" w:type="dxa"/>
            <w:shd w:val="clear" w:color="auto" w:fill="auto"/>
            <w:noWrap/>
          </w:tcPr>
          <w:p w:rsidR="001517A6" w:rsidRPr="001517A6" w:rsidRDefault="001517A6" w:rsidP="001517A6">
            <w:pPr>
              <w:suppressAutoHyphens w:val="0"/>
              <w:autoSpaceDN w:val="0"/>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2018</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6 150,0</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6 150,0</w:t>
            </w:r>
          </w:p>
        </w:tc>
        <w:tc>
          <w:tcPr>
            <w:tcW w:w="5035" w:type="dxa"/>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 связи с нарушением сроков исполнения контракта и самоустранением подрядной организации, муниципальный контракт от 27.03.2018 с ООО Проектно-</w:t>
            </w:r>
            <w:proofErr w:type="spellStart"/>
            <w:r w:rsidRPr="001517A6">
              <w:rPr>
                <w:rFonts w:ascii="Times New Roman" w:hAnsi="Times New Roman" w:cs="Times New Roman"/>
                <w:sz w:val="16"/>
                <w:szCs w:val="16"/>
                <w:lang w:eastAsia="ru-RU"/>
              </w:rPr>
              <w:t>Конструкторное</w:t>
            </w:r>
            <w:proofErr w:type="spellEnd"/>
            <w:r w:rsidRPr="001517A6">
              <w:rPr>
                <w:rFonts w:ascii="Times New Roman" w:hAnsi="Times New Roman" w:cs="Times New Roman"/>
                <w:sz w:val="16"/>
                <w:szCs w:val="16"/>
                <w:lang w:eastAsia="ru-RU"/>
              </w:rPr>
              <w:t xml:space="preserve"> Бюро "Вершина" на сумму 2 144 067,79 рублей 31.03.2020 расторгнут. </w:t>
            </w:r>
          </w:p>
          <w:p w:rsidR="001517A6" w:rsidRPr="001517A6" w:rsidRDefault="001517A6" w:rsidP="001517A6">
            <w:pPr>
              <w:widowControl/>
              <w:suppressAutoHyphens w:val="0"/>
              <w:autoSpaceDE/>
              <w:rPr>
                <w:rFonts w:ascii="Times New Roman" w:hAnsi="Times New Roman" w:cs="Times New Roman"/>
                <w:sz w:val="16"/>
                <w:szCs w:val="16"/>
                <w:highlight w:val="yellow"/>
                <w:lang w:eastAsia="ru-RU"/>
              </w:rPr>
            </w:pPr>
            <w:r w:rsidRPr="001517A6">
              <w:rPr>
                <w:rFonts w:ascii="Times New Roman" w:hAnsi="Times New Roman" w:cs="Times New Roman"/>
                <w:sz w:val="16"/>
                <w:szCs w:val="16"/>
                <w:lang w:eastAsia="ru-RU"/>
              </w:rPr>
              <w:t>Заключен муниципальный контракт от 09.11.2020 №0187300008420000283 с ООО "Генезис Проект" на сумму 6 150 000,00 рублей. Срок выполнение работ ноябрь 2021 года.</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Корректировка проектно-сметной документации по объекту: «Культурно-спортивный комплекс (дом культуры – библиотека – универсальный игровой зал) в д. Ярки Ханты-Мансийского района»</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чел. в смену/</w:t>
            </w:r>
          </w:p>
          <w:p w:rsidR="001517A6" w:rsidRPr="001517A6" w:rsidRDefault="001517A6" w:rsidP="001517A6">
            <w:pPr>
              <w:widowControl/>
              <w:suppressAutoHyphens w:val="0"/>
              <w:autoSpaceDE/>
              <w:jc w:val="center"/>
              <w:rPr>
                <w:rFonts w:ascii="Times New Roman" w:hAnsi="Times New Roman" w:cs="Times New Roman"/>
                <w:strike/>
                <w:sz w:val="16"/>
                <w:szCs w:val="16"/>
                <w:highlight w:val="yellow"/>
                <w:lang w:eastAsia="ru-RU"/>
              </w:rPr>
            </w:pPr>
            <w:r w:rsidRPr="001517A6">
              <w:rPr>
                <w:rFonts w:ascii="Times New Roman" w:hAnsi="Times New Roman" w:cs="Times New Roman"/>
                <w:sz w:val="16"/>
                <w:szCs w:val="16"/>
                <w:lang w:eastAsia="ru-RU"/>
              </w:rPr>
              <w:t>кв. м</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trike/>
                <w:sz w:val="16"/>
                <w:szCs w:val="16"/>
                <w:highlight w:val="yellow"/>
                <w:lang w:eastAsia="ru-RU"/>
              </w:rPr>
            </w:pPr>
            <w:r w:rsidRPr="001517A6">
              <w:rPr>
                <w:rFonts w:ascii="Times New Roman" w:hAnsi="Times New Roman" w:cs="Times New Roman"/>
                <w:sz w:val="16"/>
                <w:szCs w:val="16"/>
                <w:lang w:eastAsia="ru-RU"/>
              </w:rPr>
              <w:t>200/ 2929,4</w:t>
            </w: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trike/>
                <w:sz w:val="16"/>
                <w:szCs w:val="16"/>
                <w:highlight w:val="yellow"/>
                <w:lang w:eastAsia="ru-RU"/>
              </w:rPr>
            </w:pPr>
            <w:r w:rsidRPr="001517A6">
              <w:rPr>
                <w:rFonts w:ascii="Times New Roman" w:hAnsi="Times New Roman" w:cs="Times New Roman"/>
                <w:sz w:val="16"/>
                <w:szCs w:val="16"/>
                <w:lang w:eastAsia="ru-RU"/>
              </w:rPr>
              <w:t>2019</w:t>
            </w: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trike/>
                <w:sz w:val="16"/>
                <w:szCs w:val="16"/>
                <w:highlight w:val="yellow"/>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296 243,88 в ценах 1 кв. 2020 года</w:t>
            </w:r>
          </w:p>
          <w:p w:rsidR="001517A6" w:rsidRPr="001517A6" w:rsidRDefault="001517A6" w:rsidP="001517A6">
            <w:pPr>
              <w:widowControl/>
              <w:suppressAutoHyphens w:val="0"/>
              <w:autoSpaceDE/>
              <w:jc w:val="center"/>
              <w:rPr>
                <w:rFonts w:ascii="Times New Roman" w:hAnsi="Times New Roman" w:cs="Times New Roman"/>
                <w:strike/>
                <w:sz w:val="16"/>
                <w:szCs w:val="16"/>
                <w:highlight w:val="yellow"/>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4 551,1</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4 551,1</w:t>
            </w:r>
          </w:p>
        </w:tc>
        <w:tc>
          <w:tcPr>
            <w:tcW w:w="5035" w:type="dxa"/>
            <w:vMerge w:val="restart"/>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Заключен муниципальный контракт от 18.10.2019 №01873000084190003320001 с ООО "</w:t>
            </w:r>
            <w:proofErr w:type="spellStart"/>
            <w:r w:rsidRPr="001517A6">
              <w:rPr>
                <w:rFonts w:ascii="Times New Roman" w:hAnsi="Times New Roman" w:cs="Times New Roman"/>
                <w:sz w:val="16"/>
                <w:szCs w:val="16"/>
                <w:lang w:eastAsia="ru-RU"/>
              </w:rPr>
              <w:t>Версо</w:t>
            </w:r>
            <w:proofErr w:type="spellEnd"/>
            <w:r w:rsidRPr="001517A6">
              <w:rPr>
                <w:rFonts w:ascii="Times New Roman" w:hAnsi="Times New Roman" w:cs="Times New Roman"/>
                <w:sz w:val="16"/>
                <w:szCs w:val="16"/>
                <w:lang w:eastAsia="ru-RU"/>
              </w:rPr>
              <w:t>-Монолит" на сумму 198 351 570,00 рублей. Планируемый срок окончания строительства объекта - 12.2020.</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1 этап. Проектирование до 01.05.2020. Работы выполнены в полном объеме, получено положительное заключение о проверке достоверности определения сметной стоимости объекта от 10.08.2020 №86-1-1-3-037019-2020. </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этап. Строительство и ввод в эксплуатацию объекта капитального строительства до 01.12.2020 года. Муниципальный контракт расторгнут 26.01.2021 в одностороннем порядке.</w:t>
            </w:r>
          </w:p>
          <w:p w:rsidR="001517A6" w:rsidRPr="001517A6" w:rsidRDefault="001517A6" w:rsidP="001517A6">
            <w:pPr>
              <w:widowControl/>
              <w:suppressAutoHyphens w:val="0"/>
              <w:autoSpaceDE/>
              <w:rPr>
                <w:rFonts w:ascii="Times New Roman" w:hAnsi="Times New Roman" w:cs="Times New Roman"/>
                <w:sz w:val="16"/>
                <w:szCs w:val="16"/>
                <w:highlight w:val="yellow"/>
                <w:lang w:eastAsia="ru-RU"/>
              </w:rPr>
            </w:pPr>
            <w:r w:rsidRPr="001517A6">
              <w:rPr>
                <w:rFonts w:ascii="Times New Roman" w:hAnsi="Times New Roman" w:cs="Times New Roman"/>
                <w:sz w:val="16"/>
                <w:szCs w:val="16"/>
                <w:lang w:eastAsia="ru-RU"/>
              </w:rPr>
              <w:t>Заключен муниципальный контракт от 26.07.2021 №0187300008421000087 с ООО "ДЕЛЬТА" на сумму 189 990 890,22 рублей. Срок выполнения работ 20.12.2022</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3.4.</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Культурно-спортивный комплекс д. Ярки Ханты-Мансийского района</w:t>
            </w: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08"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567"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p>
        </w:tc>
        <w:tc>
          <w:tcPr>
            <w:tcW w:w="756"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189 990,9</w:t>
            </w:r>
          </w:p>
        </w:tc>
        <w:tc>
          <w:tcPr>
            <w:tcW w:w="850"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0,0</w:t>
            </w:r>
          </w:p>
        </w:tc>
        <w:tc>
          <w:tcPr>
            <w:tcW w:w="709" w:type="dxa"/>
            <w:shd w:val="clear" w:color="auto" w:fill="auto"/>
            <w:noWrap/>
          </w:tcPr>
          <w:p w:rsidR="001517A6" w:rsidRPr="002457AA" w:rsidRDefault="001517A6" w:rsidP="001517A6">
            <w:pPr>
              <w:widowControl/>
              <w:suppressAutoHyphens w:val="0"/>
              <w:autoSpaceDE/>
              <w:jc w:val="center"/>
              <w:rPr>
                <w:rFonts w:ascii="Times New Roman" w:hAnsi="Times New Roman" w:cs="Times New Roman"/>
                <w:sz w:val="14"/>
                <w:szCs w:val="14"/>
                <w:lang w:eastAsia="ru-RU"/>
              </w:rPr>
            </w:pPr>
            <w:r w:rsidRPr="002457AA">
              <w:rPr>
                <w:rFonts w:ascii="Times New Roman" w:hAnsi="Times New Roman" w:cs="Times New Roman"/>
                <w:sz w:val="14"/>
                <w:szCs w:val="14"/>
                <w:lang w:eastAsia="ru-RU"/>
              </w:rPr>
              <w:t>189 990,9</w:t>
            </w:r>
          </w:p>
        </w:tc>
        <w:tc>
          <w:tcPr>
            <w:tcW w:w="5035" w:type="dxa"/>
            <w:vMerge/>
          </w:tcPr>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p>
        </w:tc>
      </w:tr>
      <w:tr w:rsidR="001517A6" w:rsidRPr="001517A6" w:rsidTr="00457F92">
        <w:trPr>
          <w:trHeight w:val="20"/>
          <w:jc w:val="center"/>
        </w:trPr>
        <w:tc>
          <w:tcPr>
            <w:tcW w:w="15048" w:type="dxa"/>
            <w:gridSpan w:val="11"/>
            <w:shd w:val="clear" w:color="auto" w:fill="auto"/>
            <w:noWrap/>
          </w:tcPr>
          <w:p w:rsidR="001517A6" w:rsidRPr="001517A6" w:rsidRDefault="001517A6" w:rsidP="001517A6">
            <w:pPr>
              <w:widowControl/>
              <w:suppressAutoHyphens w:val="0"/>
              <w:autoSpaceDE/>
              <w:jc w:val="center"/>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4.Муниципальная программа «Комплексное развитие транспортной системы на территории Ханты-Мансийского района на 2019 – 2024 годы»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ПИР «Автомобильная дорога </w:t>
            </w:r>
            <w:proofErr w:type="gramStart"/>
            <w:r w:rsidRPr="001517A6">
              <w:rPr>
                <w:rFonts w:ascii="Times New Roman" w:hAnsi="Times New Roman" w:cs="Times New Roman"/>
                <w:sz w:val="16"/>
                <w:szCs w:val="16"/>
                <w:lang w:eastAsia="ru-RU"/>
              </w:rPr>
              <w:t>до</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Цингалы</w:t>
            </w:r>
            <w:proofErr w:type="spellEnd"/>
            <w:r w:rsidRPr="001517A6">
              <w:rPr>
                <w:rFonts w:ascii="Times New Roman" w:hAnsi="Times New Roman" w:cs="Times New Roman"/>
                <w:sz w:val="16"/>
                <w:szCs w:val="16"/>
                <w:lang w:eastAsia="ru-RU"/>
              </w:rPr>
              <w:t>»</w:t>
            </w:r>
          </w:p>
          <w:p w:rsidR="001517A6" w:rsidRPr="001517A6" w:rsidRDefault="001517A6" w:rsidP="001517A6">
            <w:pPr>
              <w:widowControl/>
              <w:suppressAutoHyphens w:val="0"/>
              <w:autoSpaceDE/>
              <w:rPr>
                <w:rFonts w:ascii="Times New Roman" w:hAnsi="Times New Roman" w:cs="Times New Roman"/>
                <w:sz w:val="16"/>
                <w:szCs w:val="16"/>
                <w:lang w:eastAsia="ru-RU"/>
              </w:rPr>
            </w:pP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w:t>
            </w:r>
            <w:r w:rsidRPr="001517A6">
              <w:rPr>
                <w:rFonts w:ascii="Times New Roman" w:hAnsi="Times New Roman" w:cs="Times New Roman"/>
                <w:sz w:val="16"/>
                <w:szCs w:val="16"/>
                <w:lang w:val="en-US" w:eastAsia="ru-RU"/>
              </w:rPr>
              <w:t>1</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w:t>
            </w:r>
            <w:r w:rsidRPr="001517A6">
              <w:rPr>
                <w:rFonts w:ascii="Times New Roman" w:hAnsi="Times New Roman" w:cs="Times New Roman"/>
                <w:sz w:val="16"/>
                <w:szCs w:val="16"/>
                <w:lang w:val="en-US" w:eastAsia="ru-RU"/>
              </w:rPr>
              <w:t>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3 860,4</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3 860,4</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Работы выполнены в полном объеме</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объездной дороги в </w:t>
            </w:r>
            <w:r w:rsidRPr="001517A6">
              <w:rPr>
                <w:rFonts w:ascii="Times New Roman" w:hAnsi="Times New Roman" w:cs="Times New Roman"/>
                <w:sz w:val="16"/>
                <w:szCs w:val="16"/>
                <w:lang w:eastAsia="ru-RU"/>
              </w:rPr>
              <w:br/>
              <w:t xml:space="preserve">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 xml:space="preserve"> (ПИР)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18 500,0</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18 500,0</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Работы выполнены в полном объеме</w:t>
            </w:r>
            <w:r w:rsidRPr="001517A6">
              <w:rPr>
                <w:rFonts w:ascii="Times New Roman" w:hAnsi="Times New Roman" w:cs="Times New Roman"/>
                <w:color w:val="FF0000"/>
                <w:sz w:val="16"/>
                <w:szCs w:val="16"/>
                <w:lang w:eastAsia="ru-RU"/>
              </w:rPr>
              <w:t>.</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дороги к новому кладбищу в </w:t>
            </w:r>
            <w:r w:rsidRPr="001517A6">
              <w:rPr>
                <w:rFonts w:ascii="Times New Roman" w:hAnsi="Times New Roman" w:cs="Times New Roman"/>
                <w:sz w:val="16"/>
                <w:szCs w:val="16"/>
                <w:lang w:eastAsia="ru-RU"/>
              </w:rPr>
              <w:br/>
              <w:t xml:space="preserve">п. </w:t>
            </w:r>
            <w:proofErr w:type="spellStart"/>
            <w:r w:rsidRPr="001517A6">
              <w:rPr>
                <w:rFonts w:ascii="Times New Roman" w:hAnsi="Times New Roman" w:cs="Times New Roman"/>
                <w:sz w:val="16"/>
                <w:szCs w:val="16"/>
                <w:lang w:eastAsia="ru-RU"/>
              </w:rPr>
              <w:t>Горноправдинск</w:t>
            </w:r>
            <w:proofErr w:type="spellEnd"/>
            <w:r w:rsidRPr="001517A6">
              <w:rPr>
                <w:rFonts w:ascii="Times New Roman" w:hAnsi="Times New Roman" w:cs="Times New Roman"/>
                <w:sz w:val="16"/>
                <w:szCs w:val="16"/>
                <w:lang w:eastAsia="ru-RU"/>
              </w:rPr>
              <w:t xml:space="preserve"> (ПИР)</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1 945,4</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1 945,4</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Работы выполнены в полном объеме</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4.4.</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Корректировка проектно-сметной документации объекта «Строительство подъездной дороги </w:t>
            </w:r>
            <w:proofErr w:type="gramStart"/>
            <w:r w:rsidRPr="001517A6">
              <w:rPr>
                <w:rFonts w:ascii="Times New Roman" w:hAnsi="Times New Roman" w:cs="Times New Roman"/>
                <w:sz w:val="16"/>
                <w:szCs w:val="16"/>
                <w:lang w:eastAsia="ru-RU"/>
              </w:rPr>
              <w:t>до</w:t>
            </w:r>
            <w:proofErr w:type="gramEnd"/>
            <w:r w:rsidRPr="001517A6">
              <w:rPr>
                <w:rFonts w:ascii="Times New Roman" w:hAnsi="Times New Roman" w:cs="Times New Roman"/>
                <w:sz w:val="16"/>
                <w:szCs w:val="16"/>
                <w:lang w:eastAsia="ru-RU"/>
              </w:rPr>
              <w:t xml:space="preserve"> </w:t>
            </w:r>
          </w:p>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д. Белогорье и п. </w:t>
            </w:r>
            <w:proofErr w:type="spellStart"/>
            <w:r w:rsidRPr="001517A6">
              <w:rPr>
                <w:rFonts w:ascii="Times New Roman" w:hAnsi="Times New Roman" w:cs="Times New Roman"/>
                <w:sz w:val="16"/>
                <w:szCs w:val="16"/>
                <w:lang w:eastAsia="ru-RU"/>
              </w:rPr>
              <w:t>Луговской</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26,806 </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2020</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2 818,5</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2 818,5</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4.5.</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Корректировка проектно-сметной документации объекта: «Реконструкция </w:t>
            </w:r>
            <w:proofErr w:type="spellStart"/>
            <w:r w:rsidRPr="001517A6">
              <w:rPr>
                <w:rFonts w:ascii="Times New Roman" w:hAnsi="Times New Roman" w:cs="Times New Roman"/>
                <w:sz w:val="16"/>
                <w:szCs w:val="16"/>
                <w:lang w:eastAsia="ru-RU"/>
              </w:rPr>
              <w:t>внутрипоселковых</w:t>
            </w:r>
            <w:proofErr w:type="spellEnd"/>
            <w:r w:rsidRPr="001517A6">
              <w:rPr>
                <w:rFonts w:ascii="Times New Roman" w:hAnsi="Times New Roman" w:cs="Times New Roman"/>
                <w:sz w:val="16"/>
                <w:szCs w:val="16"/>
                <w:lang w:eastAsia="ru-RU"/>
              </w:rPr>
              <w:t xml:space="preserve"> дорог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с. </w:t>
            </w:r>
            <w:proofErr w:type="spellStart"/>
            <w:r w:rsidRPr="001517A6">
              <w:rPr>
                <w:rFonts w:ascii="Times New Roman" w:hAnsi="Times New Roman" w:cs="Times New Roman"/>
                <w:sz w:val="16"/>
                <w:szCs w:val="16"/>
                <w:lang w:eastAsia="ru-RU"/>
              </w:rPr>
              <w:t>Батово</w:t>
            </w:r>
            <w:proofErr w:type="spellEnd"/>
            <w:r w:rsidRPr="001517A6">
              <w:rPr>
                <w:rFonts w:ascii="Times New Roman" w:hAnsi="Times New Roman" w:cs="Times New Roman"/>
                <w:sz w:val="16"/>
                <w:szCs w:val="16"/>
                <w:lang w:eastAsia="ru-RU"/>
              </w:rPr>
              <w:t xml:space="preserve"> Ханты-Мансийского района»</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 км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11,6276</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2019</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5 052,0</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5 052,0</w:t>
            </w:r>
          </w:p>
        </w:tc>
        <w:tc>
          <w:tcPr>
            <w:tcW w:w="5035" w:type="dxa"/>
          </w:tcPr>
          <w:p w:rsidR="001517A6" w:rsidRPr="001517A6" w:rsidRDefault="001517A6" w:rsidP="001517A6">
            <w:pPr>
              <w:widowControl/>
              <w:tabs>
                <w:tab w:val="left" w:pos="1256"/>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 связи с нарушением подрядной организацией сроков выполнения работ муниципальный контракт от 16.05.2019 № 01873000084190000600001 с ООО "Инжиниринг, Строительство и Проектирование" на сумму 5 052 000,0 рублей расторгнут 03.03.2021 в одностороннем порядке.</w:t>
            </w:r>
          </w:p>
          <w:p w:rsidR="001517A6" w:rsidRPr="001517A6" w:rsidRDefault="001517A6" w:rsidP="001517A6">
            <w:pPr>
              <w:widowControl/>
              <w:tabs>
                <w:tab w:val="left" w:pos="1256"/>
              </w:tabs>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Заключен контракт от 21.06.2021 №0187300008421000084 с ООО "РИА </w:t>
            </w:r>
            <w:r w:rsidRPr="001517A6">
              <w:rPr>
                <w:rFonts w:ascii="Times New Roman" w:hAnsi="Times New Roman" w:cs="Times New Roman"/>
                <w:sz w:val="16"/>
                <w:szCs w:val="16"/>
                <w:lang w:eastAsia="ru-RU"/>
              </w:rPr>
              <w:lastRenderedPageBreak/>
              <w:t>ИНЖИНИРИНГ" на сумму 5 052,0 тыс. рублей. Срок выполнения работ 31.12.2021.</w:t>
            </w:r>
          </w:p>
        </w:tc>
      </w:tr>
      <w:tr w:rsidR="001517A6" w:rsidRPr="001517A6" w:rsidTr="00457F92">
        <w:trPr>
          <w:trHeight w:val="20"/>
          <w:jc w:val="center"/>
        </w:trPr>
        <w:tc>
          <w:tcPr>
            <w:tcW w:w="15048" w:type="dxa"/>
            <w:gridSpan w:val="11"/>
            <w:shd w:val="clear" w:color="auto" w:fill="auto"/>
            <w:noWrap/>
          </w:tcPr>
          <w:p w:rsidR="001517A6" w:rsidRPr="001517A6" w:rsidRDefault="001517A6" w:rsidP="001517A6">
            <w:pPr>
              <w:widowControl/>
              <w:suppressAutoHyphens w:val="0"/>
              <w:autoSpaceDE/>
              <w:jc w:val="center"/>
              <w:rPr>
                <w:rFonts w:ascii="Times New Roman" w:hAnsi="Times New Roman" w:cs="Times New Roman"/>
                <w:color w:val="FF0000"/>
                <w:sz w:val="16"/>
                <w:szCs w:val="16"/>
                <w:highlight w:val="yellow"/>
                <w:lang w:eastAsia="ru-RU"/>
              </w:rPr>
            </w:pPr>
            <w:r w:rsidRPr="001517A6">
              <w:rPr>
                <w:rFonts w:ascii="Times New Roman" w:hAnsi="Times New Roman" w:cs="Times New Roman"/>
                <w:sz w:val="16"/>
                <w:szCs w:val="16"/>
                <w:lang w:eastAsia="ru-RU"/>
              </w:rPr>
              <w:lastRenderedPageBreak/>
              <w:t xml:space="preserve">Муниципальная программа «Развитие образования </w:t>
            </w:r>
            <w:proofErr w:type="gramStart"/>
            <w:r w:rsidRPr="001517A6">
              <w:rPr>
                <w:rFonts w:ascii="Times New Roman" w:hAnsi="Times New Roman" w:cs="Times New Roman"/>
                <w:sz w:val="16"/>
                <w:szCs w:val="16"/>
                <w:lang w:eastAsia="ru-RU"/>
              </w:rPr>
              <w:t>в</w:t>
            </w:r>
            <w:proofErr w:type="gramEnd"/>
            <w:r w:rsidRPr="001517A6">
              <w:rPr>
                <w:rFonts w:ascii="Times New Roman" w:hAnsi="Times New Roman" w:cs="Times New Roman"/>
                <w:sz w:val="16"/>
                <w:szCs w:val="16"/>
                <w:lang w:eastAsia="ru-RU"/>
              </w:rPr>
              <w:t xml:space="preserve"> </w:t>
            </w:r>
            <w:proofErr w:type="gramStart"/>
            <w:r w:rsidRPr="001517A6">
              <w:rPr>
                <w:rFonts w:ascii="Times New Roman" w:hAnsi="Times New Roman" w:cs="Times New Roman"/>
                <w:sz w:val="16"/>
                <w:szCs w:val="16"/>
                <w:lang w:eastAsia="ru-RU"/>
              </w:rPr>
              <w:t>Ханты-Мансийском</w:t>
            </w:r>
            <w:proofErr w:type="gramEnd"/>
            <w:r w:rsidRPr="001517A6">
              <w:rPr>
                <w:rFonts w:ascii="Times New Roman" w:hAnsi="Times New Roman" w:cs="Times New Roman"/>
                <w:sz w:val="16"/>
                <w:szCs w:val="16"/>
                <w:lang w:eastAsia="ru-RU"/>
              </w:rPr>
              <w:t xml:space="preserve"> районе на 2019 – 2024 годы»</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5.1.</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Корректировка проектно-сметной документации по объекту: «Реконструкция школы с </w:t>
            </w:r>
            <w:proofErr w:type="spellStart"/>
            <w:r w:rsidRPr="001517A6">
              <w:rPr>
                <w:rFonts w:ascii="Times New Roman" w:hAnsi="Times New Roman" w:cs="Times New Roman"/>
                <w:sz w:val="16"/>
                <w:szCs w:val="16"/>
                <w:lang w:eastAsia="ru-RU"/>
              </w:rPr>
              <w:t>пристроем</w:t>
            </w:r>
            <w:proofErr w:type="spellEnd"/>
            <w:r w:rsidRPr="001517A6">
              <w:rPr>
                <w:rFonts w:ascii="Times New Roman" w:hAnsi="Times New Roman" w:cs="Times New Roman"/>
                <w:sz w:val="16"/>
                <w:szCs w:val="16"/>
                <w:lang w:eastAsia="ru-RU"/>
              </w:rPr>
              <w:t xml:space="preserve"> в      п. </w:t>
            </w:r>
            <w:proofErr w:type="spellStart"/>
            <w:r w:rsidRPr="001517A6">
              <w:rPr>
                <w:rFonts w:ascii="Times New Roman" w:hAnsi="Times New Roman" w:cs="Times New Roman"/>
                <w:sz w:val="16"/>
                <w:szCs w:val="16"/>
                <w:lang w:eastAsia="ru-RU"/>
              </w:rPr>
              <w:t>Красноленинский</w:t>
            </w:r>
            <w:proofErr w:type="spell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2018</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3 000,0</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3 000,0</w:t>
            </w:r>
          </w:p>
        </w:tc>
        <w:tc>
          <w:tcPr>
            <w:tcW w:w="5035" w:type="dxa"/>
            <w:shd w:val="clear" w:color="auto" w:fill="auto"/>
          </w:tcPr>
          <w:p w:rsidR="001517A6" w:rsidRPr="001517A6" w:rsidRDefault="001517A6" w:rsidP="001517A6">
            <w:pPr>
              <w:widowControl/>
              <w:tabs>
                <w:tab w:val="left" w:pos="1134"/>
              </w:tabs>
              <w:suppressAutoHyphens w:val="0"/>
              <w:autoSpaceDE/>
              <w:ind w:right="-143"/>
              <w:rPr>
                <w:rFonts w:ascii="Times New Roman" w:eastAsia="Calibri" w:hAnsi="Times New Roman" w:cs="Times New Roman"/>
                <w:sz w:val="16"/>
                <w:szCs w:val="16"/>
                <w:lang w:eastAsia="ru-RU"/>
              </w:rPr>
            </w:pPr>
            <w:r w:rsidRPr="001517A6">
              <w:rPr>
                <w:rFonts w:ascii="Times New Roman" w:eastAsia="Calibri" w:hAnsi="Times New Roman" w:cs="Times New Roman"/>
                <w:sz w:val="16"/>
                <w:szCs w:val="16"/>
                <w:lang w:eastAsia="ru-RU"/>
              </w:rPr>
              <w:t xml:space="preserve">Заключен муниципальный контракт от 31.05.2021 </w:t>
            </w:r>
            <w:proofErr w:type="gramStart"/>
            <w:r w:rsidRPr="001517A6">
              <w:rPr>
                <w:rFonts w:ascii="Times New Roman" w:eastAsia="Calibri" w:hAnsi="Times New Roman" w:cs="Times New Roman"/>
                <w:sz w:val="16"/>
                <w:szCs w:val="16"/>
                <w:lang w:eastAsia="ru-RU"/>
              </w:rPr>
              <w:t>с</w:t>
            </w:r>
            <w:proofErr w:type="gramEnd"/>
            <w:r w:rsidRPr="001517A6">
              <w:rPr>
                <w:rFonts w:ascii="Times New Roman" w:eastAsia="Calibri" w:hAnsi="Times New Roman" w:cs="Times New Roman"/>
                <w:sz w:val="16"/>
                <w:szCs w:val="16"/>
                <w:lang w:eastAsia="ru-RU"/>
              </w:rPr>
              <w:t xml:space="preserve"> </w:t>
            </w:r>
          </w:p>
          <w:p w:rsidR="001517A6" w:rsidRPr="001517A6" w:rsidRDefault="001517A6" w:rsidP="001517A6">
            <w:pPr>
              <w:widowControl/>
              <w:tabs>
                <w:tab w:val="left" w:pos="1134"/>
              </w:tabs>
              <w:suppressAutoHyphens w:val="0"/>
              <w:autoSpaceDE/>
              <w:ind w:right="-143"/>
              <w:rPr>
                <w:rFonts w:ascii="Times New Roman" w:eastAsia="Calibri" w:hAnsi="Times New Roman" w:cs="Times New Roman"/>
                <w:sz w:val="16"/>
                <w:szCs w:val="16"/>
                <w:lang w:eastAsia="ru-RU"/>
              </w:rPr>
            </w:pPr>
            <w:r w:rsidRPr="001517A6">
              <w:rPr>
                <w:rFonts w:ascii="Times New Roman" w:eastAsia="Calibri" w:hAnsi="Times New Roman" w:cs="Times New Roman"/>
                <w:sz w:val="16"/>
                <w:szCs w:val="16"/>
                <w:lang w:eastAsia="ru-RU"/>
              </w:rPr>
              <w:t>ООО «</w:t>
            </w:r>
            <w:proofErr w:type="spellStart"/>
            <w:r w:rsidRPr="001517A6">
              <w:rPr>
                <w:rFonts w:ascii="Times New Roman" w:eastAsia="Calibri" w:hAnsi="Times New Roman" w:cs="Times New Roman"/>
                <w:sz w:val="16"/>
                <w:szCs w:val="16"/>
                <w:lang w:eastAsia="ru-RU"/>
              </w:rPr>
              <w:t>СинКос</w:t>
            </w:r>
            <w:proofErr w:type="spellEnd"/>
            <w:r w:rsidRPr="001517A6">
              <w:rPr>
                <w:rFonts w:ascii="Times New Roman" w:eastAsia="Calibri" w:hAnsi="Times New Roman" w:cs="Times New Roman"/>
                <w:sz w:val="16"/>
                <w:szCs w:val="16"/>
                <w:lang w:eastAsia="ru-RU"/>
              </w:rPr>
              <w:t xml:space="preserve">» на сумму 2 955,00 тыс. рублей. </w:t>
            </w:r>
          </w:p>
          <w:p w:rsidR="001517A6" w:rsidRPr="001517A6" w:rsidRDefault="001517A6" w:rsidP="001517A6">
            <w:pPr>
              <w:widowControl/>
              <w:tabs>
                <w:tab w:val="left" w:pos="1134"/>
              </w:tabs>
              <w:suppressAutoHyphens w:val="0"/>
              <w:autoSpaceDE/>
              <w:ind w:right="-143"/>
              <w:rPr>
                <w:rFonts w:ascii="Times New Roman" w:eastAsia="Calibri" w:hAnsi="Times New Roman" w:cs="Times New Roman"/>
                <w:sz w:val="16"/>
                <w:szCs w:val="16"/>
                <w:lang w:eastAsia="ru-RU"/>
              </w:rPr>
            </w:pPr>
            <w:r w:rsidRPr="001517A6">
              <w:rPr>
                <w:rFonts w:ascii="Times New Roman" w:eastAsia="Calibri" w:hAnsi="Times New Roman" w:cs="Times New Roman"/>
                <w:sz w:val="16"/>
                <w:szCs w:val="16"/>
                <w:lang w:eastAsia="ru-RU"/>
              </w:rPr>
              <w:t>Срок выполнения работ по контракту - 01.12.2021г.</w:t>
            </w:r>
          </w:p>
          <w:p w:rsidR="001517A6" w:rsidRPr="001517A6" w:rsidRDefault="001517A6" w:rsidP="001517A6">
            <w:pPr>
              <w:widowControl/>
              <w:suppressAutoHyphens w:val="0"/>
              <w:autoSpaceDE/>
              <w:rPr>
                <w:rFonts w:ascii="Times New Roman" w:hAnsi="Times New Roman" w:cs="Times New Roman"/>
                <w:color w:val="FF0000"/>
                <w:sz w:val="16"/>
                <w:szCs w:val="16"/>
                <w:highlight w:val="yellow"/>
                <w:lang w:eastAsia="ru-RU"/>
              </w:rPr>
            </w:pP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5.2.</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Строительство плоскостных сооружений МКОУ «СОШ п. </w:t>
            </w:r>
            <w:proofErr w:type="gramStart"/>
            <w:r w:rsidRPr="001517A6">
              <w:rPr>
                <w:rFonts w:ascii="Times New Roman" w:hAnsi="Times New Roman" w:cs="Times New Roman"/>
                <w:sz w:val="16"/>
                <w:szCs w:val="16"/>
                <w:lang w:eastAsia="ru-RU"/>
              </w:rPr>
              <w:t>Сибирский</w:t>
            </w:r>
            <w:proofErr w:type="gramEnd"/>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val="en-US" w:eastAsia="ru-RU"/>
              </w:rPr>
            </w:pPr>
            <w:r w:rsidRPr="001517A6">
              <w:rPr>
                <w:rFonts w:ascii="Times New Roman" w:hAnsi="Times New Roman" w:cs="Times New Roman"/>
                <w:sz w:val="16"/>
                <w:szCs w:val="16"/>
                <w:lang w:val="en-US" w:eastAsia="ru-RU"/>
              </w:rPr>
              <w:t>2020</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43 225,19 тыс. рублей, в ценах 4 кв. 2018 года</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10 733,9</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10 733,9</w:t>
            </w:r>
          </w:p>
        </w:tc>
        <w:tc>
          <w:tcPr>
            <w:tcW w:w="503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Работы выполнены в полном объеме</w:t>
            </w:r>
          </w:p>
        </w:tc>
      </w:tr>
      <w:tr w:rsidR="001517A6" w:rsidRPr="001517A6" w:rsidTr="00457F92">
        <w:trPr>
          <w:trHeight w:val="20"/>
          <w:jc w:val="center"/>
        </w:trPr>
        <w:tc>
          <w:tcPr>
            <w:tcW w:w="469" w:type="dxa"/>
            <w:shd w:val="clear" w:color="auto" w:fill="auto"/>
            <w:noWrap/>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5.3.</w:t>
            </w:r>
          </w:p>
        </w:tc>
        <w:tc>
          <w:tcPr>
            <w:tcW w:w="3685" w:type="dxa"/>
            <w:shd w:val="clear" w:color="auto" w:fill="auto"/>
          </w:tcPr>
          <w:p w:rsidR="001517A6" w:rsidRPr="001517A6" w:rsidRDefault="001517A6" w:rsidP="001517A6">
            <w:pPr>
              <w:widowControl/>
              <w:suppressAutoHyphens w:val="0"/>
              <w:autoSpaceDE/>
              <w:rPr>
                <w:rFonts w:ascii="Times New Roman" w:hAnsi="Times New Roman" w:cs="Times New Roman"/>
                <w:sz w:val="16"/>
                <w:szCs w:val="16"/>
                <w:lang w:eastAsia="ru-RU"/>
              </w:rPr>
            </w:pPr>
            <w:r w:rsidRPr="001517A6">
              <w:rPr>
                <w:rFonts w:ascii="Times New Roman" w:hAnsi="Times New Roman" w:cs="Times New Roman"/>
                <w:sz w:val="16"/>
                <w:szCs w:val="16"/>
                <w:lang w:eastAsia="ru-RU"/>
              </w:rPr>
              <w:t xml:space="preserve">Реконструкция школы с </w:t>
            </w:r>
            <w:proofErr w:type="spellStart"/>
            <w:r w:rsidRPr="001517A6">
              <w:rPr>
                <w:rFonts w:ascii="Times New Roman" w:hAnsi="Times New Roman" w:cs="Times New Roman"/>
                <w:sz w:val="16"/>
                <w:szCs w:val="16"/>
                <w:lang w:eastAsia="ru-RU"/>
              </w:rPr>
              <w:t>пристроем</w:t>
            </w:r>
            <w:proofErr w:type="spellEnd"/>
            <w:r w:rsidRPr="001517A6">
              <w:rPr>
                <w:rFonts w:ascii="Times New Roman" w:hAnsi="Times New Roman" w:cs="Times New Roman"/>
                <w:sz w:val="16"/>
                <w:szCs w:val="16"/>
                <w:lang w:eastAsia="ru-RU"/>
              </w:rPr>
              <w:t xml:space="preserve"> для размещения групп детского сада п. </w:t>
            </w:r>
            <w:proofErr w:type="spellStart"/>
            <w:r w:rsidRPr="001517A6">
              <w:rPr>
                <w:rFonts w:ascii="Times New Roman" w:hAnsi="Times New Roman" w:cs="Times New Roman"/>
                <w:sz w:val="16"/>
                <w:szCs w:val="16"/>
                <w:lang w:eastAsia="ru-RU"/>
              </w:rPr>
              <w:t>Луговской</w:t>
            </w:r>
            <w:proofErr w:type="spellEnd"/>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мест/</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кв. м</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100/ 5 589,7</w:t>
            </w:r>
          </w:p>
        </w:tc>
        <w:tc>
          <w:tcPr>
            <w:tcW w:w="708"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2017</w:t>
            </w:r>
          </w:p>
        </w:tc>
        <w:tc>
          <w:tcPr>
            <w:tcW w:w="567"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2021</w:t>
            </w:r>
          </w:p>
        </w:tc>
        <w:tc>
          <w:tcPr>
            <w:tcW w:w="851"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150 811,42</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в ценах</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4 кв.</w:t>
            </w:r>
          </w:p>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2015 года</w:t>
            </w:r>
          </w:p>
        </w:tc>
        <w:tc>
          <w:tcPr>
            <w:tcW w:w="756"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7 891,1</w:t>
            </w:r>
          </w:p>
        </w:tc>
        <w:tc>
          <w:tcPr>
            <w:tcW w:w="850"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0,0</w:t>
            </w:r>
          </w:p>
        </w:tc>
        <w:tc>
          <w:tcPr>
            <w:tcW w:w="709" w:type="dxa"/>
            <w:shd w:val="clear" w:color="auto" w:fill="auto"/>
          </w:tcPr>
          <w:p w:rsidR="001517A6" w:rsidRPr="001517A6" w:rsidRDefault="001517A6" w:rsidP="001517A6">
            <w:pPr>
              <w:widowControl/>
              <w:suppressAutoHyphens w:val="0"/>
              <w:autoSpaceDE/>
              <w:jc w:val="center"/>
              <w:rPr>
                <w:rFonts w:ascii="Times New Roman" w:hAnsi="Times New Roman" w:cs="Times New Roman"/>
                <w:sz w:val="16"/>
                <w:szCs w:val="16"/>
                <w:lang w:eastAsia="ru-RU"/>
              </w:rPr>
            </w:pPr>
            <w:r w:rsidRPr="001517A6">
              <w:rPr>
                <w:rFonts w:ascii="Times New Roman" w:hAnsi="Times New Roman" w:cs="Times New Roman"/>
                <w:sz w:val="16"/>
                <w:szCs w:val="16"/>
                <w:lang w:eastAsia="ru-RU"/>
              </w:rPr>
              <w:t>7 891,1</w:t>
            </w:r>
          </w:p>
        </w:tc>
        <w:tc>
          <w:tcPr>
            <w:tcW w:w="5035" w:type="dxa"/>
          </w:tcPr>
          <w:p w:rsidR="001517A6" w:rsidRPr="001517A6" w:rsidRDefault="001517A6" w:rsidP="001517A6">
            <w:pPr>
              <w:widowControl/>
              <w:suppressAutoHyphens w:val="0"/>
              <w:autoSpaceDE/>
              <w:rPr>
                <w:rFonts w:ascii="Times New Roman" w:hAnsi="Times New Roman" w:cs="Times New Roman"/>
                <w:color w:val="FF0000"/>
                <w:sz w:val="16"/>
                <w:szCs w:val="16"/>
                <w:lang w:eastAsia="ru-RU"/>
              </w:rPr>
            </w:pPr>
            <w:r w:rsidRPr="001517A6">
              <w:rPr>
                <w:rFonts w:ascii="Times New Roman" w:hAnsi="Times New Roman" w:cs="Times New Roman"/>
                <w:sz w:val="16"/>
                <w:szCs w:val="16"/>
                <w:lang w:eastAsia="ru-RU"/>
              </w:rPr>
              <w:t>Работы по строительству объекта завершены, экономию финансовых средств необходимо перераспределить на другие мероприятия</w:t>
            </w:r>
          </w:p>
        </w:tc>
      </w:tr>
    </w:tbl>
    <w:p w:rsidR="001517A6" w:rsidRPr="001517A6" w:rsidRDefault="001517A6" w:rsidP="001517A6">
      <w:pPr>
        <w:widowControl/>
        <w:tabs>
          <w:tab w:val="left" w:pos="1134"/>
        </w:tabs>
        <w:suppressAutoHyphens w:val="0"/>
        <w:autoSpaceDE/>
        <w:ind w:right="-143" w:firstLine="709"/>
        <w:jc w:val="both"/>
        <w:rPr>
          <w:rFonts w:ascii="Times New Roman" w:eastAsia="Calibri" w:hAnsi="Times New Roman" w:cs="Times New Roman"/>
          <w:sz w:val="16"/>
          <w:szCs w:val="16"/>
          <w:lang w:eastAsia="ru-RU"/>
        </w:rPr>
      </w:pPr>
    </w:p>
    <w:p w:rsidR="001517A6" w:rsidRDefault="001517A6" w:rsidP="00817CA6">
      <w:pPr>
        <w:rPr>
          <w:rFonts w:ascii="Times New Roman" w:hAnsi="Times New Roman" w:cs="Times New Roman"/>
          <w:sz w:val="28"/>
          <w:szCs w:val="28"/>
          <w:lang w:eastAsia="ru-RU"/>
        </w:rPr>
      </w:pPr>
    </w:p>
    <w:p w:rsidR="00817CA6" w:rsidRDefault="00817CA6" w:rsidP="00817CA6">
      <w:pPr>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B56B0E">
      <w:pPr>
        <w:jc w:val="right"/>
        <w:rPr>
          <w:rFonts w:ascii="Times New Roman" w:hAnsi="Times New Roman" w:cs="Times New Roman"/>
          <w:sz w:val="28"/>
          <w:szCs w:val="28"/>
        </w:rPr>
      </w:pPr>
    </w:p>
    <w:p w:rsidR="002457AA" w:rsidRDefault="002457AA" w:rsidP="00FB1FEA">
      <w:pPr>
        <w:rPr>
          <w:rFonts w:ascii="Times New Roman" w:hAnsi="Times New Roman" w:cs="Times New Roman"/>
          <w:sz w:val="28"/>
          <w:szCs w:val="28"/>
        </w:rPr>
      </w:pPr>
    </w:p>
    <w:p w:rsidR="00B56B0E" w:rsidRDefault="00B56B0E" w:rsidP="00B56B0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B56B0E" w:rsidRDefault="00B56B0E" w:rsidP="00B56B0E">
      <w:pPr>
        <w:jc w:val="right"/>
        <w:rPr>
          <w:rFonts w:ascii="Times New Roman" w:hAnsi="Times New Roman" w:cs="Times New Roman"/>
          <w:sz w:val="28"/>
          <w:szCs w:val="28"/>
        </w:rPr>
      </w:pPr>
    </w:p>
    <w:p w:rsidR="00B56B0E" w:rsidRDefault="00B56B0E" w:rsidP="00B56B0E">
      <w:pPr>
        <w:tabs>
          <w:tab w:val="left" w:pos="8160"/>
        </w:tabs>
        <w:jc w:val="center"/>
        <w:rPr>
          <w:rFonts w:ascii="Times New Roman" w:hAnsi="Times New Roman" w:cs="Times New Roman"/>
          <w:bCs/>
          <w:sz w:val="28"/>
          <w:szCs w:val="28"/>
          <w:lang w:eastAsia="ru-RU"/>
        </w:rPr>
      </w:pPr>
      <w:r w:rsidRPr="00555D6A">
        <w:rPr>
          <w:rFonts w:ascii="Times New Roman" w:hAnsi="Times New Roman" w:cs="Times New Roman"/>
          <w:bCs/>
          <w:sz w:val="28"/>
          <w:szCs w:val="28"/>
          <w:lang w:eastAsia="ru-RU"/>
        </w:rPr>
        <w:t>Итоги реализации муниципальных программ Ханты-Мансийского района</w:t>
      </w:r>
      <w:r w:rsidRPr="00555D6A">
        <w:rPr>
          <w:rFonts w:ascii="Times New Roman" w:hAnsi="Times New Roman" w:cs="Times New Roman"/>
          <w:sz w:val="28"/>
          <w:szCs w:val="28"/>
        </w:rPr>
        <w:t xml:space="preserve"> </w:t>
      </w:r>
      <w:r w:rsidRPr="00555D6A">
        <w:rPr>
          <w:rFonts w:ascii="Times New Roman" w:hAnsi="Times New Roman" w:cs="Times New Roman"/>
          <w:bCs/>
          <w:sz w:val="28"/>
          <w:szCs w:val="28"/>
          <w:lang w:eastAsia="ru-RU"/>
        </w:rPr>
        <w:t>по состоянию на 01.</w:t>
      </w:r>
      <w:r w:rsidR="00D26160">
        <w:rPr>
          <w:rFonts w:ascii="Times New Roman" w:hAnsi="Times New Roman" w:cs="Times New Roman"/>
          <w:bCs/>
          <w:sz w:val="28"/>
          <w:szCs w:val="28"/>
          <w:lang w:eastAsia="ru-RU"/>
        </w:rPr>
        <w:t>10</w:t>
      </w:r>
      <w:r w:rsidRPr="00555D6A">
        <w:rPr>
          <w:rFonts w:ascii="Times New Roman" w:hAnsi="Times New Roman" w:cs="Times New Roman"/>
          <w:bCs/>
          <w:sz w:val="28"/>
          <w:szCs w:val="28"/>
          <w:lang w:eastAsia="ru-RU"/>
        </w:rPr>
        <w:t>.2021</w:t>
      </w:r>
    </w:p>
    <w:p w:rsidR="00B56B0E" w:rsidRDefault="00B56B0E" w:rsidP="00B56B0E">
      <w:pPr>
        <w:tabs>
          <w:tab w:val="left" w:pos="8160"/>
        </w:tabs>
        <w:jc w:val="center"/>
        <w:rPr>
          <w:rFonts w:ascii="Times New Roman" w:hAnsi="Times New Roman" w:cs="Times New Roman"/>
          <w:sz w:val="28"/>
          <w:szCs w:val="28"/>
        </w:rPr>
      </w:pPr>
    </w:p>
    <w:tbl>
      <w:tblPr>
        <w:tblW w:w="15021" w:type="dxa"/>
        <w:tblInd w:w="113" w:type="dxa"/>
        <w:tblLayout w:type="fixed"/>
        <w:tblLook w:val="04A0" w:firstRow="1" w:lastRow="0" w:firstColumn="1" w:lastColumn="0" w:noHBand="0" w:noVBand="1"/>
      </w:tblPr>
      <w:tblGrid>
        <w:gridCol w:w="496"/>
        <w:gridCol w:w="2618"/>
        <w:gridCol w:w="1276"/>
        <w:gridCol w:w="992"/>
        <w:gridCol w:w="1276"/>
        <w:gridCol w:w="1134"/>
        <w:gridCol w:w="1134"/>
        <w:gridCol w:w="992"/>
        <w:gridCol w:w="1134"/>
        <w:gridCol w:w="1134"/>
        <w:gridCol w:w="709"/>
        <w:gridCol w:w="708"/>
        <w:gridCol w:w="709"/>
        <w:gridCol w:w="709"/>
      </w:tblGrid>
      <w:tr w:rsidR="00B56B0E" w:rsidRPr="007239A3" w:rsidTr="00817CA6">
        <w:trPr>
          <w:trHeight w:val="375"/>
          <w:tblHeader/>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bCs/>
                <w:sz w:val="20"/>
                <w:szCs w:val="20"/>
                <w:lang w:eastAsia="ru-RU"/>
              </w:rPr>
            </w:pPr>
            <w:r w:rsidRPr="007239A3">
              <w:rPr>
                <w:rFonts w:ascii="Times New Roman" w:hAnsi="Times New Roman" w:cs="Times New Roman"/>
                <w:bCs/>
                <w:sz w:val="20"/>
                <w:szCs w:val="20"/>
                <w:lang w:eastAsia="ru-RU"/>
              </w:rPr>
              <w:t xml:space="preserve">№ </w:t>
            </w:r>
            <w:proofErr w:type="gramStart"/>
            <w:r w:rsidRPr="007239A3">
              <w:rPr>
                <w:rFonts w:ascii="Times New Roman" w:hAnsi="Times New Roman" w:cs="Times New Roman"/>
                <w:bCs/>
                <w:sz w:val="20"/>
                <w:szCs w:val="20"/>
                <w:lang w:eastAsia="ru-RU"/>
              </w:rPr>
              <w:t>п</w:t>
            </w:r>
            <w:proofErr w:type="gramEnd"/>
            <w:r w:rsidRPr="007239A3">
              <w:rPr>
                <w:rFonts w:ascii="Times New Roman" w:hAnsi="Times New Roman" w:cs="Times New Roman"/>
                <w:bCs/>
                <w:sz w:val="20"/>
                <w:szCs w:val="20"/>
                <w:lang w:eastAsia="ru-RU"/>
              </w:rPr>
              <w:t>/п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Наименование программ</w:t>
            </w:r>
          </w:p>
        </w:tc>
        <w:tc>
          <w:tcPr>
            <w:tcW w:w="4678" w:type="dxa"/>
            <w:gridSpan w:val="4"/>
            <w:tcBorders>
              <w:top w:val="single" w:sz="4" w:space="0" w:color="auto"/>
              <w:left w:val="nil"/>
              <w:bottom w:val="single" w:sz="4" w:space="0" w:color="auto"/>
              <w:right w:val="nil"/>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План на 2021 год (бюджет), тыс. рублей</w:t>
            </w:r>
          </w:p>
        </w:tc>
        <w:tc>
          <w:tcPr>
            <w:tcW w:w="439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56B0E" w:rsidRPr="007239A3" w:rsidRDefault="00B56B0E" w:rsidP="00E53C76">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Исполнение на 01.</w:t>
            </w:r>
            <w:r w:rsidR="00E53C76">
              <w:rPr>
                <w:rFonts w:ascii="Times New Roman" w:hAnsi="Times New Roman" w:cs="Times New Roman"/>
                <w:sz w:val="20"/>
                <w:szCs w:val="20"/>
                <w:lang w:eastAsia="ru-RU"/>
              </w:rPr>
              <w:t>10</w:t>
            </w:r>
            <w:r w:rsidRPr="007239A3">
              <w:rPr>
                <w:rFonts w:ascii="Times New Roman" w:hAnsi="Times New Roman" w:cs="Times New Roman"/>
                <w:sz w:val="20"/>
                <w:szCs w:val="20"/>
                <w:lang w:eastAsia="ru-RU"/>
              </w:rPr>
              <w:t>.2021, тыс. рублей</w:t>
            </w:r>
          </w:p>
        </w:tc>
        <w:tc>
          <w:tcPr>
            <w:tcW w:w="2835" w:type="dxa"/>
            <w:gridSpan w:val="4"/>
            <w:tcBorders>
              <w:top w:val="single" w:sz="4" w:space="0" w:color="auto"/>
              <w:left w:val="nil"/>
              <w:bottom w:val="single" w:sz="4" w:space="0" w:color="auto"/>
              <w:right w:val="single" w:sz="4" w:space="0" w:color="000000"/>
            </w:tcBorders>
            <w:shd w:val="clear" w:color="auto" w:fill="auto"/>
            <w:hideMark/>
          </w:tcPr>
          <w:p w:rsidR="00B56B0E" w:rsidRPr="007239A3" w:rsidRDefault="00B56B0E" w:rsidP="00E53C76">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Исполнение на 01.</w:t>
            </w:r>
            <w:r w:rsidR="00E53C76">
              <w:rPr>
                <w:rFonts w:ascii="Times New Roman" w:hAnsi="Times New Roman" w:cs="Times New Roman"/>
                <w:sz w:val="20"/>
                <w:szCs w:val="20"/>
                <w:lang w:eastAsia="ru-RU"/>
              </w:rPr>
              <w:t>10</w:t>
            </w:r>
            <w:r w:rsidRPr="007239A3">
              <w:rPr>
                <w:rFonts w:ascii="Times New Roman" w:hAnsi="Times New Roman" w:cs="Times New Roman"/>
                <w:sz w:val="20"/>
                <w:szCs w:val="20"/>
                <w:lang w:eastAsia="ru-RU"/>
              </w:rPr>
              <w:t>.2021, %</w:t>
            </w:r>
          </w:p>
        </w:tc>
      </w:tr>
      <w:tr w:rsidR="00D26160" w:rsidRPr="007239A3" w:rsidTr="00817CA6">
        <w:trPr>
          <w:trHeight w:val="240"/>
          <w:tblHeader/>
        </w:trPr>
        <w:tc>
          <w:tcPr>
            <w:tcW w:w="496" w:type="dxa"/>
            <w:vMerge/>
            <w:tcBorders>
              <w:top w:val="nil"/>
              <w:left w:val="single" w:sz="4" w:space="0" w:color="auto"/>
              <w:bottom w:val="single" w:sz="4" w:space="0" w:color="auto"/>
              <w:right w:val="single" w:sz="4" w:space="0" w:color="auto"/>
            </w:tcBorders>
            <w:vAlign w:val="center"/>
            <w:hideMark/>
          </w:tcPr>
          <w:p w:rsidR="00B56B0E" w:rsidRPr="007239A3" w:rsidRDefault="00B56B0E" w:rsidP="00D26160">
            <w:pPr>
              <w:widowControl/>
              <w:suppressAutoHyphens w:val="0"/>
              <w:autoSpaceDE/>
              <w:rPr>
                <w:rFonts w:ascii="Times New Roman" w:hAnsi="Times New Roman" w:cs="Times New Roman"/>
                <w:bCs/>
                <w:sz w:val="20"/>
                <w:szCs w:val="20"/>
                <w:lang w:eastAsia="ru-RU"/>
              </w:rPr>
            </w:pPr>
          </w:p>
        </w:tc>
        <w:tc>
          <w:tcPr>
            <w:tcW w:w="2618" w:type="dxa"/>
            <w:vMerge/>
            <w:tcBorders>
              <w:top w:val="nil"/>
              <w:left w:val="single" w:sz="4" w:space="0" w:color="auto"/>
              <w:bottom w:val="single" w:sz="4" w:space="0" w:color="auto"/>
              <w:right w:val="single" w:sz="4" w:space="0" w:color="auto"/>
            </w:tcBorders>
            <w:vAlign w:val="center"/>
            <w:hideMark/>
          </w:tcPr>
          <w:p w:rsidR="00B56B0E" w:rsidRPr="007239A3" w:rsidRDefault="00B56B0E" w:rsidP="00D26160">
            <w:pPr>
              <w:widowControl/>
              <w:suppressAutoHyphens w:val="0"/>
              <w:autoSpaceDE/>
              <w:rPr>
                <w:rFonts w:ascii="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в</w:t>
            </w:r>
            <w:r w:rsidRPr="007239A3">
              <w:rPr>
                <w:rFonts w:ascii="Times New Roman" w:hAnsi="Times New Roman" w:cs="Times New Roman"/>
                <w:bCs/>
                <w:sz w:val="20"/>
                <w:szCs w:val="20"/>
                <w:lang w:eastAsia="ru-RU"/>
              </w:rPr>
              <w:t>сего: бюджет</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в</w:t>
            </w:r>
            <w:r w:rsidRPr="007239A3">
              <w:rPr>
                <w:rFonts w:ascii="Times New Roman" w:hAnsi="Times New Roman" w:cs="Times New Roman"/>
                <w:bCs/>
                <w:sz w:val="20"/>
                <w:szCs w:val="20"/>
                <w:lang w:eastAsia="ru-RU"/>
              </w:rPr>
              <w:t>сего: бюджет</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B56B0E" w:rsidRPr="00817CA6" w:rsidRDefault="00E53C76" w:rsidP="00817CA6">
            <w:pPr>
              <w:widowControl/>
              <w:suppressAutoHyphens w:val="0"/>
              <w:autoSpaceDE/>
              <w:jc w:val="center"/>
              <w:rPr>
                <w:rFonts w:ascii="Times New Roman" w:hAnsi="Times New Roman" w:cs="Times New Roman"/>
                <w:bCs/>
                <w:sz w:val="18"/>
                <w:szCs w:val="18"/>
                <w:lang w:eastAsia="ru-RU"/>
              </w:rPr>
            </w:pPr>
            <w:r w:rsidRPr="00817CA6">
              <w:rPr>
                <w:rFonts w:ascii="Times New Roman" w:hAnsi="Times New Roman" w:cs="Times New Roman"/>
                <w:bCs/>
                <w:sz w:val="18"/>
                <w:szCs w:val="18"/>
                <w:lang w:eastAsia="ru-RU"/>
              </w:rPr>
              <w:t>В</w:t>
            </w:r>
            <w:r w:rsidR="00B56B0E" w:rsidRPr="00817CA6">
              <w:rPr>
                <w:rFonts w:ascii="Times New Roman" w:hAnsi="Times New Roman" w:cs="Times New Roman"/>
                <w:bCs/>
                <w:sz w:val="18"/>
                <w:szCs w:val="18"/>
                <w:lang w:eastAsia="ru-RU"/>
              </w:rPr>
              <w:t xml:space="preserve">сего </w:t>
            </w:r>
            <w:proofErr w:type="spellStart"/>
            <w:proofErr w:type="gramStart"/>
            <w:r w:rsidR="00B56B0E" w:rsidRPr="00817CA6">
              <w:rPr>
                <w:rFonts w:ascii="Times New Roman" w:hAnsi="Times New Roman" w:cs="Times New Roman"/>
                <w:bCs/>
                <w:sz w:val="18"/>
                <w:szCs w:val="18"/>
                <w:lang w:eastAsia="ru-RU"/>
              </w:rPr>
              <w:t>бюд</w:t>
            </w:r>
            <w:r w:rsidR="00817CA6">
              <w:rPr>
                <w:rFonts w:ascii="Times New Roman" w:hAnsi="Times New Roman" w:cs="Times New Roman"/>
                <w:bCs/>
                <w:sz w:val="18"/>
                <w:szCs w:val="18"/>
                <w:lang w:eastAsia="ru-RU"/>
              </w:rPr>
              <w:t>-</w:t>
            </w:r>
            <w:r w:rsidR="00B56B0E" w:rsidRPr="00817CA6">
              <w:rPr>
                <w:rFonts w:ascii="Times New Roman" w:hAnsi="Times New Roman" w:cs="Times New Roman"/>
                <w:bCs/>
                <w:sz w:val="18"/>
                <w:szCs w:val="18"/>
                <w:lang w:eastAsia="ru-RU"/>
              </w:rPr>
              <w:t>жет</w:t>
            </w:r>
            <w:proofErr w:type="spellEnd"/>
            <w:proofErr w:type="gramEnd"/>
          </w:p>
        </w:tc>
        <w:tc>
          <w:tcPr>
            <w:tcW w:w="2126" w:type="dxa"/>
            <w:gridSpan w:val="3"/>
            <w:tcBorders>
              <w:top w:val="single" w:sz="4" w:space="0" w:color="auto"/>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в том числе:</w:t>
            </w:r>
          </w:p>
        </w:tc>
      </w:tr>
      <w:tr w:rsidR="00E53C76" w:rsidRPr="00555D6A" w:rsidTr="00817CA6">
        <w:trPr>
          <w:trHeight w:val="405"/>
          <w:tblHeader/>
        </w:trPr>
        <w:tc>
          <w:tcPr>
            <w:tcW w:w="496" w:type="dxa"/>
            <w:vMerge/>
            <w:tcBorders>
              <w:top w:val="nil"/>
              <w:left w:val="single" w:sz="4" w:space="0" w:color="auto"/>
              <w:bottom w:val="single" w:sz="4" w:space="0" w:color="auto"/>
              <w:right w:val="single" w:sz="4" w:space="0" w:color="auto"/>
            </w:tcBorders>
            <w:vAlign w:val="center"/>
            <w:hideMark/>
          </w:tcPr>
          <w:p w:rsidR="00B56B0E" w:rsidRPr="007239A3" w:rsidRDefault="00B56B0E" w:rsidP="00D26160">
            <w:pPr>
              <w:widowControl/>
              <w:suppressAutoHyphens w:val="0"/>
              <w:autoSpaceDE/>
              <w:rPr>
                <w:rFonts w:ascii="Times New Roman" w:hAnsi="Times New Roman" w:cs="Times New Roman"/>
                <w:b/>
                <w:bCs/>
                <w:sz w:val="20"/>
                <w:szCs w:val="20"/>
                <w:lang w:eastAsia="ru-RU"/>
              </w:rPr>
            </w:pPr>
          </w:p>
        </w:tc>
        <w:tc>
          <w:tcPr>
            <w:tcW w:w="2618" w:type="dxa"/>
            <w:vMerge/>
            <w:tcBorders>
              <w:top w:val="nil"/>
              <w:left w:val="single" w:sz="4" w:space="0" w:color="auto"/>
              <w:bottom w:val="single" w:sz="4" w:space="0" w:color="auto"/>
              <w:right w:val="single" w:sz="4" w:space="0" w:color="auto"/>
            </w:tcBorders>
            <w:vAlign w:val="center"/>
            <w:hideMark/>
          </w:tcPr>
          <w:p w:rsidR="00B56B0E" w:rsidRPr="007239A3" w:rsidRDefault="00B56B0E" w:rsidP="00D26160">
            <w:pPr>
              <w:widowControl/>
              <w:suppressAutoHyphens w:val="0"/>
              <w:autoSpaceDE/>
              <w:rPr>
                <w:rFonts w:ascii="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B56B0E" w:rsidRPr="007239A3" w:rsidRDefault="00B56B0E" w:rsidP="00D26160">
            <w:pPr>
              <w:widowControl/>
              <w:suppressAutoHyphens w:val="0"/>
              <w:autoSpaceDE/>
              <w:jc w:val="center"/>
              <w:rPr>
                <w:rFonts w:ascii="Times New Roman" w:hAnsi="Times New Roman" w:cs="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РФ</w:t>
            </w:r>
          </w:p>
        </w:tc>
        <w:tc>
          <w:tcPr>
            <w:tcW w:w="1276"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Югра</w:t>
            </w:r>
          </w:p>
        </w:tc>
        <w:tc>
          <w:tcPr>
            <w:tcW w:w="1134"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Район</w:t>
            </w:r>
          </w:p>
        </w:tc>
        <w:tc>
          <w:tcPr>
            <w:tcW w:w="1134" w:type="dxa"/>
            <w:vMerge/>
            <w:tcBorders>
              <w:top w:val="nil"/>
              <w:left w:val="single" w:sz="4" w:space="0" w:color="auto"/>
              <w:bottom w:val="single" w:sz="4" w:space="0" w:color="auto"/>
              <w:right w:val="single" w:sz="4" w:space="0" w:color="auto"/>
            </w:tcBorders>
            <w:hideMark/>
          </w:tcPr>
          <w:p w:rsidR="00B56B0E" w:rsidRPr="007239A3" w:rsidRDefault="00B56B0E" w:rsidP="00D26160">
            <w:pPr>
              <w:widowControl/>
              <w:suppressAutoHyphens w:val="0"/>
              <w:autoSpaceDE/>
              <w:jc w:val="center"/>
              <w:rPr>
                <w:rFonts w:ascii="Times New Roman" w:hAnsi="Times New Roman" w:cs="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РФ</w:t>
            </w:r>
          </w:p>
        </w:tc>
        <w:tc>
          <w:tcPr>
            <w:tcW w:w="1134"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Югра</w:t>
            </w:r>
          </w:p>
        </w:tc>
        <w:tc>
          <w:tcPr>
            <w:tcW w:w="1134"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Pr>
                <w:rFonts w:ascii="Times New Roman" w:hAnsi="Times New Roman" w:cs="Times New Roman"/>
                <w:sz w:val="20"/>
                <w:szCs w:val="20"/>
                <w:lang w:eastAsia="ru-RU"/>
              </w:rPr>
              <w:t>р</w:t>
            </w:r>
            <w:r w:rsidRPr="007239A3">
              <w:rPr>
                <w:rFonts w:ascii="Times New Roman" w:hAnsi="Times New Roman" w:cs="Times New Roman"/>
                <w:sz w:val="20"/>
                <w:szCs w:val="20"/>
                <w:lang w:eastAsia="ru-RU"/>
              </w:rPr>
              <w:t>айон</w:t>
            </w:r>
          </w:p>
        </w:tc>
        <w:tc>
          <w:tcPr>
            <w:tcW w:w="709" w:type="dxa"/>
            <w:vMerge/>
            <w:tcBorders>
              <w:top w:val="nil"/>
              <w:left w:val="single" w:sz="4" w:space="0" w:color="auto"/>
              <w:bottom w:val="single" w:sz="4" w:space="0" w:color="auto"/>
              <w:right w:val="single" w:sz="4" w:space="0" w:color="auto"/>
            </w:tcBorders>
            <w:hideMark/>
          </w:tcPr>
          <w:p w:rsidR="00B56B0E" w:rsidRPr="007239A3" w:rsidRDefault="00B56B0E" w:rsidP="00D26160">
            <w:pPr>
              <w:widowControl/>
              <w:suppressAutoHyphens w:val="0"/>
              <w:autoSpaceDE/>
              <w:jc w:val="center"/>
              <w:rPr>
                <w:rFonts w:ascii="Times New Roman" w:hAnsi="Times New Roman" w:cs="Times New Roman"/>
                <w:b/>
                <w:bCs/>
                <w:sz w:val="20"/>
                <w:szCs w:val="20"/>
                <w:lang w:eastAsia="ru-RU"/>
              </w:rPr>
            </w:pPr>
          </w:p>
        </w:tc>
        <w:tc>
          <w:tcPr>
            <w:tcW w:w="708"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РФ</w:t>
            </w:r>
          </w:p>
        </w:tc>
        <w:tc>
          <w:tcPr>
            <w:tcW w:w="709" w:type="dxa"/>
            <w:tcBorders>
              <w:top w:val="nil"/>
              <w:left w:val="nil"/>
              <w:bottom w:val="single" w:sz="4" w:space="0" w:color="auto"/>
              <w:right w:val="single" w:sz="4" w:space="0" w:color="auto"/>
            </w:tcBorders>
            <w:shd w:val="clear" w:color="auto" w:fill="auto"/>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Югра</w:t>
            </w:r>
          </w:p>
        </w:tc>
        <w:tc>
          <w:tcPr>
            <w:tcW w:w="709" w:type="dxa"/>
            <w:tcBorders>
              <w:top w:val="nil"/>
              <w:left w:val="nil"/>
              <w:bottom w:val="single" w:sz="4" w:space="0" w:color="auto"/>
              <w:right w:val="single" w:sz="4" w:space="0" w:color="auto"/>
            </w:tcBorders>
            <w:shd w:val="clear" w:color="auto" w:fill="auto"/>
            <w:hideMark/>
          </w:tcPr>
          <w:p w:rsidR="00B56B0E" w:rsidRPr="007239A3" w:rsidRDefault="00817CA6" w:rsidP="00D26160">
            <w:pPr>
              <w:widowControl/>
              <w:suppressAutoHyphens w:val="0"/>
              <w:autoSpaceDE/>
              <w:jc w:val="center"/>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r w:rsidR="00B56B0E" w:rsidRPr="007239A3">
              <w:rPr>
                <w:rFonts w:ascii="Times New Roman" w:hAnsi="Times New Roman" w:cs="Times New Roman"/>
                <w:sz w:val="20"/>
                <w:szCs w:val="20"/>
                <w:lang w:eastAsia="ru-RU"/>
              </w:rPr>
              <w:t>ай</w:t>
            </w:r>
            <w:r>
              <w:rPr>
                <w:rFonts w:ascii="Times New Roman" w:hAnsi="Times New Roman" w:cs="Times New Roman"/>
                <w:sz w:val="20"/>
                <w:szCs w:val="20"/>
                <w:lang w:eastAsia="ru-RU"/>
              </w:rPr>
              <w:t>-</w:t>
            </w:r>
            <w:r w:rsidR="00B56B0E" w:rsidRPr="007239A3">
              <w:rPr>
                <w:rFonts w:ascii="Times New Roman" w:hAnsi="Times New Roman" w:cs="Times New Roman"/>
                <w:sz w:val="20"/>
                <w:szCs w:val="20"/>
                <w:lang w:eastAsia="ru-RU"/>
              </w:rPr>
              <w:t>он</w:t>
            </w:r>
            <w:proofErr w:type="gramEnd"/>
          </w:p>
        </w:tc>
      </w:tr>
      <w:tr w:rsidR="00E53C76" w:rsidRPr="00555D6A" w:rsidTr="00817CA6">
        <w:trPr>
          <w:trHeight w:val="285"/>
          <w:tblHeader/>
        </w:trPr>
        <w:tc>
          <w:tcPr>
            <w:tcW w:w="496" w:type="dxa"/>
            <w:tcBorders>
              <w:top w:val="nil"/>
              <w:left w:val="single" w:sz="4" w:space="0" w:color="auto"/>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w:t>
            </w:r>
          </w:p>
        </w:tc>
        <w:tc>
          <w:tcPr>
            <w:tcW w:w="2618" w:type="dxa"/>
            <w:tcBorders>
              <w:top w:val="nil"/>
              <w:left w:val="nil"/>
              <w:bottom w:val="single" w:sz="4" w:space="0" w:color="auto"/>
              <w:right w:val="single" w:sz="4" w:space="0" w:color="auto"/>
            </w:tcBorders>
            <w:shd w:val="clear" w:color="000000" w:fill="FFFFFF"/>
            <w:vAlign w:val="center"/>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8</w:t>
            </w:r>
          </w:p>
        </w:tc>
        <w:tc>
          <w:tcPr>
            <w:tcW w:w="1134"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9</w:t>
            </w:r>
          </w:p>
        </w:tc>
        <w:tc>
          <w:tcPr>
            <w:tcW w:w="1134"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000000" w:fill="FFFFFF"/>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000000" w:fill="FFFFFF"/>
            <w:noWrap/>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noWrap/>
            <w:hideMark/>
          </w:tcPr>
          <w:p w:rsidR="00B56B0E" w:rsidRPr="007239A3" w:rsidRDefault="00B56B0E" w:rsidP="00D26160">
            <w:pPr>
              <w:widowControl/>
              <w:suppressAutoHyphens w:val="0"/>
              <w:autoSpaceDE/>
              <w:jc w:val="center"/>
              <w:rPr>
                <w:rFonts w:ascii="Times New Roman" w:hAnsi="Times New Roman" w:cs="Times New Roman"/>
                <w:sz w:val="20"/>
                <w:szCs w:val="20"/>
                <w:lang w:eastAsia="ru-RU"/>
              </w:rPr>
            </w:pPr>
            <w:r w:rsidRPr="007239A3">
              <w:rPr>
                <w:rFonts w:ascii="Times New Roman" w:hAnsi="Times New Roman" w:cs="Times New Roman"/>
                <w:sz w:val="20"/>
                <w:szCs w:val="20"/>
                <w:lang w:eastAsia="ru-RU"/>
              </w:rPr>
              <w:t>14</w:t>
            </w:r>
          </w:p>
        </w:tc>
      </w:tr>
      <w:tr w:rsidR="00E53C76" w:rsidRPr="00555D6A" w:rsidTr="00E53C76">
        <w:trPr>
          <w:trHeight w:val="645"/>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Устойчивое развитие коренных малочисленных народов Севера на территории Х</w:t>
            </w:r>
            <w:r>
              <w:rPr>
                <w:rFonts w:ascii="Times New Roman" w:hAnsi="Times New Roman" w:cs="Times New Roman"/>
                <w:sz w:val="20"/>
                <w:szCs w:val="20"/>
                <w:lang w:eastAsia="ru-RU"/>
              </w:rPr>
              <w:t xml:space="preserve">анты-Мансийского района на 2021 – </w:t>
            </w:r>
            <w:r w:rsidRPr="00302739">
              <w:rPr>
                <w:rFonts w:ascii="Times New Roman" w:hAnsi="Times New Roman" w:cs="Times New Roman"/>
                <w:sz w:val="20"/>
                <w:szCs w:val="20"/>
                <w:lang w:eastAsia="ru-RU"/>
              </w:rPr>
              <w:t>2023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26160" w:rsidRPr="00D26160" w:rsidRDefault="00D26160" w:rsidP="00D26160">
            <w:pPr>
              <w:widowControl/>
              <w:suppressAutoHyphens w:val="0"/>
              <w:autoSpaceDE/>
              <w:jc w:val="center"/>
              <w:rPr>
                <w:rFonts w:ascii="Times New Roman" w:hAnsi="Times New Roman" w:cs="Times New Roman"/>
                <w:b/>
                <w:bCs/>
                <w:sz w:val="20"/>
                <w:szCs w:val="20"/>
                <w:lang w:eastAsia="ru-RU"/>
              </w:rPr>
            </w:pPr>
            <w:r w:rsidRPr="00D26160">
              <w:rPr>
                <w:rFonts w:ascii="Times New Roman" w:hAnsi="Times New Roman" w:cs="Times New Roman"/>
                <w:b/>
                <w:bCs/>
                <w:sz w:val="20"/>
                <w:szCs w:val="20"/>
              </w:rPr>
              <w:t>4 002,5</w:t>
            </w:r>
          </w:p>
        </w:tc>
        <w:tc>
          <w:tcPr>
            <w:tcW w:w="992"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3 802,5</w:t>
            </w:r>
          </w:p>
        </w:tc>
        <w:tc>
          <w:tcPr>
            <w:tcW w:w="1134"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200,0</w:t>
            </w:r>
          </w:p>
        </w:tc>
        <w:tc>
          <w:tcPr>
            <w:tcW w:w="1134"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3 417,6</w:t>
            </w:r>
          </w:p>
        </w:tc>
        <w:tc>
          <w:tcPr>
            <w:tcW w:w="992"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3 217,6</w:t>
            </w:r>
          </w:p>
        </w:tc>
        <w:tc>
          <w:tcPr>
            <w:tcW w:w="1134"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200,0</w:t>
            </w:r>
          </w:p>
        </w:tc>
        <w:tc>
          <w:tcPr>
            <w:tcW w:w="709"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85,4</w:t>
            </w:r>
          </w:p>
        </w:tc>
        <w:tc>
          <w:tcPr>
            <w:tcW w:w="708"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84,6</w:t>
            </w:r>
          </w:p>
        </w:tc>
        <w:tc>
          <w:tcPr>
            <w:tcW w:w="709"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100,0</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2.</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Развитие спорта и туризма на территории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850,0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850,0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658,0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658,0</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77,4</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77,4</w:t>
            </w:r>
          </w:p>
        </w:tc>
      </w:tr>
      <w:tr w:rsidR="00E53C76" w:rsidRPr="00555D6A" w:rsidTr="00E53C76">
        <w:trPr>
          <w:trHeight w:val="705"/>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3.</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Формирование и развитие муниципального имущества </w:t>
            </w:r>
            <w:proofErr w:type="gramStart"/>
            <w:r w:rsidRPr="00302739">
              <w:rPr>
                <w:rFonts w:ascii="Times New Roman" w:hAnsi="Times New Roman" w:cs="Times New Roman"/>
                <w:sz w:val="20"/>
                <w:szCs w:val="20"/>
                <w:lang w:eastAsia="ru-RU"/>
              </w:rPr>
              <w:t>в</w:t>
            </w:r>
            <w:proofErr w:type="gramEnd"/>
            <w:r w:rsidRPr="00302739">
              <w:rPr>
                <w:rFonts w:ascii="Times New Roman" w:hAnsi="Times New Roman" w:cs="Times New Roman"/>
                <w:sz w:val="20"/>
                <w:szCs w:val="20"/>
                <w:lang w:eastAsia="ru-RU"/>
              </w:rPr>
              <w:t xml:space="preserve"> </w:t>
            </w:r>
            <w:proofErr w:type="gramStart"/>
            <w:r w:rsidRPr="00302739">
              <w:rPr>
                <w:rFonts w:ascii="Times New Roman" w:hAnsi="Times New Roman" w:cs="Times New Roman"/>
                <w:sz w:val="20"/>
                <w:szCs w:val="20"/>
                <w:lang w:eastAsia="ru-RU"/>
              </w:rPr>
              <w:t>Ханты-Мансийском</w:t>
            </w:r>
            <w:proofErr w:type="gramEnd"/>
            <w:r w:rsidRPr="00302739">
              <w:rPr>
                <w:rFonts w:ascii="Times New Roman" w:hAnsi="Times New Roman" w:cs="Times New Roman"/>
                <w:sz w:val="20"/>
                <w:szCs w:val="20"/>
                <w:lang w:eastAsia="ru-RU"/>
              </w:rPr>
              <w:t xml:space="preserve"> районе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48 003,0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nil"/>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21 966,8</w:t>
            </w:r>
          </w:p>
        </w:tc>
        <w:tc>
          <w:tcPr>
            <w:tcW w:w="1134"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26 036,2</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36 500,3</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nil"/>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13 258,8</w:t>
            </w:r>
          </w:p>
        </w:tc>
        <w:tc>
          <w:tcPr>
            <w:tcW w:w="1134"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23 241,5</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76,0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60,4</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89,3</w:t>
            </w:r>
          </w:p>
        </w:tc>
      </w:tr>
      <w:tr w:rsidR="00E53C76" w:rsidRPr="00555D6A" w:rsidTr="00E53C76">
        <w:trPr>
          <w:trHeight w:val="945"/>
        </w:trPr>
        <w:tc>
          <w:tcPr>
            <w:tcW w:w="496" w:type="dxa"/>
            <w:tcBorders>
              <w:top w:val="nil"/>
              <w:left w:val="single" w:sz="4" w:space="0" w:color="auto"/>
              <w:bottom w:val="single" w:sz="4" w:space="0" w:color="auto"/>
              <w:right w:val="nil"/>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4.</w:t>
            </w:r>
          </w:p>
        </w:tc>
        <w:tc>
          <w:tcPr>
            <w:tcW w:w="2618" w:type="dxa"/>
            <w:tcBorders>
              <w:top w:val="nil"/>
              <w:left w:val="single" w:sz="4" w:space="0" w:color="auto"/>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Созд</w:t>
            </w:r>
            <w:r>
              <w:rPr>
                <w:rFonts w:ascii="Times New Roman" w:hAnsi="Times New Roman" w:cs="Times New Roman"/>
                <w:sz w:val="20"/>
                <w:szCs w:val="20"/>
                <w:lang w:eastAsia="ru-RU"/>
              </w:rPr>
              <w:t>ание условий для ответственного</w:t>
            </w:r>
            <w:r w:rsidRPr="00302739">
              <w:rPr>
                <w:rFonts w:ascii="Times New Roman" w:hAnsi="Times New Roman" w:cs="Times New Roman"/>
                <w:sz w:val="20"/>
                <w:szCs w:val="20"/>
                <w:lang w:eastAsia="ru-RU"/>
              </w:rPr>
              <w:t xml:space="preserve"> управления муниципальными финансами, повышения устойчивости местных бюджетов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108 324,6</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727,5</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107 597,1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81 226,7</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727,5</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80 499,2</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75,0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100,0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74,8</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5.</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Повышение эффективности муниципального управления 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269 754,8</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4 063,0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853,1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264 838,7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200 891,4</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2 283,4</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440,1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198 167,9</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74,5</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56,2</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51,6</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74,8</w:t>
            </w:r>
          </w:p>
        </w:tc>
      </w:tr>
      <w:tr w:rsidR="00E53C76" w:rsidRPr="00555D6A" w:rsidTr="00E53C76">
        <w:trPr>
          <w:trHeight w:val="99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lastRenderedPageBreak/>
              <w:t>6.</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Развитие агропромышленного комплекса и традиционной хозяйственной деятельности коренны</w:t>
            </w:r>
            <w:r>
              <w:rPr>
                <w:rFonts w:ascii="Times New Roman" w:hAnsi="Times New Roman" w:cs="Times New Roman"/>
                <w:sz w:val="20"/>
                <w:szCs w:val="20"/>
                <w:lang w:eastAsia="ru-RU"/>
              </w:rPr>
              <w:t xml:space="preserve">х малочисленных народов Севера Ханты-Мансийского района </w:t>
            </w:r>
            <w:r w:rsidRPr="00302739">
              <w:rPr>
                <w:rFonts w:ascii="Times New Roman" w:hAnsi="Times New Roman" w:cs="Times New Roman"/>
                <w:sz w:val="20"/>
                <w:szCs w:val="20"/>
                <w:lang w:eastAsia="ru-RU"/>
              </w:rPr>
              <w:t xml:space="preserve">на 2021 – </w:t>
            </w:r>
            <w:r w:rsidRPr="007239A3">
              <w:rPr>
                <w:rFonts w:ascii="Times New Roman" w:hAnsi="Times New Roman" w:cs="Times New Roman"/>
                <w:sz w:val="20"/>
                <w:szCs w:val="20"/>
                <w:lang w:eastAsia="ru-RU"/>
              </w:rPr>
              <w:t>2023 годы</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404 733,2</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666,4</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404 066,8</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295 984,7</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466,2</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295 518,5</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73,1</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73,1</w:t>
            </w:r>
          </w:p>
        </w:tc>
      </w:tr>
      <w:tr w:rsidR="00E53C76" w:rsidRPr="00555D6A" w:rsidTr="00E53C76">
        <w:trPr>
          <w:trHeight w:val="660"/>
        </w:trPr>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7.</w:t>
            </w:r>
          </w:p>
        </w:tc>
        <w:tc>
          <w:tcPr>
            <w:tcW w:w="2618" w:type="dxa"/>
            <w:tcBorders>
              <w:top w:val="single" w:sz="4" w:space="0" w:color="auto"/>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Содействие занятости населения 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53 770,6</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nil"/>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53 770,6</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37 866,4</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nil"/>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37 866,4</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70,4</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70,4</w:t>
            </w:r>
          </w:p>
        </w:tc>
      </w:tr>
      <w:tr w:rsidR="00E53C76" w:rsidRPr="00555D6A" w:rsidTr="00E53C76">
        <w:trPr>
          <w:trHeight w:val="375"/>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8.</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Развитие образования </w:t>
            </w:r>
            <w:proofErr w:type="gramStart"/>
            <w:r w:rsidRPr="00302739">
              <w:rPr>
                <w:rFonts w:ascii="Times New Roman" w:hAnsi="Times New Roman" w:cs="Times New Roman"/>
                <w:sz w:val="20"/>
                <w:szCs w:val="20"/>
                <w:lang w:eastAsia="ru-RU"/>
              </w:rPr>
              <w:t>в</w:t>
            </w:r>
            <w:proofErr w:type="gramEnd"/>
            <w:r w:rsidRPr="0030273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br/>
            </w:r>
            <w:proofErr w:type="gramStart"/>
            <w:r w:rsidRPr="00302739">
              <w:rPr>
                <w:rFonts w:ascii="Times New Roman" w:hAnsi="Times New Roman" w:cs="Times New Roman"/>
                <w:sz w:val="20"/>
                <w:szCs w:val="20"/>
                <w:lang w:eastAsia="ru-RU"/>
              </w:rPr>
              <w:t>Ханты-Мансийском</w:t>
            </w:r>
            <w:proofErr w:type="gramEnd"/>
            <w:r w:rsidRPr="00302739">
              <w:rPr>
                <w:rFonts w:ascii="Times New Roman" w:hAnsi="Times New Roman" w:cs="Times New Roman"/>
                <w:sz w:val="20"/>
                <w:szCs w:val="20"/>
                <w:lang w:eastAsia="ru-RU"/>
              </w:rPr>
              <w:t xml:space="preserve"> районе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2 175 350,8</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43 045,9</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1 341 927,3</w:t>
            </w:r>
          </w:p>
        </w:tc>
        <w:tc>
          <w:tcPr>
            <w:tcW w:w="1134"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790 377,6</w:t>
            </w:r>
          </w:p>
        </w:tc>
        <w:tc>
          <w:tcPr>
            <w:tcW w:w="1134" w:type="dxa"/>
            <w:tcBorders>
              <w:top w:val="nil"/>
              <w:left w:val="nil"/>
              <w:bottom w:val="single" w:sz="4" w:space="0" w:color="auto"/>
              <w:right w:val="single" w:sz="4" w:space="0" w:color="auto"/>
            </w:tcBorders>
            <w:shd w:val="clear" w:color="000000" w:fill="FFFFFF"/>
          </w:tcPr>
          <w:p w:rsidR="00D26160" w:rsidRPr="00E53C76" w:rsidRDefault="00D26160" w:rsidP="00D26160">
            <w:pPr>
              <w:jc w:val="center"/>
              <w:rPr>
                <w:rFonts w:ascii="Times New Roman" w:hAnsi="Times New Roman" w:cs="Times New Roman"/>
                <w:b/>
                <w:bCs/>
                <w:sz w:val="19"/>
                <w:szCs w:val="19"/>
              </w:rPr>
            </w:pPr>
            <w:r w:rsidRPr="00E53C76">
              <w:rPr>
                <w:rFonts w:ascii="Times New Roman" w:hAnsi="Times New Roman" w:cs="Times New Roman"/>
                <w:b/>
                <w:bCs/>
                <w:sz w:val="19"/>
                <w:szCs w:val="19"/>
              </w:rPr>
              <w:t>1 411 020,3</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24 567,8</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841 788,6</w:t>
            </w:r>
          </w:p>
        </w:tc>
        <w:tc>
          <w:tcPr>
            <w:tcW w:w="1134"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544 663,9</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64,9</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57,1</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62,7</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68,9</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9.</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Профилактика правонарушений в сфере обеспечения общественной безопасности </w:t>
            </w:r>
            <w:proofErr w:type="gramStart"/>
            <w:r w:rsidRPr="00302739">
              <w:rPr>
                <w:rFonts w:ascii="Times New Roman" w:hAnsi="Times New Roman" w:cs="Times New Roman"/>
                <w:sz w:val="20"/>
                <w:szCs w:val="20"/>
                <w:lang w:eastAsia="ru-RU"/>
              </w:rPr>
              <w:t>в</w:t>
            </w:r>
            <w:proofErr w:type="gramEnd"/>
            <w:r w:rsidRPr="00302739">
              <w:rPr>
                <w:rFonts w:ascii="Times New Roman" w:hAnsi="Times New Roman" w:cs="Times New Roman"/>
                <w:sz w:val="20"/>
                <w:szCs w:val="20"/>
                <w:lang w:eastAsia="ru-RU"/>
              </w:rPr>
              <w:t xml:space="preserve"> </w:t>
            </w:r>
            <w:proofErr w:type="gramStart"/>
            <w:r w:rsidRPr="00302739">
              <w:rPr>
                <w:rFonts w:ascii="Times New Roman" w:hAnsi="Times New Roman" w:cs="Times New Roman"/>
                <w:sz w:val="20"/>
                <w:szCs w:val="20"/>
                <w:lang w:eastAsia="ru-RU"/>
              </w:rPr>
              <w:t>Ханты-Мансийском</w:t>
            </w:r>
            <w:proofErr w:type="gramEnd"/>
            <w:r w:rsidRPr="00302739">
              <w:rPr>
                <w:rFonts w:ascii="Times New Roman" w:hAnsi="Times New Roman" w:cs="Times New Roman"/>
                <w:sz w:val="20"/>
                <w:szCs w:val="20"/>
                <w:lang w:eastAsia="ru-RU"/>
              </w:rPr>
              <w:t xml:space="preserve"> районе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121 158,7</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117 019,7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4 139,0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74 212,2</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73 342,7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869,5</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61,3</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62,7</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21,0</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10.</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Развитие гражданского общества 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15 328,0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15 328,0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8 932,2</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8 932,2</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58,3</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58,3</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11.</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Безопасность жизнедеятельности </w:t>
            </w:r>
            <w:proofErr w:type="gramStart"/>
            <w:r w:rsidRPr="00302739">
              <w:rPr>
                <w:rFonts w:ascii="Times New Roman" w:hAnsi="Times New Roman" w:cs="Times New Roman"/>
                <w:sz w:val="20"/>
                <w:szCs w:val="20"/>
                <w:lang w:eastAsia="ru-RU"/>
              </w:rPr>
              <w:t>в</w:t>
            </w:r>
            <w:proofErr w:type="gramEnd"/>
            <w:r w:rsidRPr="00302739">
              <w:rPr>
                <w:rFonts w:ascii="Times New Roman" w:hAnsi="Times New Roman" w:cs="Times New Roman"/>
                <w:sz w:val="20"/>
                <w:szCs w:val="20"/>
                <w:lang w:eastAsia="ru-RU"/>
              </w:rPr>
              <w:t xml:space="preserve"> </w:t>
            </w:r>
            <w:proofErr w:type="gramStart"/>
            <w:r w:rsidRPr="00302739">
              <w:rPr>
                <w:rFonts w:ascii="Times New Roman" w:hAnsi="Times New Roman" w:cs="Times New Roman"/>
                <w:sz w:val="20"/>
                <w:szCs w:val="20"/>
                <w:lang w:eastAsia="ru-RU"/>
              </w:rPr>
              <w:t>Ханты-Мансийском</w:t>
            </w:r>
            <w:proofErr w:type="gramEnd"/>
            <w:r w:rsidRPr="00302739">
              <w:rPr>
                <w:rFonts w:ascii="Times New Roman" w:hAnsi="Times New Roman" w:cs="Times New Roman"/>
                <w:sz w:val="20"/>
                <w:szCs w:val="20"/>
                <w:lang w:eastAsia="ru-RU"/>
              </w:rPr>
              <w:t xml:space="preserve"> районе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1 218,0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3,7</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993,1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221,2</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698,4</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582,1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116,3</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57,3</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58,6</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52,6</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12.</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Комплексное развитие транспортной системы на территории Ханты-</w:t>
            </w:r>
            <w:r w:rsidRPr="00302739">
              <w:rPr>
                <w:rFonts w:ascii="Times New Roman" w:hAnsi="Times New Roman" w:cs="Times New Roman"/>
                <w:sz w:val="20"/>
                <w:szCs w:val="20"/>
                <w:lang w:eastAsia="ru-RU"/>
              </w:rPr>
              <w:lastRenderedPageBreak/>
              <w:t>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lastRenderedPageBreak/>
              <w:t>74 207,5</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74 207,5</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35 421,1</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35 421,1</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47,7</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47,7</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lastRenderedPageBreak/>
              <w:t>13.</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Обеспечение экологической безопас</w:t>
            </w:r>
            <w:r>
              <w:rPr>
                <w:rFonts w:ascii="Times New Roman" w:hAnsi="Times New Roman" w:cs="Times New Roman"/>
                <w:sz w:val="20"/>
                <w:szCs w:val="20"/>
                <w:lang w:eastAsia="ru-RU"/>
              </w:rPr>
              <w:t xml:space="preserve">ности Ханты-Мансийского района </w:t>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5 430,6</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5 430,6</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2 533,9</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2 533,9</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46,7</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46,7</w:t>
            </w:r>
          </w:p>
        </w:tc>
      </w:tr>
      <w:tr w:rsidR="00E53C76" w:rsidRPr="00555D6A" w:rsidTr="00E53C76">
        <w:trPr>
          <w:trHeight w:val="99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14.</w:t>
            </w:r>
          </w:p>
        </w:tc>
        <w:tc>
          <w:tcPr>
            <w:tcW w:w="2618" w:type="dxa"/>
            <w:tcBorders>
              <w:top w:val="nil"/>
              <w:left w:val="nil"/>
              <w:bottom w:val="single" w:sz="4" w:space="0" w:color="auto"/>
              <w:right w:val="single" w:sz="4" w:space="0" w:color="auto"/>
            </w:tcBorders>
            <w:shd w:val="clear" w:color="auto" w:fill="auto"/>
            <w:hideMark/>
          </w:tcPr>
          <w:p w:rsidR="00D26160"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Развитие и модернизация </w:t>
            </w:r>
            <w:r>
              <w:rPr>
                <w:rFonts w:ascii="Times New Roman" w:hAnsi="Times New Roman" w:cs="Times New Roman"/>
                <w:sz w:val="20"/>
                <w:szCs w:val="20"/>
                <w:lang w:eastAsia="ru-RU"/>
              </w:rPr>
              <w:t>жилищно-коммунального комплекса</w:t>
            </w:r>
            <w:r w:rsidRPr="00302739">
              <w:rPr>
                <w:rFonts w:ascii="Times New Roman" w:hAnsi="Times New Roman" w:cs="Times New Roman"/>
                <w:sz w:val="20"/>
                <w:szCs w:val="20"/>
                <w:lang w:eastAsia="ru-RU"/>
              </w:rPr>
              <w:t xml:space="preserve"> и повышение </w:t>
            </w:r>
            <w:proofErr w:type="spellStart"/>
            <w:r w:rsidRPr="00302739">
              <w:rPr>
                <w:rFonts w:ascii="Times New Roman" w:hAnsi="Times New Roman" w:cs="Times New Roman"/>
                <w:sz w:val="20"/>
                <w:szCs w:val="20"/>
                <w:lang w:eastAsia="ru-RU"/>
              </w:rPr>
              <w:t>энергитеческой</w:t>
            </w:r>
            <w:proofErr w:type="spellEnd"/>
            <w:r w:rsidRPr="00302739">
              <w:rPr>
                <w:rFonts w:ascii="Times New Roman" w:hAnsi="Times New Roman" w:cs="Times New Roman"/>
                <w:sz w:val="20"/>
                <w:szCs w:val="20"/>
                <w:lang w:eastAsia="ru-RU"/>
              </w:rPr>
              <w:t xml:space="preserve"> эффективности  </w:t>
            </w:r>
          </w:p>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2024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122 076,1</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122 076,1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49 135,7</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49 135,7</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40,3</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40,3</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15.</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Развитие информационного общества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1 073 535,3</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330 010,0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743 525,3</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433 150,5</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201 897,9</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231 252,6</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40,3</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61,2</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31,1</w:t>
            </w:r>
          </w:p>
        </w:tc>
      </w:tr>
      <w:tr w:rsidR="00E53C76" w:rsidRPr="00555D6A" w:rsidTr="00E53C76">
        <w:trPr>
          <w:trHeight w:val="660"/>
        </w:trPr>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16.</w:t>
            </w:r>
          </w:p>
        </w:tc>
        <w:tc>
          <w:tcPr>
            <w:tcW w:w="2618" w:type="dxa"/>
            <w:tcBorders>
              <w:top w:val="single" w:sz="4" w:space="0" w:color="auto"/>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Ведение землеустройства и рационального использования земельных ресурсов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 xml:space="preserve">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 xml:space="preserve">на 2019 – 2023 годы </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19 671,0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1 198,7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18 472,3</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7 238,2</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1 189,0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6 049,2</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36,8</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99,2</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32,7</w:t>
            </w:r>
          </w:p>
        </w:tc>
      </w:tr>
      <w:tr w:rsidR="00E53C76" w:rsidRPr="00555D6A" w:rsidTr="00E53C76">
        <w:trPr>
          <w:trHeight w:val="375"/>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17.</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Культура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96 690,3</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1 291,1</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15 231,2</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80 168,0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32 914,0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3 405,1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29 508,9</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34,0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22,4</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36,8</w:t>
            </w:r>
          </w:p>
        </w:tc>
      </w:tr>
      <w:tr w:rsidR="00E53C76" w:rsidRPr="00555D6A" w:rsidTr="00E53C76">
        <w:trPr>
          <w:trHeight w:val="660"/>
        </w:trPr>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18.</w:t>
            </w:r>
          </w:p>
        </w:tc>
        <w:tc>
          <w:tcPr>
            <w:tcW w:w="2618" w:type="dxa"/>
            <w:tcBorders>
              <w:top w:val="single" w:sz="4" w:space="0" w:color="auto"/>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Подготовка перспективных территорий для развития жилищного строительства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lastRenderedPageBreak/>
              <w:t xml:space="preserve">Ханты-Мансийского района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lastRenderedPageBreak/>
              <w:t>3 368,9</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1 966,2</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1 402,7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463,9</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394,8</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69,2</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13,8</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20,1</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4,9</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lastRenderedPageBreak/>
              <w:t>19.</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Благоустройство населенных пунктов Х</w:t>
            </w:r>
            <w:r>
              <w:rPr>
                <w:rFonts w:ascii="Times New Roman" w:hAnsi="Times New Roman" w:cs="Times New Roman"/>
                <w:sz w:val="20"/>
                <w:szCs w:val="20"/>
                <w:lang w:eastAsia="ru-RU"/>
              </w:rPr>
              <w:t xml:space="preserve">анты-Мансийского района на 2021 – </w:t>
            </w:r>
            <w:r w:rsidRPr="00302739">
              <w:rPr>
                <w:rFonts w:ascii="Times New Roman" w:hAnsi="Times New Roman" w:cs="Times New Roman"/>
                <w:sz w:val="20"/>
                <w:szCs w:val="20"/>
                <w:lang w:eastAsia="ru-RU"/>
              </w:rPr>
              <w:t>2025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562 203,5</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244 383,1</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317 820,4</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70 064,3</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13 572,4</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56 491,9</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12,5</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5,6</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17,8</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20.</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Развитие малого и среднего предпринимательства на территории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10 064,4</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8 578,4</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1 485,9</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990,0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900,9</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89,1</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9,8</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10,5</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6,0</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21.</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Улучшение жилищных условий жителей Ханты-Мансийского района 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145 346,9</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945,1</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131 360,3</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13 041,5</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r>
      <w:tr w:rsidR="00E53C76" w:rsidRPr="00555D6A" w:rsidTr="00E53C76">
        <w:trPr>
          <w:trHeight w:val="198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t>22.</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sidRPr="00302739">
              <w:rPr>
                <w:rFonts w:ascii="Times New Roman" w:hAnsi="Times New Roman" w:cs="Times New Roman"/>
                <w:sz w:val="20"/>
                <w:szCs w:val="20"/>
                <w:lang w:eastAsia="ru-RU"/>
              </w:rPr>
              <w:t xml:space="preserve">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w:t>
            </w:r>
            <w:r w:rsidRPr="00302739">
              <w:rPr>
                <w:rFonts w:ascii="Times New Roman" w:hAnsi="Times New Roman" w:cs="Times New Roman"/>
                <w:sz w:val="20"/>
                <w:szCs w:val="20"/>
                <w:lang w:eastAsia="ru-RU"/>
              </w:rPr>
              <w:lastRenderedPageBreak/>
              <w:t xml:space="preserve">конфликтов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lastRenderedPageBreak/>
              <w:t>945,6</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106,7</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838,9</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r>
      <w:tr w:rsidR="00E53C76" w:rsidRPr="00555D6A" w:rsidTr="00E53C76">
        <w:trPr>
          <w:trHeight w:val="660"/>
        </w:trPr>
        <w:tc>
          <w:tcPr>
            <w:tcW w:w="496" w:type="dxa"/>
            <w:tcBorders>
              <w:top w:val="nil"/>
              <w:left w:val="single" w:sz="4" w:space="0" w:color="auto"/>
              <w:bottom w:val="single" w:sz="4" w:space="0" w:color="auto"/>
              <w:right w:val="single" w:sz="4" w:space="0" w:color="auto"/>
            </w:tcBorders>
            <w:shd w:val="clear" w:color="000000" w:fill="FFFFFF"/>
            <w:hideMark/>
          </w:tcPr>
          <w:p w:rsidR="00D26160" w:rsidRPr="00302739" w:rsidRDefault="00D26160" w:rsidP="00D26160">
            <w:pPr>
              <w:widowControl/>
              <w:suppressAutoHyphens w:val="0"/>
              <w:autoSpaceDE/>
              <w:jc w:val="center"/>
              <w:rPr>
                <w:rFonts w:ascii="Times New Roman" w:hAnsi="Times New Roman" w:cs="Times New Roman"/>
                <w:sz w:val="20"/>
                <w:szCs w:val="20"/>
                <w:lang w:eastAsia="ru-RU"/>
              </w:rPr>
            </w:pPr>
            <w:r w:rsidRPr="00302739">
              <w:rPr>
                <w:rFonts w:ascii="Times New Roman" w:hAnsi="Times New Roman" w:cs="Times New Roman"/>
                <w:sz w:val="20"/>
                <w:szCs w:val="20"/>
                <w:lang w:eastAsia="ru-RU"/>
              </w:rPr>
              <w:lastRenderedPageBreak/>
              <w:t>23.</w:t>
            </w:r>
          </w:p>
        </w:tc>
        <w:tc>
          <w:tcPr>
            <w:tcW w:w="2618" w:type="dxa"/>
            <w:tcBorders>
              <w:top w:val="nil"/>
              <w:left w:val="nil"/>
              <w:bottom w:val="single" w:sz="4" w:space="0" w:color="auto"/>
              <w:right w:val="single" w:sz="4" w:space="0" w:color="auto"/>
            </w:tcBorders>
            <w:shd w:val="clear" w:color="auto" w:fill="auto"/>
            <w:hideMark/>
          </w:tcPr>
          <w:p w:rsidR="00D26160" w:rsidRPr="00302739" w:rsidRDefault="00D26160" w:rsidP="00D26160">
            <w:pPr>
              <w:widowControl/>
              <w:suppressAutoHyphens w:val="0"/>
              <w:autoSpaceDE/>
              <w:rPr>
                <w:rFonts w:ascii="Times New Roman" w:hAnsi="Times New Roman" w:cs="Times New Roman"/>
                <w:sz w:val="20"/>
                <w:szCs w:val="20"/>
                <w:lang w:eastAsia="ru-RU"/>
              </w:rPr>
            </w:pPr>
            <w:r>
              <w:rPr>
                <w:rFonts w:ascii="Times New Roman" w:hAnsi="Times New Roman" w:cs="Times New Roman"/>
                <w:sz w:val="20"/>
                <w:szCs w:val="20"/>
                <w:lang w:eastAsia="ru-RU"/>
              </w:rPr>
              <w:t xml:space="preserve">Формирование доступной среды </w:t>
            </w:r>
            <w:r>
              <w:rPr>
                <w:rFonts w:ascii="Times New Roman" w:hAnsi="Times New Roman" w:cs="Times New Roman"/>
                <w:sz w:val="20"/>
                <w:szCs w:val="20"/>
                <w:lang w:eastAsia="ru-RU"/>
              </w:rPr>
              <w:br/>
            </w:r>
            <w:proofErr w:type="gramStart"/>
            <w:r>
              <w:rPr>
                <w:rFonts w:ascii="Times New Roman" w:hAnsi="Times New Roman" w:cs="Times New Roman"/>
                <w:sz w:val="20"/>
                <w:szCs w:val="20"/>
                <w:lang w:eastAsia="ru-RU"/>
              </w:rPr>
              <w:t>в</w:t>
            </w:r>
            <w:proofErr w:type="gramEnd"/>
            <w:r>
              <w:rPr>
                <w:rFonts w:ascii="Times New Roman" w:hAnsi="Times New Roman" w:cs="Times New Roman"/>
                <w:sz w:val="20"/>
                <w:szCs w:val="20"/>
                <w:lang w:eastAsia="ru-RU"/>
              </w:rPr>
              <w:t xml:space="preserve"> </w:t>
            </w:r>
            <w:proofErr w:type="gramStart"/>
            <w:r w:rsidRPr="00302739">
              <w:rPr>
                <w:rFonts w:ascii="Times New Roman" w:hAnsi="Times New Roman" w:cs="Times New Roman"/>
                <w:sz w:val="20"/>
                <w:szCs w:val="20"/>
                <w:lang w:eastAsia="ru-RU"/>
              </w:rPr>
              <w:t>Ханты-Мансийском</w:t>
            </w:r>
            <w:proofErr w:type="gramEnd"/>
            <w:r w:rsidRPr="00302739">
              <w:rPr>
                <w:rFonts w:ascii="Times New Roman" w:hAnsi="Times New Roman" w:cs="Times New Roman"/>
                <w:sz w:val="20"/>
                <w:szCs w:val="20"/>
                <w:lang w:eastAsia="ru-RU"/>
              </w:rPr>
              <w:t xml:space="preserve"> районе </w:t>
            </w:r>
            <w:r>
              <w:rPr>
                <w:rFonts w:ascii="Times New Roman" w:hAnsi="Times New Roman" w:cs="Times New Roman"/>
                <w:sz w:val="20"/>
                <w:szCs w:val="20"/>
                <w:lang w:eastAsia="ru-RU"/>
              </w:rPr>
              <w:br/>
            </w:r>
            <w:r w:rsidRPr="00302739">
              <w:rPr>
                <w:rFonts w:ascii="Times New Roman" w:hAnsi="Times New Roman" w:cs="Times New Roman"/>
                <w:sz w:val="20"/>
                <w:szCs w:val="20"/>
                <w:lang w:eastAsia="ru-RU"/>
              </w:rPr>
              <w:t>на 2019 – 2023 годы</w:t>
            </w:r>
          </w:p>
        </w:tc>
        <w:tc>
          <w:tcPr>
            <w:tcW w:w="1276" w:type="dxa"/>
            <w:tcBorders>
              <w:top w:val="nil"/>
              <w:left w:val="single" w:sz="4" w:space="0" w:color="auto"/>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460,0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460,0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0,0</w:t>
            </w:r>
          </w:p>
        </w:tc>
        <w:tc>
          <w:tcPr>
            <w:tcW w:w="708"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sz w:val="20"/>
                <w:szCs w:val="20"/>
              </w:rPr>
            </w:pPr>
            <w:r w:rsidRPr="00D26160">
              <w:rPr>
                <w:rFonts w:ascii="Times New Roman" w:hAnsi="Times New Roman" w:cs="Times New Roman"/>
                <w:sz w:val="20"/>
                <w:szCs w:val="20"/>
              </w:rPr>
              <w:t>0,0</w:t>
            </w:r>
          </w:p>
        </w:tc>
      </w:tr>
      <w:tr w:rsidR="00E53C76" w:rsidRPr="007239A3" w:rsidTr="00E53C76">
        <w:trPr>
          <w:trHeight w:val="375"/>
        </w:trPr>
        <w:tc>
          <w:tcPr>
            <w:tcW w:w="311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26160" w:rsidRPr="007239A3" w:rsidRDefault="00D26160" w:rsidP="00D26160">
            <w:pPr>
              <w:widowControl/>
              <w:suppressAutoHyphens w:val="0"/>
              <w:autoSpaceDE/>
              <w:rPr>
                <w:rFonts w:ascii="Times New Roman" w:hAnsi="Times New Roman" w:cs="Times New Roman"/>
                <w:b/>
                <w:bCs/>
                <w:sz w:val="20"/>
                <w:szCs w:val="20"/>
                <w:lang w:eastAsia="ru-RU"/>
              </w:rPr>
            </w:pPr>
            <w:r>
              <w:rPr>
                <w:rFonts w:ascii="Times New Roman" w:hAnsi="Times New Roman" w:cs="Times New Roman"/>
                <w:b/>
                <w:bCs/>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26160" w:rsidRPr="00D26160" w:rsidRDefault="00D26160" w:rsidP="00D26160">
            <w:pPr>
              <w:widowControl/>
              <w:suppressAutoHyphens w:val="0"/>
              <w:autoSpaceDE/>
              <w:jc w:val="center"/>
              <w:rPr>
                <w:rFonts w:ascii="Times New Roman" w:hAnsi="Times New Roman" w:cs="Times New Roman"/>
                <w:b/>
                <w:bCs/>
                <w:sz w:val="20"/>
                <w:szCs w:val="20"/>
                <w:lang w:eastAsia="ru-RU"/>
              </w:rPr>
            </w:pPr>
            <w:r w:rsidRPr="00D26160">
              <w:rPr>
                <w:rFonts w:ascii="Times New Roman" w:hAnsi="Times New Roman" w:cs="Times New Roman"/>
                <w:b/>
                <w:bCs/>
                <w:sz w:val="20"/>
                <w:szCs w:val="20"/>
              </w:rPr>
              <w:t>5 316 494,3</w:t>
            </w:r>
          </w:p>
        </w:tc>
        <w:tc>
          <w:tcPr>
            <w:tcW w:w="992"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49 348,8</w:t>
            </w:r>
          </w:p>
        </w:tc>
        <w:tc>
          <w:tcPr>
            <w:tcW w:w="1276"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2 220 790,9</w:t>
            </w:r>
          </w:p>
        </w:tc>
        <w:tc>
          <w:tcPr>
            <w:tcW w:w="1134" w:type="dxa"/>
            <w:tcBorders>
              <w:top w:val="single" w:sz="4" w:space="0" w:color="auto"/>
              <w:left w:val="nil"/>
              <w:bottom w:val="single" w:sz="4" w:space="0" w:color="auto"/>
              <w:right w:val="single" w:sz="4" w:space="0" w:color="auto"/>
            </w:tcBorders>
            <w:shd w:val="clear" w:color="000000" w:fill="FFFFFF"/>
          </w:tcPr>
          <w:p w:rsidR="00D26160" w:rsidRPr="00E53C76" w:rsidRDefault="00D26160" w:rsidP="00D26160">
            <w:pPr>
              <w:jc w:val="center"/>
              <w:rPr>
                <w:rFonts w:ascii="Times New Roman" w:hAnsi="Times New Roman" w:cs="Times New Roman"/>
                <w:b/>
                <w:bCs/>
                <w:sz w:val="19"/>
                <w:szCs w:val="19"/>
              </w:rPr>
            </w:pPr>
            <w:r w:rsidRPr="00E53C76">
              <w:rPr>
                <w:rFonts w:ascii="Times New Roman" w:hAnsi="Times New Roman" w:cs="Times New Roman"/>
                <w:b/>
                <w:bCs/>
                <w:sz w:val="19"/>
                <w:szCs w:val="19"/>
              </w:rPr>
              <w:t>3 046 354,6</w:t>
            </w:r>
          </w:p>
        </w:tc>
        <w:tc>
          <w:tcPr>
            <w:tcW w:w="1134" w:type="dxa"/>
            <w:tcBorders>
              <w:top w:val="single" w:sz="4" w:space="0" w:color="auto"/>
              <w:left w:val="nil"/>
              <w:bottom w:val="single" w:sz="4" w:space="0" w:color="auto"/>
              <w:right w:val="single" w:sz="4" w:space="0" w:color="auto"/>
            </w:tcBorders>
            <w:shd w:val="clear" w:color="000000" w:fill="FFFFFF"/>
          </w:tcPr>
          <w:p w:rsidR="00D26160" w:rsidRPr="00E53C76" w:rsidRDefault="00D26160" w:rsidP="00D26160">
            <w:pPr>
              <w:jc w:val="center"/>
              <w:rPr>
                <w:rFonts w:ascii="Times New Roman" w:hAnsi="Times New Roman" w:cs="Times New Roman"/>
                <w:b/>
                <w:bCs/>
                <w:sz w:val="19"/>
                <w:szCs w:val="19"/>
              </w:rPr>
            </w:pPr>
            <w:r w:rsidRPr="00E53C76">
              <w:rPr>
                <w:rFonts w:ascii="Times New Roman" w:hAnsi="Times New Roman" w:cs="Times New Roman"/>
                <w:b/>
                <w:bCs/>
                <w:sz w:val="19"/>
                <w:szCs w:val="19"/>
              </w:rPr>
              <w:t>2 783 319,8</w:t>
            </w:r>
          </w:p>
        </w:tc>
        <w:tc>
          <w:tcPr>
            <w:tcW w:w="992"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26 851,2</w:t>
            </w:r>
          </w:p>
        </w:tc>
        <w:tc>
          <w:tcPr>
            <w:tcW w:w="1134" w:type="dxa"/>
            <w:tcBorders>
              <w:top w:val="single" w:sz="4" w:space="0" w:color="auto"/>
              <w:left w:val="nil"/>
              <w:bottom w:val="single" w:sz="4" w:space="0" w:color="auto"/>
              <w:right w:val="single" w:sz="4" w:space="0" w:color="auto"/>
            </w:tcBorders>
            <w:shd w:val="clear" w:color="000000" w:fill="FFFFFF"/>
          </w:tcPr>
          <w:p w:rsidR="00D26160" w:rsidRPr="00E53C76" w:rsidRDefault="00D26160" w:rsidP="00D26160">
            <w:pPr>
              <w:jc w:val="center"/>
              <w:rPr>
                <w:rFonts w:ascii="Times New Roman" w:hAnsi="Times New Roman" w:cs="Times New Roman"/>
                <w:b/>
                <w:bCs/>
                <w:sz w:val="19"/>
                <w:szCs w:val="19"/>
              </w:rPr>
            </w:pPr>
            <w:r w:rsidRPr="00E53C76">
              <w:rPr>
                <w:rFonts w:ascii="Times New Roman" w:hAnsi="Times New Roman" w:cs="Times New Roman"/>
                <w:b/>
                <w:bCs/>
                <w:sz w:val="19"/>
                <w:szCs w:val="19"/>
              </w:rPr>
              <w:t>1 155 183,7</w:t>
            </w:r>
          </w:p>
        </w:tc>
        <w:tc>
          <w:tcPr>
            <w:tcW w:w="1134" w:type="dxa"/>
            <w:tcBorders>
              <w:top w:val="single" w:sz="4" w:space="0" w:color="auto"/>
              <w:left w:val="nil"/>
              <w:bottom w:val="single" w:sz="4" w:space="0" w:color="auto"/>
              <w:right w:val="single" w:sz="4" w:space="0" w:color="auto"/>
            </w:tcBorders>
            <w:shd w:val="clear" w:color="000000" w:fill="FFFFFF"/>
          </w:tcPr>
          <w:p w:rsidR="00D26160" w:rsidRPr="00E53C76" w:rsidRDefault="00D26160" w:rsidP="00D26160">
            <w:pPr>
              <w:jc w:val="center"/>
              <w:rPr>
                <w:rFonts w:ascii="Times New Roman" w:hAnsi="Times New Roman" w:cs="Times New Roman"/>
                <w:b/>
                <w:bCs/>
                <w:sz w:val="19"/>
                <w:szCs w:val="19"/>
              </w:rPr>
            </w:pPr>
            <w:r w:rsidRPr="00E53C76">
              <w:rPr>
                <w:rFonts w:ascii="Times New Roman" w:hAnsi="Times New Roman" w:cs="Times New Roman"/>
                <w:b/>
                <w:bCs/>
                <w:sz w:val="19"/>
                <w:szCs w:val="19"/>
              </w:rPr>
              <w:t>1 601 285,0</w:t>
            </w:r>
          </w:p>
        </w:tc>
        <w:tc>
          <w:tcPr>
            <w:tcW w:w="709" w:type="dxa"/>
            <w:tcBorders>
              <w:top w:val="single" w:sz="4" w:space="0" w:color="auto"/>
              <w:left w:val="nil"/>
              <w:bottom w:val="single" w:sz="4" w:space="0" w:color="auto"/>
              <w:right w:val="single" w:sz="4" w:space="0" w:color="auto"/>
            </w:tcBorders>
            <w:shd w:val="clear" w:color="000000" w:fill="FFFFFF"/>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52,4</w:t>
            </w:r>
          </w:p>
        </w:tc>
        <w:tc>
          <w:tcPr>
            <w:tcW w:w="708"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54,4</w:t>
            </w:r>
          </w:p>
        </w:tc>
        <w:tc>
          <w:tcPr>
            <w:tcW w:w="709"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52,0</w:t>
            </w:r>
          </w:p>
        </w:tc>
        <w:tc>
          <w:tcPr>
            <w:tcW w:w="709" w:type="dxa"/>
            <w:tcBorders>
              <w:top w:val="single" w:sz="4" w:space="0" w:color="auto"/>
              <w:left w:val="nil"/>
              <w:bottom w:val="single" w:sz="4" w:space="0" w:color="auto"/>
              <w:right w:val="single" w:sz="4" w:space="0" w:color="auto"/>
            </w:tcBorders>
            <w:shd w:val="clear" w:color="000000" w:fill="FFFFFF"/>
            <w:noWrap/>
          </w:tcPr>
          <w:p w:rsidR="00D26160" w:rsidRPr="00D26160" w:rsidRDefault="00D26160" w:rsidP="00D26160">
            <w:pPr>
              <w:jc w:val="center"/>
              <w:rPr>
                <w:rFonts w:ascii="Times New Roman" w:hAnsi="Times New Roman" w:cs="Times New Roman"/>
                <w:b/>
                <w:bCs/>
                <w:sz w:val="20"/>
                <w:szCs w:val="20"/>
              </w:rPr>
            </w:pPr>
            <w:r w:rsidRPr="00D26160">
              <w:rPr>
                <w:rFonts w:ascii="Times New Roman" w:hAnsi="Times New Roman" w:cs="Times New Roman"/>
                <w:b/>
                <w:bCs/>
                <w:sz w:val="20"/>
                <w:szCs w:val="20"/>
              </w:rPr>
              <w:t>52,6</w:t>
            </w:r>
          </w:p>
        </w:tc>
      </w:tr>
    </w:tbl>
    <w:p w:rsidR="00FB5624" w:rsidRPr="003D5F29" w:rsidRDefault="00FB5624" w:rsidP="003D5F29">
      <w:pPr>
        <w:tabs>
          <w:tab w:val="left" w:pos="8040"/>
        </w:tabs>
        <w:rPr>
          <w:rFonts w:ascii="Times New Roman" w:hAnsi="Times New Roman" w:cs="Times New Roman"/>
        </w:rPr>
        <w:sectPr w:rsidR="00FB5624" w:rsidRPr="003D5F29" w:rsidSect="008F3431">
          <w:pgSz w:w="16838" w:h="11906" w:orient="landscape"/>
          <w:pgMar w:top="1843" w:right="1134" w:bottom="851" w:left="1134" w:header="709" w:footer="709" w:gutter="0"/>
          <w:cols w:space="708"/>
          <w:docGrid w:linePitch="360"/>
        </w:sectPr>
      </w:pPr>
    </w:p>
    <w:p w:rsidR="00B60FE9" w:rsidRPr="0012463B" w:rsidRDefault="00B60FE9" w:rsidP="00FB5624">
      <w:pPr>
        <w:rPr>
          <w:rFonts w:ascii="Times New Roman" w:hAnsi="Times New Roman" w:cs="Times New Roman"/>
          <w:color w:val="FF0000"/>
        </w:rPr>
      </w:pPr>
    </w:p>
    <w:sectPr w:rsidR="00B60FE9" w:rsidRPr="0012463B" w:rsidSect="00FB5624">
      <w:pgSz w:w="11906" w:h="16838"/>
      <w:pgMar w:top="1134" w:right="851" w:bottom="1134" w:left="1843"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1E" w:rsidRDefault="005A3C1E" w:rsidP="00AB2B83">
      <w:r>
        <w:separator/>
      </w:r>
    </w:p>
  </w:endnote>
  <w:endnote w:type="continuationSeparator" w:id="0">
    <w:p w:rsidR="005A3C1E" w:rsidRDefault="005A3C1E" w:rsidP="00AB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1E" w:rsidRDefault="005A3C1E" w:rsidP="00AB2B83">
      <w:r>
        <w:separator/>
      </w:r>
    </w:p>
  </w:footnote>
  <w:footnote w:type="continuationSeparator" w:id="0">
    <w:p w:rsidR="005A3C1E" w:rsidRDefault="005A3C1E" w:rsidP="00AB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1E" w:rsidRDefault="005A3C1E">
    <w:pPr>
      <w:pStyle w:val="af0"/>
      <w:jc w:val="center"/>
    </w:pPr>
    <w:r>
      <w:fldChar w:fldCharType="begin"/>
    </w:r>
    <w:r>
      <w:instrText xml:space="preserve"> PAGE </w:instrText>
    </w:r>
    <w:r>
      <w:fldChar w:fldCharType="separate"/>
    </w:r>
    <w:r w:rsidR="00E2720D">
      <w:rPr>
        <w:noProof/>
      </w:rPr>
      <w:t>104</w:t>
    </w:r>
    <w:r>
      <w:rPr>
        <w:noProof/>
      </w:rPr>
      <w:fldChar w:fldCharType="end"/>
    </w:r>
  </w:p>
  <w:p w:rsidR="005A3C1E" w:rsidRDefault="005A3C1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1E" w:rsidRDefault="005A3C1E" w:rsidP="007F0DF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020673B"/>
    <w:multiLevelType w:val="hybridMultilevel"/>
    <w:tmpl w:val="E56A9A18"/>
    <w:lvl w:ilvl="0" w:tplc="52F4D3FC">
      <w:start w:val="17"/>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6">
    <w:nsid w:val="0AAD2ED1"/>
    <w:multiLevelType w:val="hybridMultilevel"/>
    <w:tmpl w:val="F1760588"/>
    <w:lvl w:ilvl="0" w:tplc="3BACB3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B060A"/>
    <w:multiLevelType w:val="hybridMultilevel"/>
    <w:tmpl w:val="E6AE6928"/>
    <w:lvl w:ilvl="0" w:tplc="8298924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64AFD"/>
    <w:multiLevelType w:val="hybridMultilevel"/>
    <w:tmpl w:val="32A66386"/>
    <w:lvl w:ilvl="0" w:tplc="81DE8DBE">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06F22F8"/>
    <w:multiLevelType w:val="hybridMultilevel"/>
    <w:tmpl w:val="FE3CE7F2"/>
    <w:lvl w:ilvl="0" w:tplc="DE20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1052359"/>
    <w:multiLevelType w:val="hybridMultilevel"/>
    <w:tmpl w:val="E796EC04"/>
    <w:lvl w:ilvl="0" w:tplc="11BA4D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18531AE"/>
    <w:multiLevelType w:val="hybridMultilevel"/>
    <w:tmpl w:val="4D6A2D02"/>
    <w:lvl w:ilvl="0" w:tplc="27F65A9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A8344D"/>
    <w:multiLevelType w:val="hybridMultilevel"/>
    <w:tmpl w:val="4C04AF54"/>
    <w:lvl w:ilvl="0" w:tplc="53A8EFCE">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658E8"/>
    <w:multiLevelType w:val="hybridMultilevel"/>
    <w:tmpl w:val="B150C726"/>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373C73"/>
    <w:multiLevelType w:val="hybridMultilevel"/>
    <w:tmpl w:val="6CF213BC"/>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96BC3"/>
    <w:multiLevelType w:val="hybridMultilevel"/>
    <w:tmpl w:val="C63A367C"/>
    <w:lvl w:ilvl="0" w:tplc="34E237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464B0"/>
    <w:multiLevelType w:val="hybridMultilevel"/>
    <w:tmpl w:val="45620EF6"/>
    <w:lvl w:ilvl="0" w:tplc="9BB04486">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D44D79"/>
    <w:multiLevelType w:val="hybridMultilevel"/>
    <w:tmpl w:val="8F9AAA08"/>
    <w:lvl w:ilvl="0" w:tplc="AE8E1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1A87FF5"/>
    <w:multiLevelType w:val="hybridMultilevel"/>
    <w:tmpl w:val="32B486F4"/>
    <w:lvl w:ilvl="0" w:tplc="E1D2EBF2">
      <w:start w:val="11"/>
      <w:numFmt w:val="decimal"/>
      <w:lvlText w:val="%1."/>
      <w:lvlJc w:val="left"/>
      <w:pPr>
        <w:ind w:left="434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C979AD"/>
    <w:multiLevelType w:val="hybridMultilevel"/>
    <w:tmpl w:val="DCCAB1D2"/>
    <w:lvl w:ilvl="0" w:tplc="6BF8813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A2214"/>
    <w:multiLevelType w:val="hybridMultilevel"/>
    <w:tmpl w:val="5E16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834DA"/>
    <w:multiLevelType w:val="hybridMultilevel"/>
    <w:tmpl w:val="FF423D32"/>
    <w:lvl w:ilvl="0" w:tplc="D576996A">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24">
    <w:nsid w:val="4AD62657"/>
    <w:multiLevelType w:val="hybridMultilevel"/>
    <w:tmpl w:val="B30ECFBC"/>
    <w:lvl w:ilvl="0" w:tplc="CF846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614AD"/>
    <w:multiLevelType w:val="hybridMultilevel"/>
    <w:tmpl w:val="B20286D0"/>
    <w:lvl w:ilvl="0" w:tplc="E7F0A8D0">
      <w:start w:val="19"/>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7">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FE50B3"/>
    <w:multiLevelType w:val="hybridMultilevel"/>
    <w:tmpl w:val="7E503D66"/>
    <w:lvl w:ilvl="0" w:tplc="3372247E">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nsid w:val="57DA7C17"/>
    <w:multiLevelType w:val="hybridMultilevel"/>
    <w:tmpl w:val="2964531E"/>
    <w:lvl w:ilvl="0" w:tplc="3EA0F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8A151C4"/>
    <w:multiLevelType w:val="hybridMultilevel"/>
    <w:tmpl w:val="153E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284EE6"/>
    <w:multiLevelType w:val="hybridMultilevel"/>
    <w:tmpl w:val="CD2A4BD4"/>
    <w:lvl w:ilvl="0" w:tplc="4E7668C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78790A"/>
    <w:multiLevelType w:val="hybridMultilevel"/>
    <w:tmpl w:val="287A3682"/>
    <w:lvl w:ilvl="0" w:tplc="7F0ECEF8">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424CF8"/>
    <w:multiLevelType w:val="hybridMultilevel"/>
    <w:tmpl w:val="FA82F0BE"/>
    <w:lvl w:ilvl="0" w:tplc="23EA2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4830F72"/>
    <w:multiLevelType w:val="hybridMultilevel"/>
    <w:tmpl w:val="90B274EC"/>
    <w:lvl w:ilvl="0" w:tplc="58484BB4">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D602DD"/>
    <w:multiLevelType w:val="hybridMultilevel"/>
    <w:tmpl w:val="EC340B06"/>
    <w:lvl w:ilvl="0" w:tplc="EC60BE3E">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142BED"/>
    <w:multiLevelType w:val="hybridMultilevel"/>
    <w:tmpl w:val="34D66D42"/>
    <w:lvl w:ilvl="0" w:tplc="5EA8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7A3085"/>
    <w:multiLevelType w:val="hybridMultilevel"/>
    <w:tmpl w:val="56EE5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884C40"/>
    <w:multiLevelType w:val="hybridMultilevel"/>
    <w:tmpl w:val="C818EB88"/>
    <w:lvl w:ilvl="0" w:tplc="BA1EA52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3"/>
  </w:num>
  <w:num w:numId="8">
    <w:abstractNumId w:val="27"/>
  </w:num>
  <w:num w:numId="9">
    <w:abstractNumId w:val="32"/>
  </w:num>
  <w:num w:numId="10">
    <w:abstractNumId w:val="13"/>
  </w:num>
  <w:num w:numId="11">
    <w:abstractNumId w:val="19"/>
  </w:num>
  <w:num w:numId="12">
    <w:abstractNumId w:val="5"/>
  </w:num>
  <w:num w:numId="13">
    <w:abstractNumId w:val="26"/>
  </w:num>
  <w:num w:numId="14">
    <w:abstractNumId w:val="6"/>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7"/>
  </w:num>
  <w:num w:numId="20">
    <w:abstractNumId w:val="14"/>
  </w:num>
  <w:num w:numId="21">
    <w:abstractNumId w:val="33"/>
  </w:num>
  <w:num w:numId="22">
    <w:abstractNumId w:val="18"/>
  </w:num>
  <w:num w:numId="23">
    <w:abstractNumId w:val="8"/>
  </w:num>
  <w:num w:numId="24">
    <w:abstractNumId w:val="10"/>
  </w:num>
  <w:num w:numId="25">
    <w:abstractNumId w:val="31"/>
  </w:num>
  <w:num w:numId="26">
    <w:abstractNumId w:val="38"/>
  </w:num>
  <w:num w:numId="27">
    <w:abstractNumId w:val="9"/>
  </w:num>
  <w:num w:numId="28">
    <w:abstractNumId w:val="36"/>
  </w:num>
  <w:num w:numId="29">
    <w:abstractNumId w:val="17"/>
  </w:num>
  <w:num w:numId="30">
    <w:abstractNumId w:val="28"/>
  </w:num>
  <w:num w:numId="31">
    <w:abstractNumId w:val="35"/>
  </w:num>
  <w:num w:numId="32">
    <w:abstractNumId w:val="34"/>
  </w:num>
  <w:num w:numId="33">
    <w:abstractNumId w:val="12"/>
  </w:num>
  <w:num w:numId="34">
    <w:abstractNumId w:val="22"/>
  </w:num>
  <w:num w:numId="35">
    <w:abstractNumId w:val="30"/>
  </w:num>
  <w:num w:numId="36">
    <w:abstractNumId w:val="16"/>
  </w:num>
  <w:num w:numId="37">
    <w:abstractNumId w:val="7"/>
  </w:num>
  <w:num w:numId="38">
    <w:abstractNumId w:val="21"/>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BE4B87"/>
    <w:rsid w:val="00000774"/>
    <w:rsid w:val="00000A62"/>
    <w:rsid w:val="00001166"/>
    <w:rsid w:val="00003836"/>
    <w:rsid w:val="00004002"/>
    <w:rsid w:val="00005054"/>
    <w:rsid w:val="00007735"/>
    <w:rsid w:val="00016623"/>
    <w:rsid w:val="000170AF"/>
    <w:rsid w:val="0002000C"/>
    <w:rsid w:val="00022A83"/>
    <w:rsid w:val="00024EB4"/>
    <w:rsid w:val="00033B40"/>
    <w:rsid w:val="00034D8C"/>
    <w:rsid w:val="00035727"/>
    <w:rsid w:val="00036B10"/>
    <w:rsid w:val="00036C57"/>
    <w:rsid w:val="000415D1"/>
    <w:rsid w:val="00044277"/>
    <w:rsid w:val="00050D7D"/>
    <w:rsid w:val="00054637"/>
    <w:rsid w:val="00061B1D"/>
    <w:rsid w:val="00061C2B"/>
    <w:rsid w:val="0006710A"/>
    <w:rsid w:val="00076CC5"/>
    <w:rsid w:val="00080995"/>
    <w:rsid w:val="00082DC2"/>
    <w:rsid w:val="00086148"/>
    <w:rsid w:val="000907C4"/>
    <w:rsid w:val="0009165B"/>
    <w:rsid w:val="000A1507"/>
    <w:rsid w:val="000A2A30"/>
    <w:rsid w:val="000A4A06"/>
    <w:rsid w:val="000A502D"/>
    <w:rsid w:val="000B188F"/>
    <w:rsid w:val="000B302D"/>
    <w:rsid w:val="000B4547"/>
    <w:rsid w:val="000C10D1"/>
    <w:rsid w:val="000C4FFA"/>
    <w:rsid w:val="000C6534"/>
    <w:rsid w:val="000D15BC"/>
    <w:rsid w:val="000D2BBC"/>
    <w:rsid w:val="000D7456"/>
    <w:rsid w:val="000E534F"/>
    <w:rsid w:val="000E541A"/>
    <w:rsid w:val="000E7228"/>
    <w:rsid w:val="000F0B34"/>
    <w:rsid w:val="000F2499"/>
    <w:rsid w:val="000F2FAA"/>
    <w:rsid w:val="000F31A5"/>
    <w:rsid w:val="000F56DE"/>
    <w:rsid w:val="0010032E"/>
    <w:rsid w:val="00102168"/>
    <w:rsid w:val="00112B07"/>
    <w:rsid w:val="00112D6A"/>
    <w:rsid w:val="00112DC9"/>
    <w:rsid w:val="001133DA"/>
    <w:rsid w:val="00113F99"/>
    <w:rsid w:val="00115718"/>
    <w:rsid w:val="00117CE8"/>
    <w:rsid w:val="00117FAC"/>
    <w:rsid w:val="00121228"/>
    <w:rsid w:val="001218E7"/>
    <w:rsid w:val="0012288E"/>
    <w:rsid w:val="00122D3A"/>
    <w:rsid w:val="00123C9B"/>
    <w:rsid w:val="0012463B"/>
    <w:rsid w:val="001252AD"/>
    <w:rsid w:val="0013271A"/>
    <w:rsid w:val="00133C0A"/>
    <w:rsid w:val="0013407A"/>
    <w:rsid w:val="00134D8B"/>
    <w:rsid w:val="00135290"/>
    <w:rsid w:val="001412D8"/>
    <w:rsid w:val="0014412D"/>
    <w:rsid w:val="001477A2"/>
    <w:rsid w:val="00147C9A"/>
    <w:rsid w:val="001517A6"/>
    <w:rsid w:val="00154697"/>
    <w:rsid w:val="00154E4A"/>
    <w:rsid w:val="00155011"/>
    <w:rsid w:val="00155B9E"/>
    <w:rsid w:val="00155C8E"/>
    <w:rsid w:val="00162BEF"/>
    <w:rsid w:val="00165219"/>
    <w:rsid w:val="00170AC8"/>
    <w:rsid w:val="00170B49"/>
    <w:rsid w:val="00172A55"/>
    <w:rsid w:val="00172C6C"/>
    <w:rsid w:val="00176A5E"/>
    <w:rsid w:val="00182124"/>
    <w:rsid w:val="00182403"/>
    <w:rsid w:val="00182E70"/>
    <w:rsid w:val="0018328E"/>
    <w:rsid w:val="00183687"/>
    <w:rsid w:val="001856C7"/>
    <w:rsid w:val="001857A4"/>
    <w:rsid w:val="001872D6"/>
    <w:rsid w:val="00191C5B"/>
    <w:rsid w:val="001A11DF"/>
    <w:rsid w:val="001A4E45"/>
    <w:rsid w:val="001B1888"/>
    <w:rsid w:val="001B3961"/>
    <w:rsid w:val="001B4153"/>
    <w:rsid w:val="001B5430"/>
    <w:rsid w:val="001C6BB1"/>
    <w:rsid w:val="001C6EEC"/>
    <w:rsid w:val="001C78F6"/>
    <w:rsid w:val="001D5DB7"/>
    <w:rsid w:val="001E0BF2"/>
    <w:rsid w:val="001E12D3"/>
    <w:rsid w:val="001E2098"/>
    <w:rsid w:val="001E5319"/>
    <w:rsid w:val="001E6CE7"/>
    <w:rsid w:val="001F1C62"/>
    <w:rsid w:val="001F456B"/>
    <w:rsid w:val="001F46AE"/>
    <w:rsid w:val="001F64C8"/>
    <w:rsid w:val="001F7A4A"/>
    <w:rsid w:val="00202048"/>
    <w:rsid w:val="00204195"/>
    <w:rsid w:val="00205175"/>
    <w:rsid w:val="002055BD"/>
    <w:rsid w:val="00210BBE"/>
    <w:rsid w:val="00213A0D"/>
    <w:rsid w:val="00214C3C"/>
    <w:rsid w:val="002178EB"/>
    <w:rsid w:val="00224B38"/>
    <w:rsid w:val="00225132"/>
    <w:rsid w:val="00230A37"/>
    <w:rsid w:val="002324EA"/>
    <w:rsid w:val="002325F0"/>
    <w:rsid w:val="0024004F"/>
    <w:rsid w:val="002403F5"/>
    <w:rsid w:val="002406AB"/>
    <w:rsid w:val="00241AF8"/>
    <w:rsid w:val="00242C91"/>
    <w:rsid w:val="0024368C"/>
    <w:rsid w:val="00245261"/>
    <w:rsid w:val="002457AA"/>
    <w:rsid w:val="00245F6E"/>
    <w:rsid w:val="00247168"/>
    <w:rsid w:val="00250F15"/>
    <w:rsid w:val="002556C7"/>
    <w:rsid w:val="00257598"/>
    <w:rsid w:val="00257F07"/>
    <w:rsid w:val="002606CF"/>
    <w:rsid w:val="00260BA4"/>
    <w:rsid w:val="00265A2A"/>
    <w:rsid w:val="00265F4F"/>
    <w:rsid w:val="002674E9"/>
    <w:rsid w:val="0027055C"/>
    <w:rsid w:val="002727FC"/>
    <w:rsid w:val="002738C2"/>
    <w:rsid w:val="00275CE4"/>
    <w:rsid w:val="002765A4"/>
    <w:rsid w:val="0027734F"/>
    <w:rsid w:val="0027748E"/>
    <w:rsid w:val="002821E0"/>
    <w:rsid w:val="00283BDD"/>
    <w:rsid w:val="00285A92"/>
    <w:rsid w:val="00286A42"/>
    <w:rsid w:val="0029735E"/>
    <w:rsid w:val="00297694"/>
    <w:rsid w:val="002A1531"/>
    <w:rsid w:val="002A6B5B"/>
    <w:rsid w:val="002A772C"/>
    <w:rsid w:val="002B1B9B"/>
    <w:rsid w:val="002B3F44"/>
    <w:rsid w:val="002B48F8"/>
    <w:rsid w:val="002B4CE1"/>
    <w:rsid w:val="002B4F69"/>
    <w:rsid w:val="002B6D7F"/>
    <w:rsid w:val="002B7C94"/>
    <w:rsid w:val="002C09C3"/>
    <w:rsid w:val="002C3459"/>
    <w:rsid w:val="002C55E5"/>
    <w:rsid w:val="002C77FF"/>
    <w:rsid w:val="002D5BD4"/>
    <w:rsid w:val="002E134C"/>
    <w:rsid w:val="002E3863"/>
    <w:rsid w:val="002F0CD3"/>
    <w:rsid w:val="002F17AB"/>
    <w:rsid w:val="002F2931"/>
    <w:rsid w:val="002F29E2"/>
    <w:rsid w:val="002F467F"/>
    <w:rsid w:val="0030347A"/>
    <w:rsid w:val="00303ED3"/>
    <w:rsid w:val="00304144"/>
    <w:rsid w:val="00304E30"/>
    <w:rsid w:val="0030512C"/>
    <w:rsid w:val="0030679F"/>
    <w:rsid w:val="00307673"/>
    <w:rsid w:val="0031109D"/>
    <w:rsid w:val="0031211D"/>
    <w:rsid w:val="0031430C"/>
    <w:rsid w:val="00314EB9"/>
    <w:rsid w:val="003155AE"/>
    <w:rsid w:val="0031588F"/>
    <w:rsid w:val="00316552"/>
    <w:rsid w:val="00317015"/>
    <w:rsid w:val="00321683"/>
    <w:rsid w:val="00322B7D"/>
    <w:rsid w:val="00322DC1"/>
    <w:rsid w:val="003274C8"/>
    <w:rsid w:val="003304FA"/>
    <w:rsid w:val="003322A2"/>
    <w:rsid w:val="003350F3"/>
    <w:rsid w:val="00335EC1"/>
    <w:rsid w:val="00337F21"/>
    <w:rsid w:val="00340D4B"/>
    <w:rsid w:val="00341A54"/>
    <w:rsid w:val="003431E7"/>
    <w:rsid w:val="0034692F"/>
    <w:rsid w:val="003500A6"/>
    <w:rsid w:val="00352F75"/>
    <w:rsid w:val="003559CF"/>
    <w:rsid w:val="00357783"/>
    <w:rsid w:val="0036075F"/>
    <w:rsid w:val="00361503"/>
    <w:rsid w:val="00365831"/>
    <w:rsid w:val="00366640"/>
    <w:rsid w:val="003679F2"/>
    <w:rsid w:val="00367DFA"/>
    <w:rsid w:val="003717E9"/>
    <w:rsid w:val="00375BA0"/>
    <w:rsid w:val="00380634"/>
    <w:rsid w:val="00381191"/>
    <w:rsid w:val="003852C6"/>
    <w:rsid w:val="00386AE9"/>
    <w:rsid w:val="0039497E"/>
    <w:rsid w:val="00397CA1"/>
    <w:rsid w:val="00397FCE"/>
    <w:rsid w:val="003A19F8"/>
    <w:rsid w:val="003A2D9F"/>
    <w:rsid w:val="003A3F59"/>
    <w:rsid w:val="003B1A10"/>
    <w:rsid w:val="003B1BC6"/>
    <w:rsid w:val="003B496C"/>
    <w:rsid w:val="003B507A"/>
    <w:rsid w:val="003B56BC"/>
    <w:rsid w:val="003C425C"/>
    <w:rsid w:val="003C7D57"/>
    <w:rsid w:val="003D1CC4"/>
    <w:rsid w:val="003D5692"/>
    <w:rsid w:val="003D5F29"/>
    <w:rsid w:val="003D7792"/>
    <w:rsid w:val="003E09C0"/>
    <w:rsid w:val="003E4453"/>
    <w:rsid w:val="003E6068"/>
    <w:rsid w:val="003E6B7C"/>
    <w:rsid w:val="003E703A"/>
    <w:rsid w:val="003E7671"/>
    <w:rsid w:val="003E7B0F"/>
    <w:rsid w:val="003F08E8"/>
    <w:rsid w:val="003F12CF"/>
    <w:rsid w:val="003F3FB6"/>
    <w:rsid w:val="003F40E8"/>
    <w:rsid w:val="003F4484"/>
    <w:rsid w:val="003F56A0"/>
    <w:rsid w:val="003F6BF7"/>
    <w:rsid w:val="004018D8"/>
    <w:rsid w:val="004102BF"/>
    <w:rsid w:val="00410A73"/>
    <w:rsid w:val="00412254"/>
    <w:rsid w:val="00413845"/>
    <w:rsid w:val="00415363"/>
    <w:rsid w:val="004177A8"/>
    <w:rsid w:val="00417E6B"/>
    <w:rsid w:val="00417E92"/>
    <w:rsid w:val="004205FA"/>
    <w:rsid w:val="00423548"/>
    <w:rsid w:val="004269FD"/>
    <w:rsid w:val="00426DDD"/>
    <w:rsid w:val="00427152"/>
    <w:rsid w:val="00427AB6"/>
    <w:rsid w:val="0043124F"/>
    <w:rsid w:val="00431A63"/>
    <w:rsid w:val="00435BFB"/>
    <w:rsid w:val="0044046F"/>
    <w:rsid w:val="00441D7C"/>
    <w:rsid w:val="004454C2"/>
    <w:rsid w:val="00445C54"/>
    <w:rsid w:val="004461AB"/>
    <w:rsid w:val="00451B14"/>
    <w:rsid w:val="0045318D"/>
    <w:rsid w:val="00453FE2"/>
    <w:rsid w:val="00457F92"/>
    <w:rsid w:val="00460939"/>
    <w:rsid w:val="00465412"/>
    <w:rsid w:val="0047192E"/>
    <w:rsid w:val="00482B3F"/>
    <w:rsid w:val="00484FC9"/>
    <w:rsid w:val="004853C2"/>
    <w:rsid w:val="0049103B"/>
    <w:rsid w:val="00491DA5"/>
    <w:rsid w:val="00492DB2"/>
    <w:rsid w:val="0049348E"/>
    <w:rsid w:val="004957C3"/>
    <w:rsid w:val="00495D22"/>
    <w:rsid w:val="004A15A6"/>
    <w:rsid w:val="004A2EC9"/>
    <w:rsid w:val="004A33A6"/>
    <w:rsid w:val="004A346D"/>
    <w:rsid w:val="004A3CC9"/>
    <w:rsid w:val="004A3DED"/>
    <w:rsid w:val="004A5303"/>
    <w:rsid w:val="004B011E"/>
    <w:rsid w:val="004B1983"/>
    <w:rsid w:val="004B3316"/>
    <w:rsid w:val="004B7EB7"/>
    <w:rsid w:val="004C0C99"/>
    <w:rsid w:val="004C4809"/>
    <w:rsid w:val="004C6DF3"/>
    <w:rsid w:val="004D2F62"/>
    <w:rsid w:val="004D65D3"/>
    <w:rsid w:val="004D7074"/>
    <w:rsid w:val="004E16EB"/>
    <w:rsid w:val="004E171D"/>
    <w:rsid w:val="004E41FF"/>
    <w:rsid w:val="004E52BB"/>
    <w:rsid w:val="004E64EE"/>
    <w:rsid w:val="004F32C5"/>
    <w:rsid w:val="004F3B8D"/>
    <w:rsid w:val="004F4CE9"/>
    <w:rsid w:val="004F508A"/>
    <w:rsid w:val="004F56BE"/>
    <w:rsid w:val="004F5BCD"/>
    <w:rsid w:val="004F6D17"/>
    <w:rsid w:val="00500A17"/>
    <w:rsid w:val="005012AF"/>
    <w:rsid w:val="005019DF"/>
    <w:rsid w:val="00501C27"/>
    <w:rsid w:val="0050707A"/>
    <w:rsid w:val="005145C1"/>
    <w:rsid w:val="005223BD"/>
    <w:rsid w:val="00522B54"/>
    <w:rsid w:val="0052589C"/>
    <w:rsid w:val="005259C7"/>
    <w:rsid w:val="00530D33"/>
    <w:rsid w:val="00535174"/>
    <w:rsid w:val="0054182E"/>
    <w:rsid w:val="00546B07"/>
    <w:rsid w:val="00551EA1"/>
    <w:rsid w:val="0055383B"/>
    <w:rsid w:val="005622B9"/>
    <w:rsid w:val="00566B36"/>
    <w:rsid w:val="00567A7E"/>
    <w:rsid w:val="00575ED0"/>
    <w:rsid w:val="00576446"/>
    <w:rsid w:val="005817D3"/>
    <w:rsid w:val="00583257"/>
    <w:rsid w:val="0058401A"/>
    <w:rsid w:val="0058696D"/>
    <w:rsid w:val="00586970"/>
    <w:rsid w:val="00591A59"/>
    <w:rsid w:val="005942BC"/>
    <w:rsid w:val="00597C60"/>
    <w:rsid w:val="005A1591"/>
    <w:rsid w:val="005A224E"/>
    <w:rsid w:val="005A3600"/>
    <w:rsid w:val="005A3C1E"/>
    <w:rsid w:val="005A4450"/>
    <w:rsid w:val="005A524D"/>
    <w:rsid w:val="005A77A8"/>
    <w:rsid w:val="005B193F"/>
    <w:rsid w:val="005B1B0C"/>
    <w:rsid w:val="005B24BC"/>
    <w:rsid w:val="005C1C65"/>
    <w:rsid w:val="005D25B1"/>
    <w:rsid w:val="005D676B"/>
    <w:rsid w:val="005D7C76"/>
    <w:rsid w:val="005E1818"/>
    <w:rsid w:val="005E3F51"/>
    <w:rsid w:val="005E4A60"/>
    <w:rsid w:val="005F1EF0"/>
    <w:rsid w:val="005F58B8"/>
    <w:rsid w:val="005F63DF"/>
    <w:rsid w:val="005F70E0"/>
    <w:rsid w:val="0060191A"/>
    <w:rsid w:val="006133ED"/>
    <w:rsid w:val="00620142"/>
    <w:rsid w:val="00620BD9"/>
    <w:rsid w:val="00621DA9"/>
    <w:rsid w:val="00626DDD"/>
    <w:rsid w:val="00630658"/>
    <w:rsid w:val="00630BED"/>
    <w:rsid w:val="006367A4"/>
    <w:rsid w:val="00657178"/>
    <w:rsid w:val="00657A93"/>
    <w:rsid w:val="00661017"/>
    <w:rsid w:val="00661033"/>
    <w:rsid w:val="00665C3C"/>
    <w:rsid w:val="00667751"/>
    <w:rsid w:val="00667A8B"/>
    <w:rsid w:val="0067419C"/>
    <w:rsid w:val="00680AC9"/>
    <w:rsid w:val="00680EF6"/>
    <w:rsid w:val="00681890"/>
    <w:rsid w:val="00683A62"/>
    <w:rsid w:val="006840DC"/>
    <w:rsid w:val="006861F6"/>
    <w:rsid w:val="006900AF"/>
    <w:rsid w:val="00690F23"/>
    <w:rsid w:val="00693E76"/>
    <w:rsid w:val="00694B28"/>
    <w:rsid w:val="006964B7"/>
    <w:rsid w:val="00696928"/>
    <w:rsid w:val="00697AA9"/>
    <w:rsid w:val="006A0830"/>
    <w:rsid w:val="006A26FB"/>
    <w:rsid w:val="006A34AB"/>
    <w:rsid w:val="006A3EE9"/>
    <w:rsid w:val="006A459D"/>
    <w:rsid w:val="006A4D4F"/>
    <w:rsid w:val="006B2C11"/>
    <w:rsid w:val="006B3F7C"/>
    <w:rsid w:val="006B438F"/>
    <w:rsid w:val="006C0888"/>
    <w:rsid w:val="006C3154"/>
    <w:rsid w:val="006C6646"/>
    <w:rsid w:val="006D59E3"/>
    <w:rsid w:val="006E358B"/>
    <w:rsid w:val="006E5CA5"/>
    <w:rsid w:val="006E7A03"/>
    <w:rsid w:val="006F2B47"/>
    <w:rsid w:val="006F3A26"/>
    <w:rsid w:val="006F3A92"/>
    <w:rsid w:val="006F6D41"/>
    <w:rsid w:val="00703568"/>
    <w:rsid w:val="00704CA9"/>
    <w:rsid w:val="00706A15"/>
    <w:rsid w:val="00711874"/>
    <w:rsid w:val="007127C9"/>
    <w:rsid w:val="00712A84"/>
    <w:rsid w:val="00712EAB"/>
    <w:rsid w:val="00714113"/>
    <w:rsid w:val="00715FB0"/>
    <w:rsid w:val="00716C8E"/>
    <w:rsid w:val="00717DDA"/>
    <w:rsid w:val="007251C9"/>
    <w:rsid w:val="00726ABA"/>
    <w:rsid w:val="0073320D"/>
    <w:rsid w:val="00733497"/>
    <w:rsid w:val="00737149"/>
    <w:rsid w:val="00740F82"/>
    <w:rsid w:val="007416C0"/>
    <w:rsid w:val="007435BB"/>
    <w:rsid w:val="00745CF5"/>
    <w:rsid w:val="00753282"/>
    <w:rsid w:val="00754CBA"/>
    <w:rsid w:val="007564DF"/>
    <w:rsid w:val="0076022C"/>
    <w:rsid w:val="00761745"/>
    <w:rsid w:val="0076313E"/>
    <w:rsid w:val="0076346D"/>
    <w:rsid w:val="0076450C"/>
    <w:rsid w:val="007649B4"/>
    <w:rsid w:val="007662C7"/>
    <w:rsid w:val="007722CF"/>
    <w:rsid w:val="00782CCD"/>
    <w:rsid w:val="007830B5"/>
    <w:rsid w:val="00785623"/>
    <w:rsid w:val="0078564F"/>
    <w:rsid w:val="00791688"/>
    <w:rsid w:val="0079538E"/>
    <w:rsid w:val="007A5781"/>
    <w:rsid w:val="007A6399"/>
    <w:rsid w:val="007B53F8"/>
    <w:rsid w:val="007B7AE2"/>
    <w:rsid w:val="007B7F31"/>
    <w:rsid w:val="007C1067"/>
    <w:rsid w:val="007C1198"/>
    <w:rsid w:val="007C3323"/>
    <w:rsid w:val="007C36D6"/>
    <w:rsid w:val="007C6CAC"/>
    <w:rsid w:val="007D2F38"/>
    <w:rsid w:val="007D59E9"/>
    <w:rsid w:val="007D5A78"/>
    <w:rsid w:val="007D6BA8"/>
    <w:rsid w:val="007D73D1"/>
    <w:rsid w:val="007D7932"/>
    <w:rsid w:val="007E1E93"/>
    <w:rsid w:val="007E2815"/>
    <w:rsid w:val="007E2B53"/>
    <w:rsid w:val="007E5474"/>
    <w:rsid w:val="007E5B10"/>
    <w:rsid w:val="007F052E"/>
    <w:rsid w:val="007F0DF6"/>
    <w:rsid w:val="007F370B"/>
    <w:rsid w:val="007F448D"/>
    <w:rsid w:val="007F66B3"/>
    <w:rsid w:val="008005A1"/>
    <w:rsid w:val="00803A09"/>
    <w:rsid w:val="008118B3"/>
    <w:rsid w:val="0081297B"/>
    <w:rsid w:val="00812CD6"/>
    <w:rsid w:val="00813153"/>
    <w:rsid w:val="00814407"/>
    <w:rsid w:val="00816779"/>
    <w:rsid w:val="008171ED"/>
    <w:rsid w:val="00817CA6"/>
    <w:rsid w:val="00820166"/>
    <w:rsid w:val="00820F4E"/>
    <w:rsid w:val="00824566"/>
    <w:rsid w:val="0083091B"/>
    <w:rsid w:val="00834706"/>
    <w:rsid w:val="00836CF2"/>
    <w:rsid w:val="008417A5"/>
    <w:rsid w:val="00842FF8"/>
    <w:rsid w:val="00844412"/>
    <w:rsid w:val="008461BC"/>
    <w:rsid w:val="0084631B"/>
    <w:rsid w:val="00846B01"/>
    <w:rsid w:val="0084705C"/>
    <w:rsid w:val="0085159B"/>
    <w:rsid w:val="00855C32"/>
    <w:rsid w:val="008578F7"/>
    <w:rsid w:val="00860E1A"/>
    <w:rsid w:val="00860F31"/>
    <w:rsid w:val="008617EF"/>
    <w:rsid w:val="00865424"/>
    <w:rsid w:val="008663CB"/>
    <w:rsid w:val="008676FB"/>
    <w:rsid w:val="00867F01"/>
    <w:rsid w:val="00870C90"/>
    <w:rsid w:val="008748B1"/>
    <w:rsid w:val="00877E8A"/>
    <w:rsid w:val="00880BC2"/>
    <w:rsid w:val="00882C17"/>
    <w:rsid w:val="00883F49"/>
    <w:rsid w:val="00892368"/>
    <w:rsid w:val="008A31DE"/>
    <w:rsid w:val="008A634A"/>
    <w:rsid w:val="008A7622"/>
    <w:rsid w:val="008B15A0"/>
    <w:rsid w:val="008C03AA"/>
    <w:rsid w:val="008C1190"/>
    <w:rsid w:val="008C5245"/>
    <w:rsid w:val="008D3D44"/>
    <w:rsid w:val="008D6D9D"/>
    <w:rsid w:val="008E0682"/>
    <w:rsid w:val="008E2B9C"/>
    <w:rsid w:val="008F3431"/>
    <w:rsid w:val="008F474D"/>
    <w:rsid w:val="008F4B07"/>
    <w:rsid w:val="008F5F99"/>
    <w:rsid w:val="00902BB7"/>
    <w:rsid w:val="009060FD"/>
    <w:rsid w:val="009111A1"/>
    <w:rsid w:val="00922243"/>
    <w:rsid w:val="00922DA8"/>
    <w:rsid w:val="00927DC3"/>
    <w:rsid w:val="00931DD8"/>
    <w:rsid w:val="0094234B"/>
    <w:rsid w:val="00942864"/>
    <w:rsid w:val="00943E92"/>
    <w:rsid w:val="00945C13"/>
    <w:rsid w:val="0094667E"/>
    <w:rsid w:val="0094670B"/>
    <w:rsid w:val="00947826"/>
    <w:rsid w:val="009503D5"/>
    <w:rsid w:val="00952166"/>
    <w:rsid w:val="00957057"/>
    <w:rsid w:val="00963B8A"/>
    <w:rsid w:val="0096649F"/>
    <w:rsid w:val="009718A3"/>
    <w:rsid w:val="00975952"/>
    <w:rsid w:val="00975F06"/>
    <w:rsid w:val="009760E6"/>
    <w:rsid w:val="00976595"/>
    <w:rsid w:val="00976C85"/>
    <w:rsid w:val="009842B0"/>
    <w:rsid w:val="00987A6C"/>
    <w:rsid w:val="00990A82"/>
    <w:rsid w:val="00991C5C"/>
    <w:rsid w:val="00991FBE"/>
    <w:rsid w:val="0099338D"/>
    <w:rsid w:val="0099348B"/>
    <w:rsid w:val="009939FE"/>
    <w:rsid w:val="00995383"/>
    <w:rsid w:val="00995BB7"/>
    <w:rsid w:val="00996C38"/>
    <w:rsid w:val="009A294E"/>
    <w:rsid w:val="009B0404"/>
    <w:rsid w:val="009B06FF"/>
    <w:rsid w:val="009B0839"/>
    <w:rsid w:val="009B1449"/>
    <w:rsid w:val="009B5961"/>
    <w:rsid w:val="009B686F"/>
    <w:rsid w:val="009C2F59"/>
    <w:rsid w:val="009C326A"/>
    <w:rsid w:val="009D02BB"/>
    <w:rsid w:val="009D0CD6"/>
    <w:rsid w:val="009D0E45"/>
    <w:rsid w:val="009D239C"/>
    <w:rsid w:val="009D4140"/>
    <w:rsid w:val="009E1733"/>
    <w:rsid w:val="009E1A2E"/>
    <w:rsid w:val="009E41E0"/>
    <w:rsid w:val="009E6B49"/>
    <w:rsid w:val="009F0E7B"/>
    <w:rsid w:val="009F228C"/>
    <w:rsid w:val="009F233A"/>
    <w:rsid w:val="009F64DB"/>
    <w:rsid w:val="009F727E"/>
    <w:rsid w:val="00A00755"/>
    <w:rsid w:val="00A036E9"/>
    <w:rsid w:val="00A04EC6"/>
    <w:rsid w:val="00A067C7"/>
    <w:rsid w:val="00A1111B"/>
    <w:rsid w:val="00A11C2B"/>
    <w:rsid w:val="00A139BD"/>
    <w:rsid w:val="00A13B6E"/>
    <w:rsid w:val="00A24F1D"/>
    <w:rsid w:val="00A341B7"/>
    <w:rsid w:val="00A40920"/>
    <w:rsid w:val="00A52699"/>
    <w:rsid w:val="00A54ADA"/>
    <w:rsid w:val="00A54FC7"/>
    <w:rsid w:val="00A55057"/>
    <w:rsid w:val="00A5679D"/>
    <w:rsid w:val="00A56E12"/>
    <w:rsid w:val="00A57976"/>
    <w:rsid w:val="00A65A3A"/>
    <w:rsid w:val="00A66347"/>
    <w:rsid w:val="00A707A6"/>
    <w:rsid w:val="00A70DBB"/>
    <w:rsid w:val="00A71E4F"/>
    <w:rsid w:val="00A725BC"/>
    <w:rsid w:val="00A73B96"/>
    <w:rsid w:val="00A73C5E"/>
    <w:rsid w:val="00A7555B"/>
    <w:rsid w:val="00A75825"/>
    <w:rsid w:val="00A75BE9"/>
    <w:rsid w:val="00A76584"/>
    <w:rsid w:val="00A7750D"/>
    <w:rsid w:val="00A77BD7"/>
    <w:rsid w:val="00A80D40"/>
    <w:rsid w:val="00A810AA"/>
    <w:rsid w:val="00A82BA3"/>
    <w:rsid w:val="00A93BFA"/>
    <w:rsid w:val="00A97C67"/>
    <w:rsid w:val="00AA12FF"/>
    <w:rsid w:val="00AA340B"/>
    <w:rsid w:val="00AA4E20"/>
    <w:rsid w:val="00AA77E5"/>
    <w:rsid w:val="00AB1210"/>
    <w:rsid w:val="00AB1CD6"/>
    <w:rsid w:val="00AB2B83"/>
    <w:rsid w:val="00AB48F9"/>
    <w:rsid w:val="00AB5DC2"/>
    <w:rsid w:val="00AC2449"/>
    <w:rsid w:val="00AC5E1B"/>
    <w:rsid w:val="00AD0C32"/>
    <w:rsid w:val="00AD1C6A"/>
    <w:rsid w:val="00AD6237"/>
    <w:rsid w:val="00AD623A"/>
    <w:rsid w:val="00AD6EB4"/>
    <w:rsid w:val="00AD708B"/>
    <w:rsid w:val="00AE4E80"/>
    <w:rsid w:val="00AE5749"/>
    <w:rsid w:val="00AE5773"/>
    <w:rsid w:val="00AE6185"/>
    <w:rsid w:val="00AE6FA4"/>
    <w:rsid w:val="00AE6FB1"/>
    <w:rsid w:val="00AE79C9"/>
    <w:rsid w:val="00AF03C9"/>
    <w:rsid w:val="00AF198D"/>
    <w:rsid w:val="00AF2FC1"/>
    <w:rsid w:val="00AF6D31"/>
    <w:rsid w:val="00AF7CF1"/>
    <w:rsid w:val="00B01F42"/>
    <w:rsid w:val="00B07BA3"/>
    <w:rsid w:val="00B12403"/>
    <w:rsid w:val="00B13354"/>
    <w:rsid w:val="00B17401"/>
    <w:rsid w:val="00B17A56"/>
    <w:rsid w:val="00B20A4E"/>
    <w:rsid w:val="00B232F2"/>
    <w:rsid w:val="00B249EF"/>
    <w:rsid w:val="00B2553C"/>
    <w:rsid w:val="00B276E4"/>
    <w:rsid w:val="00B30940"/>
    <w:rsid w:val="00B30F62"/>
    <w:rsid w:val="00B32098"/>
    <w:rsid w:val="00B32579"/>
    <w:rsid w:val="00B3354F"/>
    <w:rsid w:val="00B37513"/>
    <w:rsid w:val="00B41D36"/>
    <w:rsid w:val="00B41F29"/>
    <w:rsid w:val="00B436C6"/>
    <w:rsid w:val="00B467E8"/>
    <w:rsid w:val="00B51FCF"/>
    <w:rsid w:val="00B56B0E"/>
    <w:rsid w:val="00B57C68"/>
    <w:rsid w:val="00B60FE9"/>
    <w:rsid w:val="00B63912"/>
    <w:rsid w:val="00B6589C"/>
    <w:rsid w:val="00B6590E"/>
    <w:rsid w:val="00B674E7"/>
    <w:rsid w:val="00B67B9C"/>
    <w:rsid w:val="00B71E93"/>
    <w:rsid w:val="00B72F19"/>
    <w:rsid w:val="00B73720"/>
    <w:rsid w:val="00B7605F"/>
    <w:rsid w:val="00B7713E"/>
    <w:rsid w:val="00B82C13"/>
    <w:rsid w:val="00B83822"/>
    <w:rsid w:val="00B84D2F"/>
    <w:rsid w:val="00B8700C"/>
    <w:rsid w:val="00B91322"/>
    <w:rsid w:val="00B924BC"/>
    <w:rsid w:val="00B941EF"/>
    <w:rsid w:val="00BA0647"/>
    <w:rsid w:val="00BA0CB6"/>
    <w:rsid w:val="00BA682F"/>
    <w:rsid w:val="00BA74E4"/>
    <w:rsid w:val="00BB334E"/>
    <w:rsid w:val="00BB3986"/>
    <w:rsid w:val="00BB4182"/>
    <w:rsid w:val="00BB5BB6"/>
    <w:rsid w:val="00BC3098"/>
    <w:rsid w:val="00BD24A4"/>
    <w:rsid w:val="00BE22E1"/>
    <w:rsid w:val="00BE4B87"/>
    <w:rsid w:val="00BF126C"/>
    <w:rsid w:val="00BF324C"/>
    <w:rsid w:val="00BF44BF"/>
    <w:rsid w:val="00BF44E5"/>
    <w:rsid w:val="00BF692F"/>
    <w:rsid w:val="00BF7587"/>
    <w:rsid w:val="00C00509"/>
    <w:rsid w:val="00C0053A"/>
    <w:rsid w:val="00C03924"/>
    <w:rsid w:val="00C03F14"/>
    <w:rsid w:val="00C075A4"/>
    <w:rsid w:val="00C115FF"/>
    <w:rsid w:val="00C11AFF"/>
    <w:rsid w:val="00C12CE5"/>
    <w:rsid w:val="00C13367"/>
    <w:rsid w:val="00C204A4"/>
    <w:rsid w:val="00C26A7D"/>
    <w:rsid w:val="00C31207"/>
    <w:rsid w:val="00C3249E"/>
    <w:rsid w:val="00C33749"/>
    <w:rsid w:val="00C358AF"/>
    <w:rsid w:val="00C368C5"/>
    <w:rsid w:val="00C37F8D"/>
    <w:rsid w:val="00C40FBF"/>
    <w:rsid w:val="00C4262D"/>
    <w:rsid w:val="00C45660"/>
    <w:rsid w:val="00C530CC"/>
    <w:rsid w:val="00C5360A"/>
    <w:rsid w:val="00C5796E"/>
    <w:rsid w:val="00C64CD7"/>
    <w:rsid w:val="00C64D6B"/>
    <w:rsid w:val="00C70A64"/>
    <w:rsid w:val="00C730E0"/>
    <w:rsid w:val="00C754DF"/>
    <w:rsid w:val="00C77499"/>
    <w:rsid w:val="00C915B8"/>
    <w:rsid w:val="00C93C49"/>
    <w:rsid w:val="00C949BA"/>
    <w:rsid w:val="00C969FB"/>
    <w:rsid w:val="00C97EF8"/>
    <w:rsid w:val="00CA545B"/>
    <w:rsid w:val="00CA7D94"/>
    <w:rsid w:val="00CA7FA1"/>
    <w:rsid w:val="00CB27B9"/>
    <w:rsid w:val="00CB3860"/>
    <w:rsid w:val="00CB58B3"/>
    <w:rsid w:val="00CB6BCA"/>
    <w:rsid w:val="00CB7D05"/>
    <w:rsid w:val="00CC360F"/>
    <w:rsid w:val="00CC5FF9"/>
    <w:rsid w:val="00CC7A38"/>
    <w:rsid w:val="00CD0DAF"/>
    <w:rsid w:val="00CD1A15"/>
    <w:rsid w:val="00CD564A"/>
    <w:rsid w:val="00CE1FE5"/>
    <w:rsid w:val="00CE781A"/>
    <w:rsid w:val="00CE7CE2"/>
    <w:rsid w:val="00CF1FD7"/>
    <w:rsid w:val="00CF2BAC"/>
    <w:rsid w:val="00CF3AB3"/>
    <w:rsid w:val="00CF5E06"/>
    <w:rsid w:val="00D0141D"/>
    <w:rsid w:val="00D0272E"/>
    <w:rsid w:val="00D040CA"/>
    <w:rsid w:val="00D1039C"/>
    <w:rsid w:val="00D11BA6"/>
    <w:rsid w:val="00D11F54"/>
    <w:rsid w:val="00D157AA"/>
    <w:rsid w:val="00D1735A"/>
    <w:rsid w:val="00D24E51"/>
    <w:rsid w:val="00D24ED3"/>
    <w:rsid w:val="00D26160"/>
    <w:rsid w:val="00D278F0"/>
    <w:rsid w:val="00D27C59"/>
    <w:rsid w:val="00D27F65"/>
    <w:rsid w:val="00D3416C"/>
    <w:rsid w:val="00D34301"/>
    <w:rsid w:val="00D35101"/>
    <w:rsid w:val="00D43A2E"/>
    <w:rsid w:val="00D44C2D"/>
    <w:rsid w:val="00D50629"/>
    <w:rsid w:val="00D50D98"/>
    <w:rsid w:val="00D510EF"/>
    <w:rsid w:val="00D51647"/>
    <w:rsid w:val="00D529FE"/>
    <w:rsid w:val="00D535A9"/>
    <w:rsid w:val="00D5360F"/>
    <w:rsid w:val="00D547DF"/>
    <w:rsid w:val="00D56564"/>
    <w:rsid w:val="00D56D61"/>
    <w:rsid w:val="00D578E1"/>
    <w:rsid w:val="00D6456B"/>
    <w:rsid w:val="00D676B3"/>
    <w:rsid w:val="00D70DDA"/>
    <w:rsid w:val="00D725F3"/>
    <w:rsid w:val="00D72940"/>
    <w:rsid w:val="00D73F8D"/>
    <w:rsid w:val="00D74C6D"/>
    <w:rsid w:val="00D81041"/>
    <w:rsid w:val="00D812DB"/>
    <w:rsid w:val="00D82ABB"/>
    <w:rsid w:val="00D9203F"/>
    <w:rsid w:val="00D928C2"/>
    <w:rsid w:val="00D929CD"/>
    <w:rsid w:val="00DA0CC0"/>
    <w:rsid w:val="00DA45EE"/>
    <w:rsid w:val="00DA4643"/>
    <w:rsid w:val="00DA4F23"/>
    <w:rsid w:val="00DA6FF9"/>
    <w:rsid w:val="00DA7B2A"/>
    <w:rsid w:val="00DB0CDB"/>
    <w:rsid w:val="00DB5AFA"/>
    <w:rsid w:val="00DB5D85"/>
    <w:rsid w:val="00DC2A63"/>
    <w:rsid w:val="00DC64A1"/>
    <w:rsid w:val="00DD150F"/>
    <w:rsid w:val="00DD20F7"/>
    <w:rsid w:val="00DD4998"/>
    <w:rsid w:val="00DD4EE7"/>
    <w:rsid w:val="00DE15A7"/>
    <w:rsid w:val="00DE1C82"/>
    <w:rsid w:val="00DE2763"/>
    <w:rsid w:val="00DE2C03"/>
    <w:rsid w:val="00DE79D8"/>
    <w:rsid w:val="00DF029B"/>
    <w:rsid w:val="00DF111C"/>
    <w:rsid w:val="00DF47BD"/>
    <w:rsid w:val="00DF4CBF"/>
    <w:rsid w:val="00DF5B31"/>
    <w:rsid w:val="00E005E7"/>
    <w:rsid w:val="00E052DC"/>
    <w:rsid w:val="00E070C8"/>
    <w:rsid w:val="00E11B92"/>
    <w:rsid w:val="00E13B53"/>
    <w:rsid w:val="00E14A10"/>
    <w:rsid w:val="00E156E3"/>
    <w:rsid w:val="00E16B04"/>
    <w:rsid w:val="00E20DEA"/>
    <w:rsid w:val="00E253D0"/>
    <w:rsid w:val="00E2720D"/>
    <w:rsid w:val="00E27A87"/>
    <w:rsid w:val="00E300F8"/>
    <w:rsid w:val="00E3160E"/>
    <w:rsid w:val="00E316D1"/>
    <w:rsid w:val="00E319F6"/>
    <w:rsid w:val="00E337BF"/>
    <w:rsid w:val="00E34D4F"/>
    <w:rsid w:val="00E35B42"/>
    <w:rsid w:val="00E36A81"/>
    <w:rsid w:val="00E40237"/>
    <w:rsid w:val="00E417A8"/>
    <w:rsid w:val="00E464EF"/>
    <w:rsid w:val="00E470BC"/>
    <w:rsid w:val="00E5362E"/>
    <w:rsid w:val="00E53832"/>
    <w:rsid w:val="00E53C76"/>
    <w:rsid w:val="00E57534"/>
    <w:rsid w:val="00E57B7A"/>
    <w:rsid w:val="00E6206C"/>
    <w:rsid w:val="00E6214E"/>
    <w:rsid w:val="00E62E9D"/>
    <w:rsid w:val="00E74A21"/>
    <w:rsid w:val="00E74B8D"/>
    <w:rsid w:val="00E801FC"/>
    <w:rsid w:val="00E865FF"/>
    <w:rsid w:val="00E86826"/>
    <w:rsid w:val="00E90B7E"/>
    <w:rsid w:val="00E94901"/>
    <w:rsid w:val="00E951A6"/>
    <w:rsid w:val="00E960BB"/>
    <w:rsid w:val="00E9735E"/>
    <w:rsid w:val="00E9766D"/>
    <w:rsid w:val="00EA1849"/>
    <w:rsid w:val="00EA1852"/>
    <w:rsid w:val="00EA67FB"/>
    <w:rsid w:val="00ED23AA"/>
    <w:rsid w:val="00ED2FF1"/>
    <w:rsid w:val="00ED33D9"/>
    <w:rsid w:val="00ED4196"/>
    <w:rsid w:val="00ED51E7"/>
    <w:rsid w:val="00EE0388"/>
    <w:rsid w:val="00EE0876"/>
    <w:rsid w:val="00EE1BED"/>
    <w:rsid w:val="00EE2A98"/>
    <w:rsid w:val="00EE6A54"/>
    <w:rsid w:val="00EF061D"/>
    <w:rsid w:val="00EF293A"/>
    <w:rsid w:val="00EF3518"/>
    <w:rsid w:val="00EF4AD6"/>
    <w:rsid w:val="00EF676F"/>
    <w:rsid w:val="00F00F39"/>
    <w:rsid w:val="00F014BF"/>
    <w:rsid w:val="00F154C3"/>
    <w:rsid w:val="00F17804"/>
    <w:rsid w:val="00F22E26"/>
    <w:rsid w:val="00F27CE5"/>
    <w:rsid w:val="00F30573"/>
    <w:rsid w:val="00F314B8"/>
    <w:rsid w:val="00F322A7"/>
    <w:rsid w:val="00F3315F"/>
    <w:rsid w:val="00F36196"/>
    <w:rsid w:val="00F41EB4"/>
    <w:rsid w:val="00F41EE6"/>
    <w:rsid w:val="00F46415"/>
    <w:rsid w:val="00F4645E"/>
    <w:rsid w:val="00F46A3B"/>
    <w:rsid w:val="00F50731"/>
    <w:rsid w:val="00F5113D"/>
    <w:rsid w:val="00F524AD"/>
    <w:rsid w:val="00F52A4F"/>
    <w:rsid w:val="00F53795"/>
    <w:rsid w:val="00F56C14"/>
    <w:rsid w:val="00F618B4"/>
    <w:rsid w:val="00F61D5D"/>
    <w:rsid w:val="00F627BC"/>
    <w:rsid w:val="00F63089"/>
    <w:rsid w:val="00F63455"/>
    <w:rsid w:val="00F66EDE"/>
    <w:rsid w:val="00F67350"/>
    <w:rsid w:val="00F67FE5"/>
    <w:rsid w:val="00F73C1E"/>
    <w:rsid w:val="00F7573E"/>
    <w:rsid w:val="00F75CEC"/>
    <w:rsid w:val="00F75F71"/>
    <w:rsid w:val="00F76C9A"/>
    <w:rsid w:val="00F774D7"/>
    <w:rsid w:val="00F816C5"/>
    <w:rsid w:val="00F82210"/>
    <w:rsid w:val="00F85D4C"/>
    <w:rsid w:val="00F86447"/>
    <w:rsid w:val="00F8710C"/>
    <w:rsid w:val="00F874D5"/>
    <w:rsid w:val="00F90C42"/>
    <w:rsid w:val="00F94877"/>
    <w:rsid w:val="00F94D24"/>
    <w:rsid w:val="00F94F21"/>
    <w:rsid w:val="00FA1495"/>
    <w:rsid w:val="00FA1887"/>
    <w:rsid w:val="00FA3274"/>
    <w:rsid w:val="00FA33A3"/>
    <w:rsid w:val="00FA7B67"/>
    <w:rsid w:val="00FA7BF5"/>
    <w:rsid w:val="00FA7FEE"/>
    <w:rsid w:val="00FB1FD2"/>
    <w:rsid w:val="00FB1FEA"/>
    <w:rsid w:val="00FB4F21"/>
    <w:rsid w:val="00FB5624"/>
    <w:rsid w:val="00FB5FD3"/>
    <w:rsid w:val="00FB6851"/>
    <w:rsid w:val="00FC06DA"/>
    <w:rsid w:val="00FC1E17"/>
    <w:rsid w:val="00FC2D0A"/>
    <w:rsid w:val="00FC4CBE"/>
    <w:rsid w:val="00FC56A9"/>
    <w:rsid w:val="00FC6269"/>
    <w:rsid w:val="00FD18DE"/>
    <w:rsid w:val="00FD654D"/>
    <w:rsid w:val="00FD785E"/>
    <w:rsid w:val="00FD7EE7"/>
    <w:rsid w:val="00FE018B"/>
    <w:rsid w:val="00FE097A"/>
    <w:rsid w:val="00FE225F"/>
    <w:rsid w:val="00FE4A10"/>
    <w:rsid w:val="00FF033C"/>
    <w:rsid w:val="00FF1EC8"/>
    <w:rsid w:val="00FF2AC9"/>
    <w:rsid w:val="00FF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0C"/>
    <w:pPr>
      <w:widowControl w:val="0"/>
      <w:suppressAutoHyphens/>
      <w:autoSpaceDE w:val="0"/>
      <w:jc w:val="left"/>
    </w:pPr>
    <w:rPr>
      <w:rFonts w:ascii="Calibri" w:eastAsia="Times New Roman"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BE4B87"/>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BE4B87"/>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BE4B87"/>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BE4B87"/>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BE4B87"/>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BE4B87"/>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BE4B87"/>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BE4B87"/>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
    <w:next w:val="a"/>
    <w:link w:val="90"/>
    <w:uiPriority w:val="9"/>
    <w:unhideWhenUsed/>
    <w:qFormat/>
    <w:rsid w:val="00D0141D"/>
    <w:pPr>
      <w:keepNext/>
      <w:autoSpaceDN w:val="0"/>
      <w:adjustRightInd w:val="0"/>
      <w:ind w:firstLine="709"/>
      <w:jc w:val="both"/>
      <w:outlineLvl w:val="8"/>
    </w:pPr>
    <w:rPr>
      <w:rFonts w:ascii="Times New Roman" w:hAnsi="Times New Roman" w:cs="Times New Roman"/>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BE4B87"/>
    <w:rPr>
      <w:rFonts w:ascii="Times New Roman" w:eastAsia="Times New Roman" w:hAnsi="Times New Roman" w:cs="Times New Roman"/>
      <w:b/>
      <w:sz w:val="28"/>
      <w:szCs w:val="24"/>
      <w:lang w:val="en-US" w:eastAsia="zh-CN"/>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BE4B87"/>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BE4B87"/>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BE4B87"/>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BE4B87"/>
    <w:rPr>
      <w:rFonts w:ascii="Times New Roman" w:eastAsia="Calibri" w:hAnsi="Times New Roman" w:cs="Times New Roman"/>
      <w:sz w:val="28"/>
      <w:szCs w:val="28"/>
    </w:rPr>
  </w:style>
  <w:style w:type="character" w:customStyle="1" w:styleId="60">
    <w:name w:val="Заголовок 6 Знак"/>
    <w:basedOn w:val="a0"/>
    <w:link w:val="6"/>
    <w:rsid w:val="00BE4B87"/>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BE4B87"/>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BE4B87"/>
    <w:rPr>
      <w:rFonts w:ascii="Times New Roman" w:eastAsia="Times New Roman" w:hAnsi="Times New Roman" w:cs="Times New Roman"/>
      <w:b/>
      <w:sz w:val="24"/>
      <w:szCs w:val="24"/>
    </w:rPr>
  </w:style>
  <w:style w:type="character" w:customStyle="1" w:styleId="WW8Num1z0">
    <w:name w:val="WW8Num1z0"/>
    <w:rsid w:val="00BE4B87"/>
  </w:style>
  <w:style w:type="character" w:customStyle="1" w:styleId="WW8Num1z1">
    <w:name w:val="WW8Num1z1"/>
    <w:rsid w:val="00BE4B87"/>
  </w:style>
  <w:style w:type="character" w:customStyle="1" w:styleId="WW8Num1z2">
    <w:name w:val="WW8Num1z2"/>
    <w:rsid w:val="00BE4B87"/>
  </w:style>
  <w:style w:type="character" w:customStyle="1" w:styleId="WW8Num1z3">
    <w:name w:val="WW8Num1z3"/>
    <w:rsid w:val="00BE4B87"/>
  </w:style>
  <w:style w:type="character" w:customStyle="1" w:styleId="WW8Num1z4">
    <w:name w:val="WW8Num1z4"/>
    <w:rsid w:val="00BE4B87"/>
  </w:style>
  <w:style w:type="character" w:customStyle="1" w:styleId="WW8Num1z5">
    <w:name w:val="WW8Num1z5"/>
    <w:rsid w:val="00BE4B87"/>
  </w:style>
  <w:style w:type="character" w:customStyle="1" w:styleId="WW8Num1z6">
    <w:name w:val="WW8Num1z6"/>
    <w:rsid w:val="00BE4B87"/>
  </w:style>
  <w:style w:type="character" w:customStyle="1" w:styleId="WW8Num1z7">
    <w:name w:val="WW8Num1z7"/>
    <w:rsid w:val="00BE4B87"/>
  </w:style>
  <w:style w:type="character" w:customStyle="1" w:styleId="WW8Num1z8">
    <w:name w:val="WW8Num1z8"/>
    <w:rsid w:val="00BE4B87"/>
  </w:style>
  <w:style w:type="character" w:customStyle="1" w:styleId="WW8Num2z0">
    <w:name w:val="WW8Num2z0"/>
    <w:rsid w:val="00BE4B87"/>
    <w:rPr>
      <w:rFonts w:ascii="Times New Roman" w:hAnsi="Times New Roman" w:cs="Times New Roman"/>
      <w:sz w:val="28"/>
      <w:szCs w:val="28"/>
    </w:rPr>
  </w:style>
  <w:style w:type="character" w:customStyle="1" w:styleId="WW8Num3z0">
    <w:name w:val="WW8Num3z0"/>
    <w:rsid w:val="00BE4B87"/>
    <w:rPr>
      <w:rFonts w:ascii="Times New Roman" w:hAnsi="Times New Roman" w:cs="Times New Roman"/>
      <w:sz w:val="28"/>
      <w:szCs w:val="28"/>
    </w:rPr>
  </w:style>
  <w:style w:type="character" w:customStyle="1" w:styleId="WW8Num4z0">
    <w:name w:val="WW8Num4z0"/>
    <w:rsid w:val="00BE4B87"/>
  </w:style>
  <w:style w:type="character" w:customStyle="1" w:styleId="WW8Num4z1">
    <w:name w:val="WW8Num4z1"/>
    <w:rsid w:val="00BE4B87"/>
    <w:rPr>
      <w:rFonts w:ascii="Times New Roman" w:hAnsi="Times New Roman" w:cs="Times New Roman"/>
      <w:sz w:val="28"/>
      <w:szCs w:val="28"/>
    </w:rPr>
  </w:style>
  <w:style w:type="character" w:customStyle="1" w:styleId="WW8Num4z2">
    <w:name w:val="WW8Num4z2"/>
    <w:rsid w:val="00BE4B87"/>
  </w:style>
  <w:style w:type="character" w:customStyle="1" w:styleId="WW8Num4z3">
    <w:name w:val="WW8Num4z3"/>
    <w:rsid w:val="00BE4B87"/>
  </w:style>
  <w:style w:type="character" w:customStyle="1" w:styleId="WW8Num4z4">
    <w:name w:val="WW8Num4z4"/>
    <w:rsid w:val="00BE4B87"/>
  </w:style>
  <w:style w:type="character" w:customStyle="1" w:styleId="WW8Num4z5">
    <w:name w:val="WW8Num4z5"/>
    <w:rsid w:val="00BE4B87"/>
  </w:style>
  <w:style w:type="character" w:customStyle="1" w:styleId="WW8Num4z6">
    <w:name w:val="WW8Num4z6"/>
    <w:rsid w:val="00BE4B87"/>
  </w:style>
  <w:style w:type="character" w:customStyle="1" w:styleId="WW8Num4z7">
    <w:name w:val="WW8Num4z7"/>
    <w:rsid w:val="00BE4B87"/>
  </w:style>
  <w:style w:type="character" w:customStyle="1" w:styleId="WW8Num4z8">
    <w:name w:val="WW8Num4z8"/>
    <w:rsid w:val="00BE4B87"/>
  </w:style>
  <w:style w:type="character" w:customStyle="1" w:styleId="WW8Num5z0">
    <w:name w:val="WW8Num5z0"/>
    <w:rsid w:val="00BE4B87"/>
    <w:rPr>
      <w:rFonts w:ascii="Times New Roman" w:hAnsi="Times New Roman" w:cs="Times New Roman"/>
      <w:sz w:val="28"/>
      <w:szCs w:val="28"/>
    </w:rPr>
  </w:style>
  <w:style w:type="character" w:customStyle="1" w:styleId="51">
    <w:name w:val="Основной шрифт абзаца5"/>
    <w:rsid w:val="00BE4B87"/>
  </w:style>
  <w:style w:type="character" w:customStyle="1" w:styleId="WW8Num5z1">
    <w:name w:val="WW8Num5z1"/>
    <w:rsid w:val="00BE4B87"/>
  </w:style>
  <w:style w:type="character" w:customStyle="1" w:styleId="WW8Num5z2">
    <w:name w:val="WW8Num5z2"/>
    <w:rsid w:val="00BE4B87"/>
  </w:style>
  <w:style w:type="character" w:customStyle="1" w:styleId="WW8Num5z3">
    <w:name w:val="WW8Num5z3"/>
    <w:rsid w:val="00BE4B87"/>
  </w:style>
  <w:style w:type="character" w:customStyle="1" w:styleId="WW8Num5z4">
    <w:name w:val="WW8Num5z4"/>
    <w:rsid w:val="00BE4B87"/>
  </w:style>
  <w:style w:type="character" w:customStyle="1" w:styleId="WW8Num5z5">
    <w:name w:val="WW8Num5z5"/>
    <w:rsid w:val="00BE4B87"/>
  </w:style>
  <w:style w:type="character" w:customStyle="1" w:styleId="WW8Num5z6">
    <w:name w:val="WW8Num5z6"/>
    <w:rsid w:val="00BE4B87"/>
  </w:style>
  <w:style w:type="character" w:customStyle="1" w:styleId="WW8Num5z7">
    <w:name w:val="WW8Num5z7"/>
    <w:rsid w:val="00BE4B87"/>
  </w:style>
  <w:style w:type="character" w:customStyle="1" w:styleId="WW8Num5z8">
    <w:name w:val="WW8Num5z8"/>
    <w:rsid w:val="00BE4B87"/>
  </w:style>
  <w:style w:type="character" w:customStyle="1" w:styleId="WW8Num6z0">
    <w:name w:val="WW8Num6z0"/>
    <w:rsid w:val="00BE4B87"/>
    <w:rPr>
      <w:rFonts w:ascii="Times New Roman" w:hAnsi="Times New Roman" w:cs="Times New Roman"/>
      <w:sz w:val="28"/>
      <w:szCs w:val="28"/>
    </w:rPr>
  </w:style>
  <w:style w:type="character" w:customStyle="1" w:styleId="WW8Num7z0">
    <w:name w:val="WW8Num7z0"/>
    <w:rsid w:val="00BE4B87"/>
  </w:style>
  <w:style w:type="character" w:customStyle="1" w:styleId="WW8Num7z1">
    <w:name w:val="WW8Num7z1"/>
    <w:rsid w:val="00BE4B87"/>
  </w:style>
  <w:style w:type="character" w:customStyle="1" w:styleId="WW8Num7z2">
    <w:name w:val="WW8Num7z2"/>
    <w:rsid w:val="00BE4B87"/>
  </w:style>
  <w:style w:type="character" w:customStyle="1" w:styleId="WW8Num7z3">
    <w:name w:val="WW8Num7z3"/>
    <w:rsid w:val="00BE4B87"/>
  </w:style>
  <w:style w:type="character" w:customStyle="1" w:styleId="WW8Num7z4">
    <w:name w:val="WW8Num7z4"/>
    <w:rsid w:val="00BE4B87"/>
  </w:style>
  <w:style w:type="character" w:customStyle="1" w:styleId="WW8Num7z5">
    <w:name w:val="WW8Num7z5"/>
    <w:rsid w:val="00BE4B87"/>
  </w:style>
  <w:style w:type="character" w:customStyle="1" w:styleId="WW8Num7z6">
    <w:name w:val="WW8Num7z6"/>
    <w:rsid w:val="00BE4B87"/>
  </w:style>
  <w:style w:type="character" w:customStyle="1" w:styleId="WW8Num7z7">
    <w:name w:val="WW8Num7z7"/>
    <w:rsid w:val="00BE4B87"/>
  </w:style>
  <w:style w:type="character" w:customStyle="1" w:styleId="WW8Num7z8">
    <w:name w:val="WW8Num7z8"/>
    <w:rsid w:val="00BE4B87"/>
  </w:style>
  <w:style w:type="character" w:customStyle="1" w:styleId="41">
    <w:name w:val="Основной шрифт абзаца4"/>
    <w:rsid w:val="00BE4B87"/>
  </w:style>
  <w:style w:type="character" w:customStyle="1" w:styleId="31">
    <w:name w:val="Основной шрифт абзаца3"/>
    <w:rsid w:val="00BE4B87"/>
  </w:style>
  <w:style w:type="character" w:customStyle="1" w:styleId="WW8Num2z1">
    <w:name w:val="WW8Num2z1"/>
    <w:rsid w:val="00BE4B87"/>
  </w:style>
  <w:style w:type="character" w:customStyle="1" w:styleId="WW8Num2z2">
    <w:name w:val="WW8Num2z2"/>
    <w:rsid w:val="00BE4B87"/>
  </w:style>
  <w:style w:type="character" w:customStyle="1" w:styleId="WW8Num2z3">
    <w:name w:val="WW8Num2z3"/>
    <w:rsid w:val="00BE4B87"/>
  </w:style>
  <w:style w:type="character" w:customStyle="1" w:styleId="WW8Num2z4">
    <w:name w:val="WW8Num2z4"/>
    <w:rsid w:val="00BE4B87"/>
  </w:style>
  <w:style w:type="character" w:customStyle="1" w:styleId="WW8Num2z5">
    <w:name w:val="WW8Num2z5"/>
    <w:rsid w:val="00BE4B87"/>
  </w:style>
  <w:style w:type="character" w:customStyle="1" w:styleId="WW8Num2z6">
    <w:name w:val="WW8Num2z6"/>
    <w:rsid w:val="00BE4B87"/>
  </w:style>
  <w:style w:type="character" w:customStyle="1" w:styleId="WW8Num2z7">
    <w:name w:val="WW8Num2z7"/>
    <w:rsid w:val="00BE4B87"/>
  </w:style>
  <w:style w:type="character" w:customStyle="1" w:styleId="WW8Num2z8">
    <w:name w:val="WW8Num2z8"/>
    <w:rsid w:val="00BE4B87"/>
  </w:style>
  <w:style w:type="character" w:customStyle="1" w:styleId="WW8Num8z0">
    <w:name w:val="WW8Num8z0"/>
    <w:rsid w:val="00BE4B87"/>
    <w:rPr>
      <w:rFonts w:ascii="Symbol" w:hAnsi="Symbol" w:cs="Symbol"/>
    </w:rPr>
  </w:style>
  <w:style w:type="character" w:customStyle="1" w:styleId="WW8Num9z0">
    <w:name w:val="WW8Num9z0"/>
    <w:rsid w:val="00BE4B87"/>
    <w:rPr>
      <w:rFonts w:ascii="Symbol" w:hAnsi="Symbol" w:cs="Symbol"/>
    </w:rPr>
  </w:style>
  <w:style w:type="character" w:customStyle="1" w:styleId="WW8Num9z1">
    <w:name w:val="WW8Num9z1"/>
    <w:rsid w:val="00BE4B87"/>
    <w:rPr>
      <w:rFonts w:ascii="Courier New" w:hAnsi="Courier New" w:cs="Courier New"/>
    </w:rPr>
  </w:style>
  <w:style w:type="character" w:customStyle="1" w:styleId="WW8Num9z2">
    <w:name w:val="WW8Num9z2"/>
    <w:rsid w:val="00BE4B87"/>
    <w:rPr>
      <w:rFonts w:ascii="Wingdings" w:hAnsi="Wingdings" w:cs="Wingdings"/>
    </w:rPr>
  </w:style>
  <w:style w:type="character" w:customStyle="1" w:styleId="WW8Num9z3">
    <w:name w:val="WW8Num9z3"/>
    <w:rsid w:val="00BE4B87"/>
    <w:rPr>
      <w:rFonts w:ascii="Symbol" w:hAnsi="Symbol" w:cs="Symbol"/>
    </w:rPr>
  </w:style>
  <w:style w:type="character" w:customStyle="1" w:styleId="WW8Num10z0">
    <w:name w:val="WW8Num10z0"/>
    <w:rsid w:val="00BE4B87"/>
  </w:style>
  <w:style w:type="character" w:customStyle="1" w:styleId="WW8Num11z0">
    <w:name w:val="WW8Num11z0"/>
    <w:rsid w:val="00BE4B87"/>
    <w:rPr>
      <w:rFonts w:ascii="Symbol" w:hAnsi="Symbol" w:cs="Symbol"/>
    </w:rPr>
  </w:style>
  <w:style w:type="character" w:customStyle="1" w:styleId="WW8Num11z1">
    <w:name w:val="WW8Num11z1"/>
    <w:rsid w:val="00BE4B87"/>
    <w:rPr>
      <w:rFonts w:ascii="Courier New" w:hAnsi="Courier New" w:cs="Courier New"/>
    </w:rPr>
  </w:style>
  <w:style w:type="character" w:customStyle="1" w:styleId="WW8Num11z2">
    <w:name w:val="WW8Num11z2"/>
    <w:rsid w:val="00BE4B87"/>
    <w:rPr>
      <w:rFonts w:ascii="Wingdings" w:hAnsi="Wingdings" w:cs="Wingdings"/>
    </w:rPr>
  </w:style>
  <w:style w:type="character" w:customStyle="1" w:styleId="WW8Num12z0">
    <w:name w:val="WW8Num12z0"/>
    <w:rsid w:val="00BE4B87"/>
    <w:rPr>
      <w:rFonts w:ascii="Symbol" w:hAnsi="Symbol" w:cs="Symbol"/>
    </w:rPr>
  </w:style>
  <w:style w:type="character" w:customStyle="1" w:styleId="WW8Num12z1">
    <w:name w:val="WW8Num12z1"/>
    <w:rsid w:val="00BE4B87"/>
    <w:rPr>
      <w:rFonts w:ascii="Courier New" w:hAnsi="Courier New" w:cs="Courier New"/>
    </w:rPr>
  </w:style>
  <w:style w:type="character" w:customStyle="1" w:styleId="WW8Num12z2">
    <w:name w:val="WW8Num12z2"/>
    <w:rsid w:val="00BE4B87"/>
    <w:rPr>
      <w:rFonts w:ascii="Wingdings" w:hAnsi="Wingdings" w:cs="Wingdings"/>
    </w:rPr>
  </w:style>
  <w:style w:type="character" w:customStyle="1" w:styleId="WW8Num12z3">
    <w:name w:val="WW8Num12z3"/>
    <w:rsid w:val="00BE4B87"/>
    <w:rPr>
      <w:rFonts w:ascii="Symbol" w:hAnsi="Symbol" w:cs="Symbol"/>
    </w:rPr>
  </w:style>
  <w:style w:type="character" w:customStyle="1" w:styleId="WW8Num13z0">
    <w:name w:val="WW8Num13z0"/>
    <w:rsid w:val="00BE4B87"/>
    <w:rPr>
      <w:rFonts w:ascii="Symbol" w:hAnsi="Symbol" w:cs="Symbol"/>
    </w:rPr>
  </w:style>
  <w:style w:type="character" w:customStyle="1" w:styleId="WW8Num13z1">
    <w:name w:val="WW8Num13z1"/>
    <w:rsid w:val="00BE4B87"/>
    <w:rPr>
      <w:rFonts w:ascii="Courier New" w:hAnsi="Courier New" w:cs="Courier New"/>
    </w:rPr>
  </w:style>
  <w:style w:type="character" w:customStyle="1" w:styleId="WW8Num13z2">
    <w:name w:val="WW8Num13z2"/>
    <w:rsid w:val="00BE4B87"/>
    <w:rPr>
      <w:rFonts w:ascii="Wingdings" w:hAnsi="Wingdings" w:cs="Wingdings"/>
    </w:rPr>
  </w:style>
  <w:style w:type="character" w:customStyle="1" w:styleId="WW8Num13z3">
    <w:name w:val="WW8Num13z3"/>
    <w:rsid w:val="00BE4B87"/>
    <w:rPr>
      <w:rFonts w:ascii="Symbol" w:hAnsi="Symbol" w:cs="Symbol"/>
    </w:rPr>
  </w:style>
  <w:style w:type="character" w:customStyle="1" w:styleId="WW8Num14z0">
    <w:name w:val="WW8Num14z0"/>
    <w:rsid w:val="00BE4B87"/>
  </w:style>
  <w:style w:type="character" w:customStyle="1" w:styleId="WW8Num14z1">
    <w:name w:val="WW8Num14z1"/>
    <w:rsid w:val="00BE4B87"/>
  </w:style>
  <w:style w:type="character" w:customStyle="1" w:styleId="WW8Num14z2">
    <w:name w:val="WW8Num14z2"/>
    <w:rsid w:val="00BE4B87"/>
  </w:style>
  <w:style w:type="character" w:customStyle="1" w:styleId="WW8Num14z3">
    <w:name w:val="WW8Num14z3"/>
    <w:rsid w:val="00BE4B87"/>
  </w:style>
  <w:style w:type="character" w:customStyle="1" w:styleId="WW8Num14z4">
    <w:name w:val="WW8Num14z4"/>
    <w:rsid w:val="00BE4B87"/>
  </w:style>
  <w:style w:type="character" w:customStyle="1" w:styleId="WW8Num14z5">
    <w:name w:val="WW8Num14z5"/>
    <w:rsid w:val="00BE4B87"/>
  </w:style>
  <w:style w:type="character" w:customStyle="1" w:styleId="WW8Num14z6">
    <w:name w:val="WW8Num14z6"/>
    <w:rsid w:val="00BE4B87"/>
  </w:style>
  <w:style w:type="character" w:customStyle="1" w:styleId="WW8Num14z7">
    <w:name w:val="WW8Num14z7"/>
    <w:rsid w:val="00BE4B87"/>
  </w:style>
  <w:style w:type="character" w:customStyle="1" w:styleId="WW8Num14z8">
    <w:name w:val="WW8Num14z8"/>
    <w:rsid w:val="00BE4B87"/>
  </w:style>
  <w:style w:type="character" w:customStyle="1" w:styleId="WW8Num15z0">
    <w:name w:val="WW8Num15z0"/>
    <w:rsid w:val="00BE4B87"/>
  </w:style>
  <w:style w:type="character" w:customStyle="1" w:styleId="WW8Num15z1">
    <w:name w:val="WW8Num15z1"/>
    <w:rsid w:val="00BE4B87"/>
  </w:style>
  <w:style w:type="character" w:customStyle="1" w:styleId="WW8Num15z2">
    <w:name w:val="WW8Num15z2"/>
    <w:rsid w:val="00BE4B87"/>
  </w:style>
  <w:style w:type="character" w:customStyle="1" w:styleId="WW8Num15z3">
    <w:name w:val="WW8Num15z3"/>
    <w:rsid w:val="00BE4B87"/>
  </w:style>
  <w:style w:type="character" w:customStyle="1" w:styleId="WW8Num15z4">
    <w:name w:val="WW8Num15z4"/>
    <w:rsid w:val="00BE4B87"/>
  </w:style>
  <w:style w:type="character" w:customStyle="1" w:styleId="WW8Num15z5">
    <w:name w:val="WW8Num15z5"/>
    <w:rsid w:val="00BE4B87"/>
  </w:style>
  <w:style w:type="character" w:customStyle="1" w:styleId="WW8Num15z6">
    <w:name w:val="WW8Num15z6"/>
    <w:rsid w:val="00BE4B87"/>
  </w:style>
  <w:style w:type="character" w:customStyle="1" w:styleId="WW8Num15z7">
    <w:name w:val="WW8Num15z7"/>
    <w:rsid w:val="00BE4B87"/>
  </w:style>
  <w:style w:type="character" w:customStyle="1" w:styleId="WW8Num15z8">
    <w:name w:val="WW8Num15z8"/>
    <w:rsid w:val="00BE4B87"/>
  </w:style>
  <w:style w:type="character" w:customStyle="1" w:styleId="WW8Num16z0">
    <w:name w:val="WW8Num16z0"/>
    <w:rsid w:val="00BE4B87"/>
  </w:style>
  <w:style w:type="character" w:customStyle="1" w:styleId="WW8Num16z1">
    <w:name w:val="WW8Num16z1"/>
    <w:rsid w:val="00BE4B87"/>
  </w:style>
  <w:style w:type="character" w:customStyle="1" w:styleId="WW8Num16z2">
    <w:name w:val="WW8Num16z2"/>
    <w:rsid w:val="00BE4B87"/>
  </w:style>
  <w:style w:type="character" w:customStyle="1" w:styleId="WW8Num16z3">
    <w:name w:val="WW8Num16z3"/>
    <w:rsid w:val="00BE4B87"/>
  </w:style>
  <w:style w:type="character" w:customStyle="1" w:styleId="WW8Num16z4">
    <w:name w:val="WW8Num16z4"/>
    <w:rsid w:val="00BE4B87"/>
  </w:style>
  <w:style w:type="character" w:customStyle="1" w:styleId="WW8Num16z5">
    <w:name w:val="WW8Num16z5"/>
    <w:rsid w:val="00BE4B87"/>
  </w:style>
  <w:style w:type="character" w:customStyle="1" w:styleId="WW8Num16z6">
    <w:name w:val="WW8Num16z6"/>
    <w:rsid w:val="00BE4B87"/>
  </w:style>
  <w:style w:type="character" w:customStyle="1" w:styleId="WW8Num16z7">
    <w:name w:val="WW8Num16z7"/>
    <w:rsid w:val="00BE4B87"/>
  </w:style>
  <w:style w:type="character" w:customStyle="1" w:styleId="WW8Num16z8">
    <w:name w:val="WW8Num16z8"/>
    <w:rsid w:val="00BE4B87"/>
  </w:style>
  <w:style w:type="character" w:customStyle="1" w:styleId="WW8Num17z0">
    <w:name w:val="WW8Num17z0"/>
    <w:rsid w:val="00BE4B87"/>
  </w:style>
  <w:style w:type="character" w:customStyle="1" w:styleId="WW8Num18z0">
    <w:name w:val="WW8Num18z0"/>
    <w:rsid w:val="00BE4B87"/>
  </w:style>
  <w:style w:type="character" w:customStyle="1" w:styleId="WW8Num19z0">
    <w:name w:val="WW8Num19z0"/>
    <w:rsid w:val="00BE4B87"/>
  </w:style>
  <w:style w:type="character" w:customStyle="1" w:styleId="WW8Num19z1">
    <w:name w:val="WW8Num19z1"/>
    <w:rsid w:val="00BE4B87"/>
  </w:style>
  <w:style w:type="character" w:customStyle="1" w:styleId="WW8Num19z2">
    <w:name w:val="WW8Num19z2"/>
    <w:rsid w:val="00BE4B87"/>
  </w:style>
  <w:style w:type="character" w:customStyle="1" w:styleId="WW8Num19z3">
    <w:name w:val="WW8Num19z3"/>
    <w:rsid w:val="00BE4B87"/>
  </w:style>
  <w:style w:type="character" w:customStyle="1" w:styleId="WW8Num19z4">
    <w:name w:val="WW8Num19z4"/>
    <w:rsid w:val="00BE4B87"/>
  </w:style>
  <w:style w:type="character" w:customStyle="1" w:styleId="WW8Num19z5">
    <w:name w:val="WW8Num19z5"/>
    <w:rsid w:val="00BE4B87"/>
  </w:style>
  <w:style w:type="character" w:customStyle="1" w:styleId="WW8Num19z6">
    <w:name w:val="WW8Num19z6"/>
    <w:rsid w:val="00BE4B87"/>
  </w:style>
  <w:style w:type="character" w:customStyle="1" w:styleId="WW8Num19z7">
    <w:name w:val="WW8Num19z7"/>
    <w:rsid w:val="00BE4B87"/>
  </w:style>
  <w:style w:type="character" w:customStyle="1" w:styleId="WW8Num19z8">
    <w:name w:val="WW8Num19z8"/>
    <w:rsid w:val="00BE4B87"/>
  </w:style>
  <w:style w:type="character" w:customStyle="1" w:styleId="WW8Num20z0">
    <w:name w:val="WW8Num20z0"/>
    <w:rsid w:val="00BE4B87"/>
  </w:style>
  <w:style w:type="character" w:customStyle="1" w:styleId="WW8Num21z0">
    <w:name w:val="WW8Num21z0"/>
    <w:rsid w:val="00BE4B87"/>
  </w:style>
  <w:style w:type="character" w:customStyle="1" w:styleId="WW8Num21z1">
    <w:name w:val="WW8Num21z1"/>
    <w:rsid w:val="00BE4B87"/>
  </w:style>
  <w:style w:type="character" w:customStyle="1" w:styleId="WW8Num21z2">
    <w:name w:val="WW8Num21z2"/>
    <w:rsid w:val="00BE4B87"/>
  </w:style>
  <w:style w:type="character" w:customStyle="1" w:styleId="WW8Num21z3">
    <w:name w:val="WW8Num21z3"/>
    <w:rsid w:val="00BE4B87"/>
  </w:style>
  <w:style w:type="character" w:customStyle="1" w:styleId="WW8Num21z4">
    <w:name w:val="WW8Num21z4"/>
    <w:rsid w:val="00BE4B87"/>
  </w:style>
  <w:style w:type="character" w:customStyle="1" w:styleId="WW8Num21z5">
    <w:name w:val="WW8Num21z5"/>
    <w:rsid w:val="00BE4B87"/>
  </w:style>
  <w:style w:type="character" w:customStyle="1" w:styleId="WW8Num21z6">
    <w:name w:val="WW8Num21z6"/>
    <w:rsid w:val="00BE4B87"/>
  </w:style>
  <w:style w:type="character" w:customStyle="1" w:styleId="WW8Num21z7">
    <w:name w:val="WW8Num21z7"/>
    <w:rsid w:val="00BE4B87"/>
  </w:style>
  <w:style w:type="character" w:customStyle="1" w:styleId="WW8Num21z8">
    <w:name w:val="WW8Num21z8"/>
    <w:rsid w:val="00BE4B87"/>
  </w:style>
  <w:style w:type="character" w:customStyle="1" w:styleId="WW8Num22z0">
    <w:name w:val="WW8Num22z0"/>
    <w:rsid w:val="00BE4B87"/>
    <w:rPr>
      <w:rFonts w:ascii="Symbol" w:hAnsi="Symbol" w:cs="Symbol"/>
    </w:rPr>
  </w:style>
  <w:style w:type="character" w:customStyle="1" w:styleId="WW8Num22z1">
    <w:name w:val="WW8Num22z1"/>
    <w:rsid w:val="00BE4B87"/>
    <w:rPr>
      <w:rFonts w:ascii="Courier New" w:hAnsi="Courier New" w:cs="Courier New"/>
    </w:rPr>
  </w:style>
  <w:style w:type="character" w:customStyle="1" w:styleId="WW8Num22z2">
    <w:name w:val="WW8Num22z2"/>
    <w:rsid w:val="00BE4B87"/>
    <w:rPr>
      <w:rFonts w:ascii="Wingdings" w:hAnsi="Wingdings" w:cs="Wingdings"/>
    </w:rPr>
  </w:style>
  <w:style w:type="character" w:customStyle="1" w:styleId="WW8Num22z3">
    <w:name w:val="WW8Num22z3"/>
    <w:rsid w:val="00BE4B87"/>
    <w:rPr>
      <w:rFonts w:ascii="Symbol" w:hAnsi="Symbol" w:cs="Symbol"/>
    </w:rPr>
  </w:style>
  <w:style w:type="character" w:customStyle="1" w:styleId="WW8Num23z0">
    <w:name w:val="WW8Num23z0"/>
    <w:rsid w:val="00BE4B87"/>
    <w:rPr>
      <w:rFonts w:ascii="Times New Roman" w:hAnsi="Times New Roman" w:cs="Times New Roman"/>
      <w:sz w:val="28"/>
      <w:szCs w:val="28"/>
    </w:rPr>
  </w:style>
  <w:style w:type="character" w:customStyle="1" w:styleId="WW8Num24z0">
    <w:name w:val="WW8Num24z0"/>
    <w:rsid w:val="00BE4B87"/>
    <w:rPr>
      <w:rFonts w:ascii="Symbol" w:eastAsia="Times New Roman" w:hAnsi="Symbol" w:cs="Times New Roman"/>
    </w:rPr>
  </w:style>
  <w:style w:type="character" w:customStyle="1" w:styleId="WW8Num24z1">
    <w:name w:val="WW8Num24z1"/>
    <w:rsid w:val="00BE4B87"/>
    <w:rPr>
      <w:rFonts w:ascii="Courier New" w:hAnsi="Courier New" w:cs="Courier New"/>
    </w:rPr>
  </w:style>
  <w:style w:type="character" w:customStyle="1" w:styleId="WW8Num24z2">
    <w:name w:val="WW8Num24z2"/>
    <w:rsid w:val="00BE4B87"/>
    <w:rPr>
      <w:rFonts w:ascii="Wingdings" w:hAnsi="Wingdings" w:cs="Wingdings"/>
    </w:rPr>
  </w:style>
  <w:style w:type="character" w:customStyle="1" w:styleId="WW8Num24z3">
    <w:name w:val="WW8Num24z3"/>
    <w:rsid w:val="00BE4B87"/>
    <w:rPr>
      <w:rFonts w:ascii="Symbol" w:hAnsi="Symbol" w:cs="Symbol"/>
    </w:rPr>
  </w:style>
  <w:style w:type="character" w:customStyle="1" w:styleId="WW8Num25z0">
    <w:name w:val="WW8Num25z0"/>
    <w:rsid w:val="00BE4B87"/>
  </w:style>
  <w:style w:type="character" w:customStyle="1" w:styleId="WW8Num25z1">
    <w:name w:val="WW8Num25z1"/>
    <w:rsid w:val="00BE4B87"/>
  </w:style>
  <w:style w:type="character" w:customStyle="1" w:styleId="WW8Num25z2">
    <w:name w:val="WW8Num25z2"/>
    <w:rsid w:val="00BE4B87"/>
  </w:style>
  <w:style w:type="character" w:customStyle="1" w:styleId="WW8Num25z3">
    <w:name w:val="WW8Num25z3"/>
    <w:rsid w:val="00BE4B87"/>
  </w:style>
  <w:style w:type="character" w:customStyle="1" w:styleId="WW8Num25z4">
    <w:name w:val="WW8Num25z4"/>
    <w:rsid w:val="00BE4B87"/>
  </w:style>
  <w:style w:type="character" w:customStyle="1" w:styleId="WW8Num25z5">
    <w:name w:val="WW8Num25z5"/>
    <w:rsid w:val="00BE4B87"/>
  </w:style>
  <w:style w:type="character" w:customStyle="1" w:styleId="WW8Num25z6">
    <w:name w:val="WW8Num25z6"/>
    <w:rsid w:val="00BE4B87"/>
  </w:style>
  <w:style w:type="character" w:customStyle="1" w:styleId="WW8Num25z7">
    <w:name w:val="WW8Num25z7"/>
    <w:rsid w:val="00BE4B87"/>
  </w:style>
  <w:style w:type="character" w:customStyle="1" w:styleId="WW8Num25z8">
    <w:name w:val="WW8Num25z8"/>
    <w:rsid w:val="00BE4B87"/>
  </w:style>
  <w:style w:type="character" w:customStyle="1" w:styleId="WW8Num26z0">
    <w:name w:val="WW8Num26z0"/>
    <w:rsid w:val="00BE4B87"/>
  </w:style>
  <w:style w:type="character" w:customStyle="1" w:styleId="WW8Num27z0">
    <w:name w:val="WW8Num27z0"/>
    <w:rsid w:val="00BE4B87"/>
  </w:style>
  <w:style w:type="character" w:customStyle="1" w:styleId="WW8Num27z1">
    <w:name w:val="WW8Num27z1"/>
    <w:rsid w:val="00BE4B87"/>
  </w:style>
  <w:style w:type="character" w:customStyle="1" w:styleId="WW8Num27z2">
    <w:name w:val="WW8Num27z2"/>
    <w:rsid w:val="00BE4B87"/>
  </w:style>
  <w:style w:type="character" w:customStyle="1" w:styleId="WW8Num27z3">
    <w:name w:val="WW8Num27z3"/>
    <w:rsid w:val="00BE4B87"/>
  </w:style>
  <w:style w:type="character" w:customStyle="1" w:styleId="WW8Num27z4">
    <w:name w:val="WW8Num27z4"/>
    <w:rsid w:val="00BE4B87"/>
  </w:style>
  <w:style w:type="character" w:customStyle="1" w:styleId="WW8Num27z5">
    <w:name w:val="WW8Num27z5"/>
    <w:rsid w:val="00BE4B87"/>
  </w:style>
  <w:style w:type="character" w:customStyle="1" w:styleId="WW8Num27z6">
    <w:name w:val="WW8Num27z6"/>
    <w:rsid w:val="00BE4B87"/>
  </w:style>
  <w:style w:type="character" w:customStyle="1" w:styleId="WW8Num27z7">
    <w:name w:val="WW8Num27z7"/>
    <w:rsid w:val="00BE4B87"/>
  </w:style>
  <w:style w:type="character" w:customStyle="1" w:styleId="WW8Num27z8">
    <w:name w:val="WW8Num27z8"/>
    <w:rsid w:val="00BE4B87"/>
  </w:style>
  <w:style w:type="character" w:customStyle="1" w:styleId="WW8Num28z0">
    <w:name w:val="WW8Num28z0"/>
    <w:rsid w:val="00BE4B87"/>
    <w:rPr>
      <w:rFonts w:ascii="Times New Roman" w:hAnsi="Times New Roman" w:cs="Times New Roman"/>
      <w:sz w:val="28"/>
      <w:szCs w:val="28"/>
    </w:rPr>
  </w:style>
  <w:style w:type="character" w:customStyle="1" w:styleId="WW8Num29z0">
    <w:name w:val="WW8Num29z0"/>
    <w:rsid w:val="00BE4B87"/>
  </w:style>
  <w:style w:type="character" w:customStyle="1" w:styleId="WW8Num30z0">
    <w:name w:val="WW8Num30z0"/>
    <w:rsid w:val="00BE4B87"/>
  </w:style>
  <w:style w:type="character" w:customStyle="1" w:styleId="WW8Num31z0">
    <w:name w:val="WW8Num31z0"/>
    <w:rsid w:val="00BE4B87"/>
  </w:style>
  <w:style w:type="character" w:customStyle="1" w:styleId="WW8Num31z1">
    <w:name w:val="WW8Num31z1"/>
    <w:rsid w:val="00BE4B87"/>
  </w:style>
  <w:style w:type="character" w:customStyle="1" w:styleId="WW8Num31z2">
    <w:name w:val="WW8Num31z2"/>
    <w:rsid w:val="00BE4B87"/>
  </w:style>
  <w:style w:type="character" w:customStyle="1" w:styleId="WW8Num31z3">
    <w:name w:val="WW8Num31z3"/>
    <w:rsid w:val="00BE4B87"/>
  </w:style>
  <w:style w:type="character" w:customStyle="1" w:styleId="WW8Num31z4">
    <w:name w:val="WW8Num31z4"/>
    <w:rsid w:val="00BE4B87"/>
  </w:style>
  <w:style w:type="character" w:customStyle="1" w:styleId="WW8Num31z5">
    <w:name w:val="WW8Num31z5"/>
    <w:rsid w:val="00BE4B87"/>
  </w:style>
  <w:style w:type="character" w:customStyle="1" w:styleId="WW8Num31z6">
    <w:name w:val="WW8Num31z6"/>
    <w:rsid w:val="00BE4B87"/>
  </w:style>
  <w:style w:type="character" w:customStyle="1" w:styleId="WW8Num31z7">
    <w:name w:val="WW8Num31z7"/>
    <w:rsid w:val="00BE4B87"/>
  </w:style>
  <w:style w:type="character" w:customStyle="1" w:styleId="WW8Num31z8">
    <w:name w:val="WW8Num31z8"/>
    <w:rsid w:val="00BE4B87"/>
  </w:style>
  <w:style w:type="character" w:customStyle="1" w:styleId="WW8Num32z0">
    <w:name w:val="WW8Num32z0"/>
    <w:rsid w:val="00BE4B87"/>
  </w:style>
  <w:style w:type="character" w:customStyle="1" w:styleId="WW8Num32z1">
    <w:name w:val="WW8Num32z1"/>
    <w:rsid w:val="00BE4B87"/>
  </w:style>
  <w:style w:type="character" w:customStyle="1" w:styleId="WW8NumSt2z0">
    <w:name w:val="WW8NumSt2z0"/>
    <w:rsid w:val="00BE4B87"/>
    <w:rPr>
      <w:rFonts w:ascii="Calibri" w:hAnsi="Calibri" w:cs="Calibri"/>
    </w:rPr>
  </w:style>
  <w:style w:type="character" w:customStyle="1" w:styleId="WW8NumSt3z0">
    <w:name w:val="WW8NumSt3z0"/>
    <w:rsid w:val="00BE4B87"/>
    <w:rPr>
      <w:rFonts w:ascii="Calibri" w:hAnsi="Calibri" w:cs="Calibri"/>
    </w:rPr>
  </w:style>
  <w:style w:type="character" w:customStyle="1" w:styleId="WW8NumSt4z0">
    <w:name w:val="WW8NumSt4z0"/>
    <w:rsid w:val="00BE4B87"/>
    <w:rPr>
      <w:rFonts w:ascii="Calibri" w:hAnsi="Calibri" w:cs="Calibri"/>
    </w:rPr>
  </w:style>
  <w:style w:type="character" w:customStyle="1" w:styleId="21">
    <w:name w:val="Основной шрифт абзаца2"/>
    <w:rsid w:val="00BE4B87"/>
  </w:style>
  <w:style w:type="character" w:customStyle="1" w:styleId="FontStyle36">
    <w:name w:val="Font Style36"/>
    <w:rsid w:val="00BE4B87"/>
    <w:rPr>
      <w:rFonts w:ascii="Calibri" w:hAnsi="Calibri" w:cs="Calibri"/>
      <w:b/>
      <w:bCs/>
      <w:sz w:val="20"/>
      <w:szCs w:val="20"/>
    </w:rPr>
  </w:style>
  <w:style w:type="character" w:customStyle="1" w:styleId="FontStyle39">
    <w:name w:val="Font Style39"/>
    <w:rsid w:val="00BE4B87"/>
    <w:rPr>
      <w:rFonts w:ascii="Calibri" w:hAnsi="Calibri" w:cs="Calibri"/>
      <w:sz w:val="20"/>
      <w:szCs w:val="20"/>
    </w:rPr>
  </w:style>
  <w:style w:type="character" w:customStyle="1" w:styleId="FontStyle11">
    <w:name w:val="Font Style11"/>
    <w:rsid w:val="00BE4B87"/>
    <w:rPr>
      <w:rFonts w:ascii="Times New Roman" w:hAnsi="Times New Roman" w:cs="Times New Roman"/>
      <w:sz w:val="26"/>
      <w:szCs w:val="26"/>
    </w:rPr>
  </w:style>
  <w:style w:type="character" w:customStyle="1" w:styleId="FontStyle37">
    <w:name w:val="Font Style37"/>
    <w:rsid w:val="00BE4B87"/>
    <w:rPr>
      <w:rFonts w:ascii="Courier New" w:hAnsi="Courier New" w:cs="Courier New"/>
      <w:sz w:val="18"/>
      <w:szCs w:val="18"/>
    </w:rPr>
  </w:style>
  <w:style w:type="character" w:customStyle="1" w:styleId="FontStyle38">
    <w:name w:val="Font Style38"/>
    <w:rsid w:val="00BE4B87"/>
    <w:rPr>
      <w:rFonts w:ascii="Courier New" w:hAnsi="Courier New" w:cs="Courier New"/>
      <w:sz w:val="14"/>
      <w:szCs w:val="14"/>
    </w:rPr>
  </w:style>
  <w:style w:type="character" w:customStyle="1" w:styleId="a3">
    <w:name w:val="Верхний колонтитул Знак"/>
    <w:uiPriority w:val="99"/>
    <w:rsid w:val="00BE4B87"/>
    <w:rPr>
      <w:rFonts w:ascii="Calibri" w:eastAsia="Times New Roman" w:hAnsi="Calibri" w:cs="Times New Roman"/>
      <w:sz w:val="24"/>
      <w:szCs w:val="24"/>
    </w:rPr>
  </w:style>
  <w:style w:type="character" w:customStyle="1" w:styleId="a4">
    <w:name w:val="Нижний колонтитул Знак"/>
    <w:uiPriority w:val="99"/>
    <w:rsid w:val="00BE4B87"/>
    <w:rPr>
      <w:rFonts w:ascii="Calibri" w:eastAsia="Times New Roman" w:hAnsi="Calibri" w:cs="Times New Roman"/>
      <w:sz w:val="24"/>
      <w:szCs w:val="24"/>
    </w:rPr>
  </w:style>
  <w:style w:type="character" w:customStyle="1" w:styleId="a5">
    <w:name w:val="Текст выноски Знак"/>
    <w:uiPriority w:val="99"/>
    <w:rsid w:val="00BE4B87"/>
    <w:rPr>
      <w:rFonts w:ascii="Tahoma" w:eastAsia="Times New Roman" w:hAnsi="Tahoma" w:cs="Tahoma"/>
      <w:sz w:val="16"/>
      <w:szCs w:val="16"/>
    </w:rPr>
  </w:style>
  <w:style w:type="character" w:styleId="a6">
    <w:name w:val="Hyperlink"/>
    <w:uiPriority w:val="99"/>
    <w:rsid w:val="00BE4B87"/>
    <w:rPr>
      <w:color w:val="0000FF"/>
      <w:u w:val="single"/>
    </w:rPr>
  </w:style>
  <w:style w:type="character" w:customStyle="1" w:styleId="a7">
    <w:name w:val="Без интервала Знак"/>
    <w:uiPriority w:val="1"/>
    <w:rsid w:val="00BE4B87"/>
    <w:rPr>
      <w:rFonts w:eastAsia="Times New Roman"/>
      <w:sz w:val="22"/>
      <w:szCs w:val="22"/>
      <w:lang w:val="ru-RU" w:bidi="ar-SA"/>
    </w:rPr>
  </w:style>
  <w:style w:type="character" w:styleId="a8">
    <w:name w:val="FollowedHyperlink"/>
    <w:uiPriority w:val="99"/>
    <w:rsid w:val="00BE4B87"/>
    <w:rPr>
      <w:color w:val="800080"/>
      <w:u w:val="single"/>
    </w:rPr>
  </w:style>
  <w:style w:type="character" w:customStyle="1" w:styleId="WW8Num3z1">
    <w:name w:val="WW8Num3z1"/>
    <w:rsid w:val="00BE4B87"/>
  </w:style>
  <w:style w:type="character" w:customStyle="1" w:styleId="WW8Num3z2">
    <w:name w:val="WW8Num3z2"/>
    <w:rsid w:val="00BE4B87"/>
  </w:style>
  <w:style w:type="character" w:customStyle="1" w:styleId="WW8Num3z3">
    <w:name w:val="WW8Num3z3"/>
    <w:rsid w:val="00BE4B87"/>
  </w:style>
  <w:style w:type="character" w:customStyle="1" w:styleId="WW8Num3z4">
    <w:name w:val="WW8Num3z4"/>
    <w:rsid w:val="00BE4B87"/>
  </w:style>
  <w:style w:type="character" w:customStyle="1" w:styleId="WW8Num3z5">
    <w:name w:val="WW8Num3z5"/>
    <w:rsid w:val="00BE4B87"/>
  </w:style>
  <w:style w:type="character" w:customStyle="1" w:styleId="WW8Num3z6">
    <w:name w:val="WW8Num3z6"/>
    <w:rsid w:val="00BE4B87"/>
  </w:style>
  <w:style w:type="character" w:customStyle="1" w:styleId="WW8Num3z7">
    <w:name w:val="WW8Num3z7"/>
    <w:rsid w:val="00BE4B87"/>
  </w:style>
  <w:style w:type="character" w:customStyle="1" w:styleId="WW8Num3z8">
    <w:name w:val="WW8Num3z8"/>
    <w:rsid w:val="00BE4B87"/>
  </w:style>
  <w:style w:type="character" w:customStyle="1" w:styleId="WW8Num6z1">
    <w:name w:val="WW8Num6z1"/>
    <w:rsid w:val="00BE4B87"/>
    <w:rPr>
      <w:rFonts w:ascii="Courier New" w:hAnsi="Courier New" w:cs="Courier New"/>
    </w:rPr>
  </w:style>
  <w:style w:type="character" w:customStyle="1" w:styleId="WW8Num6z2">
    <w:name w:val="WW8Num6z2"/>
    <w:rsid w:val="00BE4B87"/>
    <w:rPr>
      <w:rFonts w:ascii="Wingdings" w:hAnsi="Wingdings" w:cs="Wingdings"/>
    </w:rPr>
  </w:style>
  <w:style w:type="character" w:customStyle="1" w:styleId="WW8Num8z1">
    <w:name w:val="WW8Num8z1"/>
    <w:rsid w:val="00BE4B87"/>
  </w:style>
  <w:style w:type="character" w:customStyle="1" w:styleId="WW8Num8z2">
    <w:name w:val="WW8Num8z2"/>
    <w:rsid w:val="00BE4B87"/>
  </w:style>
  <w:style w:type="character" w:customStyle="1" w:styleId="WW8Num8z3">
    <w:name w:val="WW8Num8z3"/>
    <w:rsid w:val="00BE4B87"/>
  </w:style>
  <w:style w:type="character" w:customStyle="1" w:styleId="WW8Num8z4">
    <w:name w:val="WW8Num8z4"/>
    <w:rsid w:val="00BE4B87"/>
  </w:style>
  <w:style w:type="character" w:customStyle="1" w:styleId="WW8Num8z5">
    <w:name w:val="WW8Num8z5"/>
    <w:rsid w:val="00BE4B87"/>
  </w:style>
  <w:style w:type="character" w:customStyle="1" w:styleId="WW8Num8z6">
    <w:name w:val="WW8Num8z6"/>
    <w:rsid w:val="00BE4B87"/>
  </w:style>
  <w:style w:type="character" w:customStyle="1" w:styleId="WW8Num8z7">
    <w:name w:val="WW8Num8z7"/>
    <w:rsid w:val="00BE4B87"/>
  </w:style>
  <w:style w:type="character" w:customStyle="1" w:styleId="WW8Num8z8">
    <w:name w:val="WW8Num8z8"/>
    <w:rsid w:val="00BE4B87"/>
  </w:style>
  <w:style w:type="character" w:customStyle="1" w:styleId="WW8Num9z4">
    <w:name w:val="WW8Num9z4"/>
    <w:rsid w:val="00BE4B87"/>
  </w:style>
  <w:style w:type="character" w:customStyle="1" w:styleId="WW8Num9z5">
    <w:name w:val="WW8Num9z5"/>
    <w:rsid w:val="00BE4B87"/>
  </w:style>
  <w:style w:type="character" w:customStyle="1" w:styleId="WW8Num9z6">
    <w:name w:val="WW8Num9z6"/>
    <w:rsid w:val="00BE4B87"/>
  </w:style>
  <w:style w:type="character" w:customStyle="1" w:styleId="WW8Num9z7">
    <w:name w:val="WW8Num9z7"/>
    <w:rsid w:val="00BE4B87"/>
  </w:style>
  <w:style w:type="character" w:customStyle="1" w:styleId="WW8Num9z8">
    <w:name w:val="WW8Num9z8"/>
    <w:rsid w:val="00BE4B87"/>
  </w:style>
  <w:style w:type="character" w:customStyle="1" w:styleId="WW8Num10z1">
    <w:name w:val="WW8Num10z1"/>
    <w:rsid w:val="00BE4B87"/>
  </w:style>
  <w:style w:type="character" w:customStyle="1" w:styleId="WW8Num10z2">
    <w:name w:val="WW8Num10z2"/>
    <w:rsid w:val="00BE4B87"/>
  </w:style>
  <w:style w:type="character" w:customStyle="1" w:styleId="WW8Num10z3">
    <w:name w:val="WW8Num10z3"/>
    <w:rsid w:val="00BE4B87"/>
  </w:style>
  <w:style w:type="character" w:customStyle="1" w:styleId="WW8Num10z4">
    <w:name w:val="WW8Num10z4"/>
    <w:rsid w:val="00BE4B87"/>
  </w:style>
  <w:style w:type="character" w:customStyle="1" w:styleId="WW8Num10z5">
    <w:name w:val="WW8Num10z5"/>
    <w:rsid w:val="00BE4B87"/>
  </w:style>
  <w:style w:type="character" w:customStyle="1" w:styleId="WW8Num10z6">
    <w:name w:val="WW8Num10z6"/>
    <w:rsid w:val="00BE4B87"/>
  </w:style>
  <w:style w:type="character" w:customStyle="1" w:styleId="WW8Num10z7">
    <w:name w:val="WW8Num10z7"/>
    <w:rsid w:val="00BE4B87"/>
  </w:style>
  <w:style w:type="character" w:customStyle="1" w:styleId="WW8Num10z8">
    <w:name w:val="WW8Num10z8"/>
    <w:rsid w:val="00BE4B87"/>
  </w:style>
  <w:style w:type="character" w:customStyle="1" w:styleId="WW8Num11z3">
    <w:name w:val="WW8Num11z3"/>
    <w:rsid w:val="00BE4B87"/>
  </w:style>
  <w:style w:type="character" w:customStyle="1" w:styleId="WW8Num11z4">
    <w:name w:val="WW8Num11z4"/>
    <w:rsid w:val="00BE4B87"/>
  </w:style>
  <w:style w:type="character" w:customStyle="1" w:styleId="WW8Num11z5">
    <w:name w:val="WW8Num11z5"/>
    <w:rsid w:val="00BE4B87"/>
  </w:style>
  <w:style w:type="character" w:customStyle="1" w:styleId="WW8Num11z6">
    <w:name w:val="WW8Num11z6"/>
    <w:rsid w:val="00BE4B87"/>
  </w:style>
  <w:style w:type="character" w:customStyle="1" w:styleId="WW8Num11z7">
    <w:name w:val="WW8Num11z7"/>
    <w:rsid w:val="00BE4B87"/>
  </w:style>
  <w:style w:type="character" w:customStyle="1" w:styleId="WW8Num11z8">
    <w:name w:val="WW8Num11z8"/>
    <w:rsid w:val="00BE4B87"/>
  </w:style>
  <w:style w:type="character" w:customStyle="1" w:styleId="WW8Num12z4">
    <w:name w:val="WW8Num12z4"/>
    <w:rsid w:val="00BE4B87"/>
  </w:style>
  <w:style w:type="character" w:customStyle="1" w:styleId="WW8Num12z5">
    <w:name w:val="WW8Num12z5"/>
    <w:rsid w:val="00BE4B87"/>
  </w:style>
  <w:style w:type="character" w:customStyle="1" w:styleId="WW8Num12z6">
    <w:name w:val="WW8Num12z6"/>
    <w:rsid w:val="00BE4B87"/>
  </w:style>
  <w:style w:type="character" w:customStyle="1" w:styleId="WW8Num12z7">
    <w:name w:val="WW8Num12z7"/>
    <w:rsid w:val="00BE4B87"/>
  </w:style>
  <w:style w:type="character" w:customStyle="1" w:styleId="WW8Num12z8">
    <w:name w:val="WW8Num12z8"/>
    <w:rsid w:val="00BE4B87"/>
  </w:style>
  <w:style w:type="character" w:customStyle="1" w:styleId="WW8Num13z4">
    <w:name w:val="WW8Num13z4"/>
    <w:rsid w:val="00BE4B87"/>
  </w:style>
  <w:style w:type="character" w:customStyle="1" w:styleId="WW8Num13z5">
    <w:name w:val="WW8Num13z5"/>
    <w:rsid w:val="00BE4B87"/>
  </w:style>
  <w:style w:type="character" w:customStyle="1" w:styleId="WW8Num13z6">
    <w:name w:val="WW8Num13z6"/>
    <w:rsid w:val="00BE4B87"/>
  </w:style>
  <w:style w:type="character" w:customStyle="1" w:styleId="WW8Num13z7">
    <w:name w:val="WW8Num13z7"/>
    <w:rsid w:val="00BE4B87"/>
  </w:style>
  <w:style w:type="character" w:customStyle="1" w:styleId="WW8Num13z8">
    <w:name w:val="WW8Num13z8"/>
    <w:rsid w:val="00BE4B87"/>
  </w:style>
  <w:style w:type="character" w:customStyle="1" w:styleId="WW8Num17z1">
    <w:name w:val="WW8Num17z1"/>
    <w:rsid w:val="00BE4B87"/>
  </w:style>
  <w:style w:type="character" w:customStyle="1" w:styleId="WW8Num17z2">
    <w:name w:val="WW8Num17z2"/>
    <w:rsid w:val="00BE4B87"/>
  </w:style>
  <w:style w:type="character" w:customStyle="1" w:styleId="WW8Num17z3">
    <w:name w:val="WW8Num17z3"/>
    <w:rsid w:val="00BE4B87"/>
  </w:style>
  <w:style w:type="character" w:customStyle="1" w:styleId="WW8Num17z4">
    <w:name w:val="WW8Num17z4"/>
    <w:rsid w:val="00BE4B87"/>
  </w:style>
  <w:style w:type="character" w:customStyle="1" w:styleId="WW8Num17z5">
    <w:name w:val="WW8Num17z5"/>
    <w:rsid w:val="00BE4B87"/>
  </w:style>
  <w:style w:type="character" w:customStyle="1" w:styleId="WW8Num17z6">
    <w:name w:val="WW8Num17z6"/>
    <w:rsid w:val="00BE4B87"/>
  </w:style>
  <w:style w:type="character" w:customStyle="1" w:styleId="WW8Num17z7">
    <w:name w:val="WW8Num17z7"/>
    <w:rsid w:val="00BE4B87"/>
  </w:style>
  <w:style w:type="character" w:customStyle="1" w:styleId="WW8Num17z8">
    <w:name w:val="WW8Num17z8"/>
    <w:rsid w:val="00BE4B87"/>
  </w:style>
  <w:style w:type="character" w:customStyle="1" w:styleId="WW8Num18z1">
    <w:name w:val="WW8Num18z1"/>
    <w:rsid w:val="00BE4B87"/>
  </w:style>
  <w:style w:type="character" w:customStyle="1" w:styleId="WW8Num18z2">
    <w:name w:val="WW8Num18z2"/>
    <w:rsid w:val="00BE4B87"/>
  </w:style>
  <w:style w:type="character" w:customStyle="1" w:styleId="WW8Num18z3">
    <w:name w:val="WW8Num18z3"/>
    <w:rsid w:val="00BE4B87"/>
  </w:style>
  <w:style w:type="character" w:customStyle="1" w:styleId="WW8Num18z4">
    <w:name w:val="WW8Num18z4"/>
    <w:rsid w:val="00BE4B87"/>
  </w:style>
  <w:style w:type="character" w:customStyle="1" w:styleId="WW8Num18z5">
    <w:name w:val="WW8Num18z5"/>
    <w:rsid w:val="00BE4B87"/>
  </w:style>
  <w:style w:type="character" w:customStyle="1" w:styleId="WW8Num18z6">
    <w:name w:val="WW8Num18z6"/>
    <w:rsid w:val="00BE4B87"/>
  </w:style>
  <w:style w:type="character" w:customStyle="1" w:styleId="WW8Num18z7">
    <w:name w:val="WW8Num18z7"/>
    <w:rsid w:val="00BE4B87"/>
  </w:style>
  <w:style w:type="character" w:customStyle="1" w:styleId="WW8Num18z8">
    <w:name w:val="WW8Num18z8"/>
    <w:rsid w:val="00BE4B87"/>
  </w:style>
  <w:style w:type="character" w:customStyle="1" w:styleId="WW8Num20z1">
    <w:name w:val="WW8Num20z1"/>
    <w:rsid w:val="00BE4B87"/>
  </w:style>
  <w:style w:type="character" w:customStyle="1" w:styleId="WW8Num20z2">
    <w:name w:val="WW8Num20z2"/>
    <w:rsid w:val="00BE4B87"/>
  </w:style>
  <w:style w:type="character" w:customStyle="1" w:styleId="WW8Num20z3">
    <w:name w:val="WW8Num20z3"/>
    <w:rsid w:val="00BE4B87"/>
  </w:style>
  <w:style w:type="character" w:customStyle="1" w:styleId="WW8Num20z4">
    <w:name w:val="WW8Num20z4"/>
    <w:rsid w:val="00BE4B87"/>
  </w:style>
  <w:style w:type="character" w:customStyle="1" w:styleId="WW8Num20z5">
    <w:name w:val="WW8Num20z5"/>
    <w:rsid w:val="00BE4B87"/>
  </w:style>
  <w:style w:type="character" w:customStyle="1" w:styleId="WW8Num20z6">
    <w:name w:val="WW8Num20z6"/>
    <w:rsid w:val="00BE4B87"/>
  </w:style>
  <w:style w:type="character" w:customStyle="1" w:styleId="WW8Num20z7">
    <w:name w:val="WW8Num20z7"/>
    <w:rsid w:val="00BE4B87"/>
  </w:style>
  <w:style w:type="character" w:customStyle="1" w:styleId="WW8Num20z8">
    <w:name w:val="WW8Num20z8"/>
    <w:rsid w:val="00BE4B87"/>
  </w:style>
  <w:style w:type="character" w:customStyle="1" w:styleId="WW8Num22z4">
    <w:name w:val="WW8Num22z4"/>
    <w:rsid w:val="00BE4B87"/>
  </w:style>
  <w:style w:type="character" w:customStyle="1" w:styleId="WW8Num22z5">
    <w:name w:val="WW8Num22z5"/>
    <w:rsid w:val="00BE4B87"/>
  </w:style>
  <w:style w:type="character" w:customStyle="1" w:styleId="WW8Num22z6">
    <w:name w:val="WW8Num22z6"/>
    <w:rsid w:val="00BE4B87"/>
  </w:style>
  <w:style w:type="character" w:customStyle="1" w:styleId="WW8Num22z7">
    <w:name w:val="WW8Num22z7"/>
    <w:rsid w:val="00BE4B87"/>
  </w:style>
  <w:style w:type="character" w:customStyle="1" w:styleId="WW8Num22z8">
    <w:name w:val="WW8Num22z8"/>
    <w:rsid w:val="00BE4B87"/>
  </w:style>
  <w:style w:type="character" w:customStyle="1" w:styleId="WW8Num23z1">
    <w:name w:val="WW8Num23z1"/>
    <w:rsid w:val="00BE4B87"/>
  </w:style>
  <w:style w:type="character" w:customStyle="1" w:styleId="WW8Num23z2">
    <w:name w:val="WW8Num23z2"/>
    <w:rsid w:val="00BE4B87"/>
  </w:style>
  <w:style w:type="character" w:customStyle="1" w:styleId="WW8Num23z3">
    <w:name w:val="WW8Num23z3"/>
    <w:rsid w:val="00BE4B87"/>
  </w:style>
  <w:style w:type="character" w:customStyle="1" w:styleId="WW8Num23z4">
    <w:name w:val="WW8Num23z4"/>
    <w:rsid w:val="00BE4B87"/>
  </w:style>
  <w:style w:type="character" w:customStyle="1" w:styleId="WW8Num23z5">
    <w:name w:val="WW8Num23z5"/>
    <w:rsid w:val="00BE4B87"/>
  </w:style>
  <w:style w:type="character" w:customStyle="1" w:styleId="WW8Num23z6">
    <w:name w:val="WW8Num23z6"/>
    <w:rsid w:val="00BE4B87"/>
  </w:style>
  <w:style w:type="character" w:customStyle="1" w:styleId="WW8Num23z7">
    <w:name w:val="WW8Num23z7"/>
    <w:rsid w:val="00BE4B87"/>
  </w:style>
  <w:style w:type="character" w:customStyle="1" w:styleId="WW8Num23z8">
    <w:name w:val="WW8Num23z8"/>
    <w:rsid w:val="00BE4B87"/>
  </w:style>
  <w:style w:type="character" w:customStyle="1" w:styleId="WW8Num24z4">
    <w:name w:val="WW8Num24z4"/>
    <w:rsid w:val="00BE4B87"/>
  </w:style>
  <w:style w:type="character" w:customStyle="1" w:styleId="WW8Num24z5">
    <w:name w:val="WW8Num24z5"/>
    <w:rsid w:val="00BE4B87"/>
  </w:style>
  <w:style w:type="character" w:customStyle="1" w:styleId="WW8Num24z6">
    <w:name w:val="WW8Num24z6"/>
    <w:rsid w:val="00BE4B87"/>
  </w:style>
  <w:style w:type="character" w:customStyle="1" w:styleId="WW8Num24z7">
    <w:name w:val="WW8Num24z7"/>
    <w:rsid w:val="00BE4B87"/>
  </w:style>
  <w:style w:type="character" w:customStyle="1" w:styleId="WW8Num24z8">
    <w:name w:val="WW8Num24z8"/>
    <w:rsid w:val="00BE4B87"/>
  </w:style>
  <w:style w:type="character" w:customStyle="1" w:styleId="WW8Num26z1">
    <w:name w:val="WW8Num26z1"/>
    <w:rsid w:val="00BE4B87"/>
    <w:rPr>
      <w:rFonts w:ascii="Courier New" w:hAnsi="Courier New" w:cs="Courier New"/>
    </w:rPr>
  </w:style>
  <w:style w:type="character" w:customStyle="1" w:styleId="WW8Num26z2">
    <w:name w:val="WW8Num26z2"/>
    <w:rsid w:val="00BE4B87"/>
    <w:rPr>
      <w:rFonts w:ascii="Wingdings" w:hAnsi="Wingdings" w:cs="Wingdings"/>
    </w:rPr>
  </w:style>
  <w:style w:type="character" w:customStyle="1" w:styleId="WW8Num28z1">
    <w:name w:val="WW8Num28z1"/>
    <w:rsid w:val="00BE4B87"/>
  </w:style>
  <w:style w:type="character" w:customStyle="1" w:styleId="WW8Num28z2">
    <w:name w:val="WW8Num28z2"/>
    <w:rsid w:val="00BE4B87"/>
  </w:style>
  <w:style w:type="character" w:customStyle="1" w:styleId="WW8Num28z3">
    <w:name w:val="WW8Num28z3"/>
    <w:rsid w:val="00BE4B87"/>
  </w:style>
  <w:style w:type="character" w:customStyle="1" w:styleId="WW8Num28z4">
    <w:name w:val="WW8Num28z4"/>
    <w:rsid w:val="00BE4B87"/>
  </w:style>
  <w:style w:type="character" w:customStyle="1" w:styleId="WW8Num28z5">
    <w:name w:val="WW8Num28z5"/>
    <w:rsid w:val="00BE4B87"/>
  </w:style>
  <w:style w:type="character" w:customStyle="1" w:styleId="WW8Num28z6">
    <w:name w:val="WW8Num28z6"/>
    <w:rsid w:val="00BE4B87"/>
  </w:style>
  <w:style w:type="character" w:customStyle="1" w:styleId="WW8Num28z7">
    <w:name w:val="WW8Num28z7"/>
    <w:rsid w:val="00BE4B87"/>
  </w:style>
  <w:style w:type="character" w:customStyle="1" w:styleId="WW8Num28z8">
    <w:name w:val="WW8Num28z8"/>
    <w:rsid w:val="00BE4B87"/>
  </w:style>
  <w:style w:type="character" w:customStyle="1" w:styleId="WW8Num29z1">
    <w:name w:val="WW8Num29z1"/>
    <w:rsid w:val="00BE4B87"/>
  </w:style>
  <w:style w:type="character" w:customStyle="1" w:styleId="WW8Num29z2">
    <w:name w:val="WW8Num29z2"/>
    <w:rsid w:val="00BE4B87"/>
  </w:style>
  <w:style w:type="character" w:customStyle="1" w:styleId="WW8Num29z3">
    <w:name w:val="WW8Num29z3"/>
    <w:rsid w:val="00BE4B87"/>
  </w:style>
  <w:style w:type="character" w:customStyle="1" w:styleId="WW8Num29z4">
    <w:name w:val="WW8Num29z4"/>
    <w:rsid w:val="00BE4B87"/>
  </w:style>
  <w:style w:type="character" w:customStyle="1" w:styleId="WW8Num29z5">
    <w:name w:val="WW8Num29z5"/>
    <w:rsid w:val="00BE4B87"/>
  </w:style>
  <w:style w:type="character" w:customStyle="1" w:styleId="WW8Num29z6">
    <w:name w:val="WW8Num29z6"/>
    <w:rsid w:val="00BE4B87"/>
  </w:style>
  <w:style w:type="character" w:customStyle="1" w:styleId="WW8Num29z7">
    <w:name w:val="WW8Num29z7"/>
    <w:rsid w:val="00BE4B87"/>
  </w:style>
  <w:style w:type="character" w:customStyle="1" w:styleId="WW8Num29z8">
    <w:name w:val="WW8Num29z8"/>
    <w:rsid w:val="00BE4B87"/>
  </w:style>
  <w:style w:type="character" w:customStyle="1" w:styleId="WW8Num30z1">
    <w:name w:val="WW8Num30z1"/>
    <w:rsid w:val="00BE4B87"/>
    <w:rPr>
      <w:rFonts w:ascii="Courier New" w:hAnsi="Courier New" w:cs="Courier New"/>
    </w:rPr>
  </w:style>
  <w:style w:type="character" w:customStyle="1" w:styleId="WW8Num30z2">
    <w:name w:val="WW8Num30z2"/>
    <w:rsid w:val="00BE4B87"/>
    <w:rPr>
      <w:rFonts w:ascii="Wingdings" w:hAnsi="Wingdings" w:cs="Wingdings"/>
    </w:rPr>
  </w:style>
  <w:style w:type="character" w:customStyle="1" w:styleId="11">
    <w:name w:val="Основной шрифт абзаца1"/>
    <w:rsid w:val="00BE4B87"/>
  </w:style>
  <w:style w:type="character" w:customStyle="1" w:styleId="a9">
    <w:name w:val="Основной текст Знак"/>
    <w:aliases w:val="bt Знак,Òàáë òåêñò Знак"/>
    <w:rsid w:val="00BE4B87"/>
    <w:rPr>
      <w:rFonts w:eastAsia="Times New Roman"/>
      <w:sz w:val="24"/>
      <w:szCs w:val="24"/>
      <w:lang w:eastAsia="zh-CN"/>
    </w:rPr>
  </w:style>
  <w:style w:type="character" w:customStyle="1" w:styleId="12">
    <w:name w:val="Знак примечания1"/>
    <w:rsid w:val="00BE4B87"/>
    <w:rPr>
      <w:sz w:val="16"/>
      <w:szCs w:val="16"/>
    </w:rPr>
  </w:style>
  <w:style w:type="character" w:customStyle="1" w:styleId="aa">
    <w:name w:val="Текст примечания Знак"/>
    <w:uiPriority w:val="99"/>
    <w:rsid w:val="00BE4B87"/>
    <w:rPr>
      <w:rFonts w:eastAsia="Times New Roman"/>
      <w:lang w:eastAsia="zh-CN"/>
    </w:rPr>
  </w:style>
  <w:style w:type="character" w:customStyle="1" w:styleId="ab">
    <w:name w:val="Тема примечания Знак"/>
    <w:uiPriority w:val="99"/>
    <w:rsid w:val="00BE4B87"/>
    <w:rPr>
      <w:rFonts w:eastAsia="Times New Roman"/>
      <w:b/>
      <w:bCs/>
      <w:lang w:eastAsia="zh-CN"/>
    </w:rPr>
  </w:style>
  <w:style w:type="character" w:customStyle="1" w:styleId="cwcot">
    <w:name w:val="cwcot"/>
    <w:rsid w:val="00BE4B87"/>
  </w:style>
  <w:style w:type="paragraph" w:customStyle="1" w:styleId="13">
    <w:name w:val="Заголовок1"/>
    <w:basedOn w:val="a"/>
    <w:next w:val="ac"/>
    <w:uiPriority w:val="99"/>
    <w:rsid w:val="00BE4B87"/>
    <w:pPr>
      <w:keepNext/>
      <w:spacing w:before="240" w:after="120"/>
    </w:pPr>
    <w:rPr>
      <w:rFonts w:ascii="Arial" w:eastAsia="Microsoft YaHei" w:hAnsi="Arial" w:cs="Mangal"/>
      <w:sz w:val="28"/>
      <w:szCs w:val="28"/>
    </w:rPr>
  </w:style>
  <w:style w:type="paragraph" w:styleId="ac">
    <w:name w:val="Body Text"/>
    <w:aliases w:val="bt,Òàáë òåêñò"/>
    <w:basedOn w:val="a"/>
    <w:link w:val="14"/>
    <w:rsid w:val="00BE4B87"/>
    <w:pPr>
      <w:spacing w:after="120"/>
    </w:pPr>
  </w:style>
  <w:style w:type="character" w:customStyle="1" w:styleId="14">
    <w:name w:val="Основной текст Знак1"/>
    <w:aliases w:val="bt Знак1,Òàáë òåêñò Знак1"/>
    <w:basedOn w:val="a0"/>
    <w:link w:val="ac"/>
    <w:uiPriority w:val="99"/>
    <w:rsid w:val="00BE4B87"/>
    <w:rPr>
      <w:rFonts w:ascii="Calibri" w:eastAsia="Times New Roman" w:hAnsi="Calibri" w:cs="Calibri"/>
      <w:sz w:val="24"/>
      <w:szCs w:val="24"/>
      <w:lang w:eastAsia="zh-CN"/>
    </w:rPr>
  </w:style>
  <w:style w:type="paragraph" w:styleId="ad">
    <w:name w:val="List"/>
    <w:basedOn w:val="ac"/>
    <w:rsid w:val="00BE4B87"/>
    <w:rPr>
      <w:rFonts w:cs="Mangal"/>
    </w:rPr>
  </w:style>
  <w:style w:type="paragraph" w:styleId="ae">
    <w:name w:val="caption"/>
    <w:basedOn w:val="a"/>
    <w:qFormat/>
    <w:rsid w:val="00BE4B87"/>
    <w:pPr>
      <w:suppressLineNumbers/>
      <w:spacing w:before="120" w:after="120"/>
    </w:pPr>
    <w:rPr>
      <w:rFonts w:cs="Mangal"/>
      <w:i/>
      <w:iCs/>
    </w:rPr>
  </w:style>
  <w:style w:type="paragraph" w:customStyle="1" w:styleId="52">
    <w:name w:val="Указатель5"/>
    <w:basedOn w:val="a"/>
    <w:rsid w:val="00BE4B87"/>
    <w:pPr>
      <w:suppressLineNumbers/>
    </w:pPr>
    <w:rPr>
      <w:rFonts w:cs="Mangal"/>
    </w:rPr>
  </w:style>
  <w:style w:type="paragraph" w:customStyle="1" w:styleId="42">
    <w:name w:val="Название объекта4"/>
    <w:basedOn w:val="a"/>
    <w:rsid w:val="00BE4B87"/>
    <w:pPr>
      <w:suppressLineNumbers/>
      <w:spacing w:before="120" w:after="120"/>
    </w:pPr>
    <w:rPr>
      <w:rFonts w:cs="Mangal"/>
      <w:i/>
      <w:iCs/>
    </w:rPr>
  </w:style>
  <w:style w:type="paragraph" w:customStyle="1" w:styleId="43">
    <w:name w:val="Указатель4"/>
    <w:basedOn w:val="a"/>
    <w:rsid w:val="00BE4B87"/>
    <w:pPr>
      <w:suppressLineNumbers/>
    </w:pPr>
    <w:rPr>
      <w:rFonts w:cs="Mangal"/>
    </w:rPr>
  </w:style>
  <w:style w:type="paragraph" w:customStyle="1" w:styleId="32">
    <w:name w:val="Название объекта3"/>
    <w:basedOn w:val="a"/>
    <w:rsid w:val="00BE4B87"/>
    <w:pPr>
      <w:suppressLineNumbers/>
      <w:spacing w:before="120" w:after="120"/>
    </w:pPr>
    <w:rPr>
      <w:rFonts w:cs="Mangal"/>
      <w:i/>
      <w:iCs/>
    </w:rPr>
  </w:style>
  <w:style w:type="paragraph" w:customStyle="1" w:styleId="33">
    <w:name w:val="Указатель3"/>
    <w:basedOn w:val="a"/>
    <w:rsid w:val="00BE4B87"/>
    <w:pPr>
      <w:suppressLineNumbers/>
    </w:pPr>
    <w:rPr>
      <w:rFonts w:cs="Mangal"/>
    </w:rPr>
  </w:style>
  <w:style w:type="paragraph" w:customStyle="1" w:styleId="22">
    <w:name w:val="Название объекта2"/>
    <w:basedOn w:val="a"/>
    <w:rsid w:val="00BE4B87"/>
    <w:pPr>
      <w:suppressLineNumbers/>
      <w:spacing w:before="120" w:after="120"/>
    </w:pPr>
    <w:rPr>
      <w:rFonts w:cs="Mangal"/>
      <w:i/>
      <w:iCs/>
    </w:rPr>
  </w:style>
  <w:style w:type="paragraph" w:customStyle="1" w:styleId="23">
    <w:name w:val="Указатель2"/>
    <w:basedOn w:val="a"/>
    <w:rsid w:val="00BE4B87"/>
    <w:pPr>
      <w:suppressLineNumbers/>
    </w:pPr>
    <w:rPr>
      <w:rFonts w:cs="Mangal"/>
    </w:rPr>
  </w:style>
  <w:style w:type="paragraph" w:customStyle="1" w:styleId="Style1">
    <w:name w:val="Style1"/>
    <w:basedOn w:val="a"/>
    <w:rsid w:val="00BE4B87"/>
    <w:pPr>
      <w:spacing w:line="269" w:lineRule="exact"/>
      <w:ind w:firstLine="662"/>
    </w:pPr>
  </w:style>
  <w:style w:type="paragraph" w:customStyle="1" w:styleId="Style3">
    <w:name w:val="Style3"/>
    <w:basedOn w:val="a"/>
    <w:rsid w:val="00BE4B87"/>
    <w:pPr>
      <w:spacing w:line="268" w:lineRule="exact"/>
      <w:ind w:firstLine="552"/>
      <w:jc w:val="both"/>
    </w:pPr>
  </w:style>
  <w:style w:type="paragraph" w:customStyle="1" w:styleId="Style4">
    <w:name w:val="Style4"/>
    <w:basedOn w:val="a"/>
    <w:rsid w:val="00BE4B87"/>
    <w:pPr>
      <w:spacing w:line="269" w:lineRule="exact"/>
      <w:ind w:firstLine="542"/>
      <w:jc w:val="both"/>
    </w:pPr>
  </w:style>
  <w:style w:type="paragraph" w:customStyle="1" w:styleId="Style5">
    <w:name w:val="Style5"/>
    <w:basedOn w:val="a"/>
    <w:rsid w:val="00BE4B87"/>
    <w:pPr>
      <w:spacing w:line="269" w:lineRule="exact"/>
      <w:jc w:val="right"/>
    </w:pPr>
  </w:style>
  <w:style w:type="paragraph" w:styleId="af">
    <w:name w:val="No Spacing"/>
    <w:uiPriority w:val="1"/>
    <w:qFormat/>
    <w:rsid w:val="00BE4B87"/>
    <w:pPr>
      <w:suppressAutoHyphens/>
      <w:jc w:val="left"/>
    </w:pPr>
    <w:rPr>
      <w:rFonts w:ascii="Calibri" w:eastAsia="Times New Roman" w:hAnsi="Calibri" w:cs="Calibri"/>
      <w:lang w:eastAsia="zh-CN"/>
    </w:rPr>
  </w:style>
  <w:style w:type="paragraph" w:customStyle="1" w:styleId="Style6">
    <w:name w:val="Style6"/>
    <w:basedOn w:val="a"/>
    <w:rsid w:val="00BE4B87"/>
  </w:style>
  <w:style w:type="paragraph" w:customStyle="1" w:styleId="Style7">
    <w:name w:val="Style7"/>
    <w:basedOn w:val="a"/>
    <w:rsid w:val="00BE4B87"/>
    <w:pPr>
      <w:spacing w:line="274" w:lineRule="exact"/>
      <w:ind w:hanging="2035"/>
    </w:pPr>
  </w:style>
  <w:style w:type="paragraph" w:customStyle="1" w:styleId="Style9">
    <w:name w:val="Style9"/>
    <w:basedOn w:val="a"/>
    <w:uiPriority w:val="99"/>
    <w:rsid w:val="00BE4B87"/>
    <w:pPr>
      <w:spacing w:line="228" w:lineRule="exact"/>
    </w:pPr>
  </w:style>
  <w:style w:type="paragraph" w:customStyle="1" w:styleId="Style10">
    <w:name w:val="Style10"/>
    <w:basedOn w:val="a"/>
    <w:rsid w:val="00BE4B87"/>
    <w:pPr>
      <w:spacing w:line="269" w:lineRule="exact"/>
      <w:ind w:hanging="346"/>
    </w:pPr>
  </w:style>
  <w:style w:type="paragraph" w:customStyle="1" w:styleId="Style11">
    <w:name w:val="Style11"/>
    <w:basedOn w:val="a"/>
    <w:rsid w:val="00BE4B87"/>
  </w:style>
  <w:style w:type="paragraph" w:customStyle="1" w:styleId="Style13">
    <w:name w:val="Style13"/>
    <w:basedOn w:val="a"/>
    <w:rsid w:val="00BE4B87"/>
  </w:style>
  <w:style w:type="paragraph" w:customStyle="1" w:styleId="Style15">
    <w:name w:val="Style15"/>
    <w:basedOn w:val="a"/>
    <w:rsid w:val="00BE4B87"/>
    <w:pPr>
      <w:spacing w:line="227" w:lineRule="exact"/>
    </w:pPr>
  </w:style>
  <w:style w:type="paragraph" w:customStyle="1" w:styleId="Style16">
    <w:name w:val="Style16"/>
    <w:basedOn w:val="a"/>
    <w:rsid w:val="00BE4B87"/>
    <w:pPr>
      <w:spacing w:line="226" w:lineRule="exact"/>
      <w:jc w:val="both"/>
    </w:pPr>
  </w:style>
  <w:style w:type="paragraph" w:customStyle="1" w:styleId="Style23">
    <w:name w:val="Style23"/>
    <w:basedOn w:val="a"/>
    <w:rsid w:val="00BE4B87"/>
    <w:pPr>
      <w:spacing w:line="269" w:lineRule="exact"/>
      <w:jc w:val="center"/>
    </w:pPr>
  </w:style>
  <w:style w:type="paragraph" w:customStyle="1" w:styleId="Style24">
    <w:name w:val="Style24"/>
    <w:basedOn w:val="a"/>
    <w:rsid w:val="00BE4B87"/>
    <w:pPr>
      <w:spacing w:line="264" w:lineRule="exact"/>
    </w:pPr>
  </w:style>
  <w:style w:type="paragraph" w:customStyle="1" w:styleId="Style25">
    <w:name w:val="Style25"/>
    <w:basedOn w:val="a"/>
    <w:rsid w:val="00BE4B87"/>
    <w:pPr>
      <w:jc w:val="both"/>
    </w:pPr>
  </w:style>
  <w:style w:type="paragraph" w:customStyle="1" w:styleId="Style26">
    <w:name w:val="Style26"/>
    <w:basedOn w:val="a"/>
    <w:rsid w:val="00BE4B87"/>
    <w:pPr>
      <w:spacing w:line="269" w:lineRule="exact"/>
      <w:jc w:val="both"/>
    </w:pPr>
  </w:style>
  <w:style w:type="paragraph" w:customStyle="1" w:styleId="Style28">
    <w:name w:val="Style28"/>
    <w:basedOn w:val="a"/>
    <w:rsid w:val="00BE4B87"/>
    <w:pPr>
      <w:spacing w:line="538" w:lineRule="exact"/>
      <w:ind w:hanging="1138"/>
    </w:pPr>
  </w:style>
  <w:style w:type="paragraph" w:customStyle="1" w:styleId="Style32">
    <w:name w:val="Style32"/>
    <w:basedOn w:val="a"/>
    <w:rsid w:val="00BE4B87"/>
    <w:pPr>
      <w:spacing w:line="178" w:lineRule="exact"/>
      <w:ind w:firstLine="394"/>
    </w:pPr>
  </w:style>
  <w:style w:type="paragraph" w:customStyle="1" w:styleId="Style2">
    <w:name w:val="Style2"/>
    <w:basedOn w:val="a"/>
    <w:uiPriority w:val="99"/>
    <w:rsid w:val="00BE4B87"/>
    <w:pPr>
      <w:spacing w:line="269" w:lineRule="exact"/>
      <w:jc w:val="center"/>
    </w:pPr>
  </w:style>
  <w:style w:type="paragraph" w:customStyle="1" w:styleId="Style29">
    <w:name w:val="Style29"/>
    <w:basedOn w:val="a"/>
    <w:rsid w:val="00BE4B87"/>
    <w:pPr>
      <w:spacing w:line="181" w:lineRule="exact"/>
    </w:pPr>
  </w:style>
  <w:style w:type="paragraph" w:customStyle="1" w:styleId="Style33">
    <w:name w:val="Style33"/>
    <w:basedOn w:val="a"/>
    <w:rsid w:val="00BE4B87"/>
    <w:pPr>
      <w:spacing w:line="181" w:lineRule="exact"/>
      <w:jc w:val="center"/>
    </w:pPr>
  </w:style>
  <w:style w:type="paragraph" w:customStyle="1" w:styleId="ConsPlusNonformat">
    <w:name w:val="ConsPlusNonformat"/>
    <w:uiPriority w:val="99"/>
    <w:rsid w:val="00BE4B87"/>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Cell">
    <w:name w:val="ConsPlusCell"/>
    <w:uiPriority w:val="99"/>
    <w:rsid w:val="00BE4B87"/>
    <w:pPr>
      <w:widowControl w:val="0"/>
      <w:suppressAutoHyphens/>
      <w:autoSpaceDE w:val="0"/>
      <w:jc w:val="left"/>
    </w:pPr>
    <w:rPr>
      <w:rFonts w:ascii="Arial" w:eastAsia="Times New Roman" w:hAnsi="Arial" w:cs="Arial"/>
      <w:sz w:val="20"/>
      <w:szCs w:val="20"/>
      <w:lang w:eastAsia="zh-CN"/>
    </w:rPr>
  </w:style>
  <w:style w:type="paragraph" w:customStyle="1" w:styleId="ConsPlusTitle">
    <w:name w:val="ConsPlusTitle"/>
    <w:uiPriority w:val="99"/>
    <w:rsid w:val="00BE4B87"/>
    <w:pPr>
      <w:widowControl w:val="0"/>
      <w:suppressAutoHyphens/>
      <w:autoSpaceDE w:val="0"/>
      <w:jc w:val="left"/>
    </w:pPr>
    <w:rPr>
      <w:rFonts w:ascii="Calibri" w:eastAsia="Times New Roman" w:hAnsi="Calibri" w:cs="Calibri"/>
      <w:b/>
      <w:bCs/>
      <w:lang w:eastAsia="zh-CN"/>
    </w:rPr>
  </w:style>
  <w:style w:type="paragraph" w:styleId="af0">
    <w:name w:val="header"/>
    <w:basedOn w:val="a"/>
    <w:link w:val="15"/>
    <w:uiPriority w:val="99"/>
    <w:rsid w:val="00BE4B87"/>
  </w:style>
  <w:style w:type="character" w:customStyle="1" w:styleId="15">
    <w:name w:val="Верхний колонтитул Знак1"/>
    <w:basedOn w:val="a0"/>
    <w:link w:val="af0"/>
    <w:uiPriority w:val="99"/>
    <w:rsid w:val="00BE4B87"/>
    <w:rPr>
      <w:rFonts w:ascii="Calibri" w:eastAsia="Times New Roman" w:hAnsi="Calibri" w:cs="Calibri"/>
      <w:sz w:val="24"/>
      <w:szCs w:val="24"/>
      <w:lang w:eastAsia="zh-CN"/>
    </w:rPr>
  </w:style>
  <w:style w:type="paragraph" w:styleId="af1">
    <w:name w:val="footer"/>
    <w:basedOn w:val="a"/>
    <w:link w:val="16"/>
    <w:uiPriority w:val="99"/>
    <w:rsid w:val="00BE4B87"/>
  </w:style>
  <w:style w:type="character" w:customStyle="1" w:styleId="16">
    <w:name w:val="Нижний колонтитул Знак1"/>
    <w:basedOn w:val="a0"/>
    <w:link w:val="af1"/>
    <w:uiPriority w:val="99"/>
    <w:rsid w:val="00BE4B87"/>
    <w:rPr>
      <w:rFonts w:ascii="Calibri" w:eastAsia="Times New Roman" w:hAnsi="Calibri" w:cs="Calibri"/>
      <w:sz w:val="24"/>
      <w:szCs w:val="24"/>
      <w:lang w:eastAsia="zh-CN"/>
    </w:rPr>
  </w:style>
  <w:style w:type="paragraph" w:styleId="af2">
    <w:name w:val="Balloon Text"/>
    <w:basedOn w:val="a"/>
    <w:link w:val="17"/>
    <w:uiPriority w:val="99"/>
    <w:rsid w:val="00BE4B87"/>
    <w:rPr>
      <w:rFonts w:ascii="Tahoma" w:hAnsi="Tahoma" w:cs="Tahoma"/>
      <w:sz w:val="16"/>
      <w:szCs w:val="16"/>
    </w:rPr>
  </w:style>
  <w:style w:type="character" w:customStyle="1" w:styleId="17">
    <w:name w:val="Текст выноски Знак1"/>
    <w:basedOn w:val="a0"/>
    <w:link w:val="af2"/>
    <w:uiPriority w:val="99"/>
    <w:rsid w:val="00BE4B87"/>
    <w:rPr>
      <w:rFonts w:ascii="Tahoma" w:eastAsia="Times New Roman" w:hAnsi="Tahoma" w:cs="Tahoma"/>
      <w:sz w:val="16"/>
      <w:szCs w:val="16"/>
      <w:lang w:eastAsia="zh-CN"/>
    </w:rPr>
  </w:style>
  <w:style w:type="paragraph" w:customStyle="1" w:styleId="24">
    <w:name w:val="Заголовок таблицы ссылок2"/>
    <w:basedOn w:val="1"/>
    <w:next w:val="a"/>
    <w:rsid w:val="00BE4B87"/>
    <w:pPr>
      <w:keepLines/>
      <w:numPr>
        <w:numId w:val="0"/>
      </w:numPr>
      <w:suppressAutoHyphens w:val="0"/>
      <w:spacing w:before="480" w:line="276" w:lineRule="auto"/>
      <w:jc w:val="left"/>
    </w:pPr>
    <w:rPr>
      <w:rFonts w:ascii="Cambria" w:hAnsi="Cambria"/>
      <w:bCs/>
      <w:color w:val="365F91"/>
      <w:szCs w:val="28"/>
      <w:lang w:val="ru-RU"/>
    </w:rPr>
  </w:style>
  <w:style w:type="paragraph" w:styleId="18">
    <w:name w:val="toc 1"/>
    <w:basedOn w:val="a"/>
    <w:next w:val="a"/>
    <w:rsid w:val="00BE4B87"/>
    <w:pPr>
      <w:spacing w:after="100"/>
    </w:pPr>
  </w:style>
  <w:style w:type="paragraph" w:styleId="25">
    <w:name w:val="toc 2"/>
    <w:basedOn w:val="a"/>
    <w:next w:val="a"/>
    <w:rsid w:val="00BE4B87"/>
    <w:pPr>
      <w:widowControl/>
      <w:autoSpaceDE/>
      <w:spacing w:after="100" w:line="276" w:lineRule="auto"/>
      <w:ind w:left="220"/>
    </w:pPr>
    <w:rPr>
      <w:rFonts w:cs="Times New Roman"/>
      <w:sz w:val="22"/>
      <w:szCs w:val="22"/>
    </w:rPr>
  </w:style>
  <w:style w:type="paragraph" w:styleId="34">
    <w:name w:val="toc 3"/>
    <w:basedOn w:val="a"/>
    <w:next w:val="a"/>
    <w:rsid w:val="00BE4B87"/>
    <w:pPr>
      <w:widowControl/>
      <w:autoSpaceDE/>
      <w:spacing w:after="100" w:line="276" w:lineRule="auto"/>
      <w:ind w:left="440"/>
    </w:pPr>
    <w:rPr>
      <w:rFonts w:cs="Times New Roman"/>
      <w:sz w:val="22"/>
      <w:szCs w:val="22"/>
    </w:rPr>
  </w:style>
  <w:style w:type="paragraph" w:customStyle="1" w:styleId="Default">
    <w:name w:val="Default"/>
    <w:rsid w:val="00BE4B87"/>
    <w:pPr>
      <w:suppressAutoHyphens/>
      <w:autoSpaceDE w:val="0"/>
      <w:jc w:val="left"/>
    </w:pPr>
    <w:rPr>
      <w:rFonts w:ascii="Times New Roman" w:eastAsia="Calibri" w:hAnsi="Times New Roman" w:cs="Times New Roman"/>
      <w:color w:val="000000"/>
      <w:sz w:val="24"/>
      <w:szCs w:val="24"/>
      <w:lang w:eastAsia="zh-CN"/>
    </w:rPr>
  </w:style>
  <w:style w:type="paragraph" w:customStyle="1" w:styleId="19">
    <w:name w:val="Название объекта1"/>
    <w:basedOn w:val="a"/>
    <w:rsid w:val="00BE4B87"/>
    <w:pPr>
      <w:suppressLineNumbers/>
      <w:spacing w:before="120" w:after="120"/>
    </w:pPr>
    <w:rPr>
      <w:rFonts w:cs="Mangal"/>
      <w:i/>
      <w:iCs/>
    </w:rPr>
  </w:style>
  <w:style w:type="paragraph" w:customStyle="1" w:styleId="1a">
    <w:name w:val="Указатель1"/>
    <w:basedOn w:val="a"/>
    <w:rsid w:val="00BE4B87"/>
    <w:pPr>
      <w:suppressLineNumbers/>
    </w:pPr>
    <w:rPr>
      <w:rFonts w:cs="Mangal"/>
    </w:rPr>
  </w:style>
  <w:style w:type="paragraph" w:customStyle="1" w:styleId="1b">
    <w:name w:val="Заголовок таблицы ссылок1"/>
    <w:basedOn w:val="1"/>
    <w:next w:val="a"/>
    <w:rsid w:val="00BE4B87"/>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uiPriority w:val="99"/>
    <w:rsid w:val="00BE4B87"/>
    <w:pPr>
      <w:widowControl w:val="0"/>
      <w:suppressAutoHyphens/>
      <w:autoSpaceDE w:val="0"/>
      <w:jc w:val="left"/>
    </w:pPr>
    <w:rPr>
      <w:rFonts w:ascii="Times New Roman" w:eastAsia="Times New Roman" w:hAnsi="Times New Roman" w:cs="Times New Roman"/>
      <w:sz w:val="24"/>
      <w:szCs w:val="20"/>
      <w:lang w:eastAsia="zh-CN"/>
    </w:rPr>
  </w:style>
  <w:style w:type="paragraph" w:customStyle="1" w:styleId="af3">
    <w:name w:val="Содержимое таблицы"/>
    <w:basedOn w:val="a"/>
    <w:uiPriority w:val="99"/>
    <w:rsid w:val="00BE4B87"/>
    <w:pPr>
      <w:suppressLineNumbers/>
    </w:pPr>
  </w:style>
  <w:style w:type="paragraph" w:customStyle="1" w:styleId="af4">
    <w:name w:val="Заголовок таблицы"/>
    <w:basedOn w:val="af3"/>
    <w:rsid w:val="00BE4B87"/>
    <w:pPr>
      <w:jc w:val="center"/>
    </w:pPr>
    <w:rPr>
      <w:b/>
      <w:bCs/>
    </w:rPr>
  </w:style>
  <w:style w:type="paragraph" w:customStyle="1" w:styleId="1c">
    <w:name w:val="Текст примечания1"/>
    <w:basedOn w:val="a"/>
    <w:rsid w:val="00BE4B87"/>
    <w:rPr>
      <w:sz w:val="20"/>
      <w:szCs w:val="20"/>
    </w:rPr>
  </w:style>
  <w:style w:type="paragraph" w:styleId="af5">
    <w:name w:val="annotation text"/>
    <w:basedOn w:val="a"/>
    <w:link w:val="1d"/>
    <w:uiPriority w:val="99"/>
    <w:semiHidden/>
    <w:unhideWhenUsed/>
    <w:rsid w:val="00BE4B87"/>
    <w:rPr>
      <w:sz w:val="20"/>
      <w:szCs w:val="20"/>
    </w:rPr>
  </w:style>
  <w:style w:type="character" w:customStyle="1" w:styleId="1d">
    <w:name w:val="Текст примечания Знак1"/>
    <w:basedOn w:val="a0"/>
    <w:link w:val="af5"/>
    <w:uiPriority w:val="99"/>
    <w:semiHidden/>
    <w:rsid w:val="00BE4B87"/>
    <w:rPr>
      <w:rFonts w:ascii="Calibri" w:eastAsia="Times New Roman" w:hAnsi="Calibri" w:cs="Calibri"/>
      <w:sz w:val="20"/>
      <w:szCs w:val="20"/>
      <w:lang w:eastAsia="zh-CN"/>
    </w:rPr>
  </w:style>
  <w:style w:type="paragraph" w:styleId="af6">
    <w:name w:val="annotation subject"/>
    <w:basedOn w:val="1c"/>
    <w:next w:val="1c"/>
    <w:link w:val="1e"/>
    <w:uiPriority w:val="99"/>
    <w:rsid w:val="00BE4B87"/>
    <w:rPr>
      <w:b/>
      <w:bCs/>
    </w:rPr>
  </w:style>
  <w:style w:type="character" w:customStyle="1" w:styleId="1e">
    <w:name w:val="Тема примечания Знак1"/>
    <w:basedOn w:val="1d"/>
    <w:link w:val="af6"/>
    <w:uiPriority w:val="99"/>
    <w:rsid w:val="00BE4B87"/>
    <w:rPr>
      <w:rFonts w:ascii="Calibri" w:eastAsia="Times New Roman" w:hAnsi="Calibri" w:cs="Calibri"/>
      <w:b/>
      <w:bCs/>
      <w:sz w:val="20"/>
      <w:szCs w:val="20"/>
      <w:lang w:eastAsia="zh-CN"/>
    </w:rPr>
  </w:style>
  <w:style w:type="table" w:styleId="af7">
    <w:name w:val="Table Grid"/>
    <w:basedOn w:val="a1"/>
    <w:uiPriority w:val="59"/>
    <w:rsid w:val="00BE4B8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unhideWhenUsed/>
    <w:rsid w:val="00BE4B87"/>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BE4B87"/>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BE4B87"/>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BE4B87"/>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BE4B87"/>
    <w:rPr>
      <w:rFonts w:ascii="Cambria" w:eastAsia="Times New Roman" w:hAnsi="Cambria" w:cs="Times New Roman" w:hint="default"/>
      <w:b/>
      <w:bCs/>
      <w:i/>
      <w:iCs/>
      <w:color w:val="4F81BD"/>
      <w:sz w:val="22"/>
      <w:szCs w:val="22"/>
    </w:rPr>
  </w:style>
  <w:style w:type="paragraph" w:styleId="af8">
    <w:name w:val="Normal (Web)"/>
    <w:basedOn w:val="a"/>
    <w:uiPriority w:val="99"/>
    <w:unhideWhenUsed/>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styleId="af9">
    <w:name w:val="footnote text"/>
    <w:basedOn w:val="a"/>
    <w:link w:val="afa"/>
    <w:uiPriority w:val="99"/>
    <w:semiHidden/>
    <w:unhideWhenUsed/>
    <w:rsid w:val="00BE4B87"/>
    <w:pPr>
      <w:widowControl/>
      <w:suppressAutoHyphens w:val="0"/>
      <w:autoSpaceDE/>
    </w:pPr>
    <w:rPr>
      <w:rFonts w:ascii="Times New Roman" w:hAnsi="Times New Roman" w:cs="Times New Roman"/>
      <w:sz w:val="20"/>
      <w:szCs w:val="20"/>
      <w:lang w:eastAsia="ru-RU"/>
    </w:rPr>
  </w:style>
  <w:style w:type="character" w:customStyle="1" w:styleId="afa">
    <w:name w:val="Текст сноски Знак"/>
    <w:basedOn w:val="a0"/>
    <w:link w:val="af9"/>
    <w:uiPriority w:val="99"/>
    <w:semiHidden/>
    <w:rsid w:val="00BE4B87"/>
    <w:rPr>
      <w:rFonts w:ascii="Times New Roman" w:eastAsia="Times New Roman" w:hAnsi="Times New Roman" w:cs="Times New Roman"/>
      <w:sz w:val="20"/>
      <w:szCs w:val="20"/>
      <w:lang w:eastAsia="ru-RU"/>
    </w:rPr>
  </w:style>
  <w:style w:type="paragraph" w:styleId="afb">
    <w:name w:val="Title"/>
    <w:basedOn w:val="a"/>
    <w:link w:val="afc"/>
    <w:uiPriority w:val="99"/>
    <w:qFormat/>
    <w:rsid w:val="00BE4B87"/>
    <w:pPr>
      <w:widowControl/>
      <w:suppressAutoHyphens w:val="0"/>
      <w:autoSpaceDE/>
      <w:jc w:val="center"/>
    </w:pPr>
    <w:rPr>
      <w:rFonts w:ascii="Times New Roman" w:hAnsi="Times New Roman" w:cs="Times New Roman"/>
      <w:b/>
      <w:szCs w:val="20"/>
      <w:lang w:eastAsia="en-US"/>
    </w:rPr>
  </w:style>
  <w:style w:type="character" w:customStyle="1" w:styleId="afc">
    <w:name w:val="Название Знак"/>
    <w:basedOn w:val="a0"/>
    <w:link w:val="afb"/>
    <w:uiPriority w:val="99"/>
    <w:rsid w:val="00BE4B87"/>
    <w:rPr>
      <w:rFonts w:ascii="Times New Roman" w:eastAsia="Times New Roman" w:hAnsi="Times New Roman" w:cs="Times New Roman"/>
      <w:b/>
      <w:sz w:val="24"/>
      <w:szCs w:val="20"/>
    </w:rPr>
  </w:style>
  <w:style w:type="paragraph" w:styleId="afd">
    <w:name w:val="Body Text Indent"/>
    <w:basedOn w:val="a"/>
    <w:link w:val="afe"/>
    <w:uiPriority w:val="99"/>
    <w:unhideWhenUsed/>
    <w:rsid w:val="00BE4B87"/>
    <w:pPr>
      <w:widowControl/>
      <w:suppressAutoHyphens w:val="0"/>
      <w:autoSpaceDE/>
      <w:spacing w:after="120"/>
      <w:ind w:left="283"/>
    </w:pPr>
    <w:rPr>
      <w:rFonts w:ascii="Times New Roman" w:hAnsi="Times New Roman" w:cs="Times New Roman"/>
      <w:lang w:eastAsia="en-US"/>
    </w:rPr>
  </w:style>
  <w:style w:type="character" w:customStyle="1" w:styleId="afe">
    <w:name w:val="Основной текст с отступом Знак"/>
    <w:basedOn w:val="a0"/>
    <w:link w:val="afd"/>
    <w:uiPriority w:val="99"/>
    <w:rsid w:val="00BE4B87"/>
    <w:rPr>
      <w:rFonts w:ascii="Times New Roman" w:eastAsia="Times New Roman" w:hAnsi="Times New Roman" w:cs="Times New Roman"/>
      <w:sz w:val="24"/>
      <w:szCs w:val="24"/>
    </w:rPr>
  </w:style>
  <w:style w:type="paragraph" w:styleId="aff">
    <w:name w:val="Subtitle"/>
    <w:basedOn w:val="a"/>
    <w:next w:val="a"/>
    <w:link w:val="aff0"/>
    <w:uiPriority w:val="99"/>
    <w:qFormat/>
    <w:rsid w:val="00BE4B87"/>
    <w:pPr>
      <w:widowControl/>
      <w:suppressAutoHyphens w:val="0"/>
      <w:autoSpaceDE/>
      <w:spacing w:after="60"/>
      <w:outlineLvl w:val="1"/>
    </w:pPr>
    <w:rPr>
      <w:rFonts w:ascii="Times New Roman" w:hAnsi="Times New Roman" w:cs="Times New Roman"/>
      <w:i/>
      <w:sz w:val="26"/>
      <w:lang w:eastAsia="en-US"/>
    </w:rPr>
  </w:style>
  <w:style w:type="character" w:customStyle="1" w:styleId="aff0">
    <w:name w:val="Подзаголовок Знак"/>
    <w:basedOn w:val="a0"/>
    <w:link w:val="aff"/>
    <w:uiPriority w:val="99"/>
    <w:rsid w:val="00BE4B87"/>
    <w:rPr>
      <w:rFonts w:ascii="Times New Roman" w:eastAsia="Times New Roman" w:hAnsi="Times New Roman" w:cs="Times New Roman"/>
      <w:i/>
      <w:sz w:val="26"/>
      <w:szCs w:val="24"/>
    </w:rPr>
  </w:style>
  <w:style w:type="paragraph" w:styleId="26">
    <w:name w:val="Body Text 2"/>
    <w:basedOn w:val="a"/>
    <w:link w:val="27"/>
    <w:uiPriority w:val="99"/>
    <w:unhideWhenUsed/>
    <w:rsid w:val="00BE4B87"/>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BE4B87"/>
    <w:rPr>
      <w:rFonts w:ascii="Times New Roman" w:eastAsia="Times New Roman" w:hAnsi="Times New Roman" w:cs="Times New Roman"/>
      <w:sz w:val="24"/>
      <w:szCs w:val="24"/>
    </w:rPr>
  </w:style>
  <w:style w:type="paragraph" w:styleId="35">
    <w:name w:val="Body Text 3"/>
    <w:basedOn w:val="a"/>
    <w:link w:val="36"/>
    <w:uiPriority w:val="99"/>
    <w:unhideWhenUsed/>
    <w:rsid w:val="00BE4B87"/>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BE4B87"/>
    <w:rPr>
      <w:rFonts w:ascii="Times New Roman" w:eastAsia="Times New Roman" w:hAnsi="Times New Roman" w:cs="Times New Roman"/>
      <w:sz w:val="16"/>
      <w:szCs w:val="16"/>
    </w:rPr>
  </w:style>
  <w:style w:type="paragraph" w:styleId="28">
    <w:name w:val="Body Text Indent 2"/>
    <w:basedOn w:val="a"/>
    <w:link w:val="29"/>
    <w:uiPriority w:val="99"/>
    <w:unhideWhenUsed/>
    <w:rsid w:val="00BE4B87"/>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BE4B87"/>
    <w:rPr>
      <w:rFonts w:ascii="Times New Roman" w:eastAsia="Times New Roman" w:hAnsi="Times New Roman" w:cs="Times New Roman"/>
      <w:sz w:val="24"/>
      <w:szCs w:val="24"/>
    </w:rPr>
  </w:style>
  <w:style w:type="paragraph" w:styleId="37">
    <w:name w:val="Body Text Indent 3"/>
    <w:basedOn w:val="a"/>
    <w:link w:val="38"/>
    <w:uiPriority w:val="99"/>
    <w:unhideWhenUsed/>
    <w:rsid w:val="00BE4B87"/>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BE4B87"/>
    <w:rPr>
      <w:rFonts w:ascii="Times New Roman" w:eastAsia="Times New Roman" w:hAnsi="Times New Roman" w:cs="Times New Roman"/>
      <w:sz w:val="16"/>
      <w:szCs w:val="16"/>
    </w:rPr>
  </w:style>
  <w:style w:type="character" w:customStyle="1" w:styleId="aff1">
    <w:name w:val="Абзац списка Знак"/>
    <w:aliases w:val="Варианты ответов Знак"/>
    <w:link w:val="aff2"/>
    <w:uiPriority w:val="34"/>
    <w:locked/>
    <w:rsid w:val="00BE4B87"/>
    <w:rPr>
      <w:sz w:val="24"/>
      <w:szCs w:val="24"/>
    </w:rPr>
  </w:style>
  <w:style w:type="paragraph" w:styleId="aff2">
    <w:name w:val="List Paragraph"/>
    <w:aliases w:val="Варианты ответов"/>
    <w:basedOn w:val="a"/>
    <w:link w:val="aff1"/>
    <w:uiPriority w:val="34"/>
    <w:qFormat/>
    <w:rsid w:val="00BE4B87"/>
    <w:pPr>
      <w:widowControl/>
      <w:suppressAutoHyphens w:val="0"/>
      <w:autoSpaceDE/>
      <w:ind w:left="720"/>
      <w:contextualSpacing/>
    </w:pPr>
    <w:rPr>
      <w:rFonts w:asciiTheme="minorHAnsi" w:eastAsiaTheme="minorHAnsi" w:hAnsiTheme="minorHAnsi" w:cstheme="minorBidi"/>
      <w:lang w:eastAsia="en-US"/>
    </w:rPr>
  </w:style>
  <w:style w:type="paragraph" w:customStyle="1" w:styleId="aff3">
    <w:name w:val="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BE4B87"/>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BE4B87"/>
    <w:rPr>
      <w:b/>
      <w:bCs/>
      <w:smallCaps/>
      <w:kern w:val="32"/>
      <w:sz w:val="26"/>
    </w:rPr>
  </w:style>
  <w:style w:type="paragraph" w:customStyle="1" w:styleId="1f2">
    <w:name w:val="Стиль Заголовок 1 + По центру"/>
    <w:basedOn w:val="1"/>
    <w:link w:val="1f1"/>
    <w:qFormat/>
    <w:rsid w:val="00BE4B87"/>
    <w:pPr>
      <w:numPr>
        <w:numId w:val="0"/>
      </w:numPr>
      <w:suppressAutoHyphens w:val="0"/>
    </w:pPr>
    <w:rPr>
      <w:rFonts w:asciiTheme="minorHAnsi" w:eastAsiaTheme="minorHAnsi" w:hAnsiTheme="minorHAnsi" w:cstheme="minorBidi"/>
      <w:bCs/>
      <w:smallCaps/>
      <w:kern w:val="32"/>
      <w:sz w:val="26"/>
      <w:szCs w:val="22"/>
      <w:lang w:val="ru-RU" w:eastAsia="en-US"/>
    </w:rPr>
  </w:style>
  <w:style w:type="character" w:customStyle="1" w:styleId="1f3">
    <w:name w:val="Стиль1 Знак"/>
    <w:link w:val="1f4"/>
    <w:locked/>
    <w:rsid w:val="00BE4B87"/>
    <w:rPr>
      <w:kern w:val="32"/>
      <w:sz w:val="26"/>
    </w:rPr>
  </w:style>
  <w:style w:type="paragraph" w:customStyle="1" w:styleId="1f4">
    <w:name w:val="Стиль1"/>
    <w:basedOn w:val="1f2"/>
    <w:next w:val="2"/>
    <w:link w:val="1f3"/>
    <w:qFormat/>
    <w:rsid w:val="00BE4B87"/>
    <w:rPr>
      <w:b w:val="0"/>
      <w:bCs w:val="0"/>
      <w:smallCaps w:val="0"/>
    </w:rPr>
  </w:style>
  <w:style w:type="paragraph" w:customStyle="1" w:styleId="aff4">
    <w:name w:val="Знак Знак Знак Знак"/>
    <w:basedOn w:val="a"/>
    <w:uiPriority w:val="99"/>
    <w:rsid w:val="00BE4B87"/>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BE4B87"/>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BE4B87"/>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
    <w:uiPriority w:val="99"/>
    <w:rsid w:val="00BE4B87"/>
    <w:pPr>
      <w:widowControl/>
      <w:suppressAutoHyphens w:val="0"/>
      <w:autoSpaceDE/>
      <w:ind w:left="720"/>
      <w:contextualSpacing/>
    </w:pPr>
    <w:rPr>
      <w:rFonts w:ascii="Times New Roman" w:hAnsi="Times New Roman" w:cs="Times New Roman"/>
      <w:lang w:eastAsia="ru-RU"/>
    </w:rPr>
  </w:style>
  <w:style w:type="paragraph" w:customStyle="1" w:styleId="aff5">
    <w:name w:val="Знак Знак Знак Знак Знак Знак Знак"/>
    <w:basedOn w:val="a"/>
    <w:uiPriority w:val="99"/>
    <w:rsid w:val="00BE4B87"/>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
    <w:uiPriority w:val="99"/>
    <w:rsid w:val="00BE4B87"/>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6">
    <w:name w:val="ШапкаТаблицы"/>
    <w:basedOn w:val="a"/>
    <w:next w:val="a"/>
    <w:uiPriority w:val="99"/>
    <w:rsid w:val="00BE4B87"/>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BE4B87"/>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uiPriority w:val="99"/>
    <w:rsid w:val="00BE4B87"/>
    <w:pPr>
      <w:widowControl w:val="0"/>
      <w:snapToGrid w:val="0"/>
      <w:ind w:firstLine="720"/>
      <w:jc w:val="left"/>
    </w:pPr>
    <w:rPr>
      <w:rFonts w:ascii="Arial" w:eastAsia="Times New Roman" w:hAnsi="Arial" w:cs="Times New Roman"/>
      <w:sz w:val="20"/>
      <w:szCs w:val="20"/>
      <w:lang w:eastAsia="ru-RU"/>
    </w:rPr>
  </w:style>
  <w:style w:type="paragraph" w:customStyle="1" w:styleId="aff7">
    <w:name w:val="Стиль"/>
    <w:uiPriority w:val="99"/>
    <w:rsid w:val="00BE4B87"/>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font5">
    <w:name w:val="font5"/>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BE4B87"/>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BE4B87"/>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BE4B87"/>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BE4B87"/>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BE4B87"/>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BE4B87"/>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BE4B87"/>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BE4B87"/>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BE4B87"/>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BE4B87"/>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BE4B87"/>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BE4B87"/>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8">
    <w:name w:val="параграф"/>
    <w:basedOn w:val="a"/>
    <w:uiPriority w:val="99"/>
    <w:qFormat/>
    <w:rsid w:val="00BE4B87"/>
    <w:pPr>
      <w:widowControl/>
      <w:suppressAutoHyphens w:val="0"/>
      <w:autoSpaceDE/>
      <w:jc w:val="both"/>
    </w:pPr>
    <w:rPr>
      <w:rFonts w:ascii="Times New Roman" w:hAnsi="Times New Roman" w:cs="Times New Roman"/>
      <w:b/>
      <w:lang w:eastAsia="ru-RU"/>
    </w:rPr>
  </w:style>
  <w:style w:type="paragraph" w:customStyle="1" w:styleId="font12">
    <w:name w:val="font12"/>
    <w:basedOn w:val="a"/>
    <w:rsid w:val="00BE4B87"/>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rsid w:val="00BE4B87"/>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uiPriority w:val="99"/>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BE4B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BE4B87"/>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BE4B87"/>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BE4B87"/>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BE4B87"/>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BE4B87"/>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BE4B87"/>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BE4B87"/>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uiPriority w:val="99"/>
    <w:rsid w:val="00BE4B87"/>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BE4B87"/>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BE4B87"/>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BE4B87"/>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BE4B87"/>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BE4B87"/>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BE4B87"/>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BE4B87"/>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BE4B87"/>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uiPriority w:val="99"/>
    <w:rsid w:val="00BE4B87"/>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9">
    <w:name w:val="Прижатый влево"/>
    <w:next w:val="a"/>
    <w:uiPriority w:val="99"/>
    <w:rsid w:val="00BE4B87"/>
    <w:pPr>
      <w:widowControl w:val="0"/>
      <w:jc w:val="left"/>
    </w:pPr>
    <w:rPr>
      <w:rFonts w:ascii="Arial" w:eastAsia="Arial Unicode MS" w:hAnsi="Arial" w:cs="Arial Unicode MS"/>
      <w:color w:val="000000"/>
      <w:sz w:val="26"/>
      <w:szCs w:val="26"/>
      <w:u w:color="000000"/>
      <w:lang w:eastAsia="ru-RU"/>
    </w:rPr>
  </w:style>
  <w:style w:type="character" w:customStyle="1" w:styleId="affa">
    <w:name w:val="Основной Знак"/>
    <w:aliases w:val="Мой Заголовок 1 Знак Знак"/>
    <w:link w:val="affb"/>
    <w:locked/>
    <w:rsid w:val="00BE4B87"/>
    <w:rPr>
      <w:sz w:val="28"/>
      <w:szCs w:val="28"/>
    </w:rPr>
  </w:style>
  <w:style w:type="paragraph" w:customStyle="1" w:styleId="affb">
    <w:name w:val="Основной"/>
    <w:basedOn w:val="a"/>
    <w:link w:val="affa"/>
    <w:qFormat/>
    <w:rsid w:val="00BE4B87"/>
    <w:pPr>
      <w:widowControl/>
      <w:suppressAutoHyphens w:val="0"/>
      <w:autoSpaceDE/>
      <w:spacing w:after="120"/>
      <w:ind w:firstLine="708"/>
      <w:jc w:val="both"/>
    </w:pPr>
    <w:rPr>
      <w:rFonts w:asciiTheme="minorHAnsi" w:eastAsiaTheme="minorHAnsi" w:hAnsiTheme="minorHAnsi" w:cstheme="minorBidi"/>
      <w:sz w:val="28"/>
      <w:szCs w:val="28"/>
      <w:lang w:eastAsia="en-US"/>
    </w:rPr>
  </w:style>
  <w:style w:type="character" w:styleId="affc">
    <w:name w:val="footnote reference"/>
    <w:uiPriority w:val="99"/>
    <w:semiHidden/>
    <w:unhideWhenUsed/>
    <w:rsid w:val="00BE4B87"/>
    <w:rPr>
      <w:vertAlign w:val="superscript"/>
    </w:rPr>
  </w:style>
  <w:style w:type="character" w:styleId="affd">
    <w:name w:val="annotation reference"/>
    <w:uiPriority w:val="99"/>
    <w:semiHidden/>
    <w:unhideWhenUsed/>
    <w:rsid w:val="00BE4B87"/>
    <w:rPr>
      <w:sz w:val="16"/>
      <w:szCs w:val="16"/>
    </w:rPr>
  </w:style>
  <w:style w:type="character" w:customStyle="1" w:styleId="110">
    <w:name w:val="Знак Знак11"/>
    <w:locked/>
    <w:rsid w:val="00BE4B87"/>
    <w:rPr>
      <w:bCs/>
      <w:smallCaps/>
      <w:kern w:val="32"/>
      <w:sz w:val="26"/>
      <w:szCs w:val="32"/>
      <w:lang w:val="ru-RU" w:eastAsia="ru-RU" w:bidi="ar-SA"/>
    </w:rPr>
  </w:style>
  <w:style w:type="character" w:customStyle="1" w:styleId="apple-style-span">
    <w:name w:val="apple-style-span"/>
    <w:basedOn w:val="a0"/>
    <w:rsid w:val="00BE4B87"/>
  </w:style>
  <w:style w:type="character" w:customStyle="1" w:styleId="st">
    <w:name w:val="st"/>
    <w:basedOn w:val="a0"/>
    <w:rsid w:val="00BE4B87"/>
  </w:style>
  <w:style w:type="character" w:customStyle="1" w:styleId="newtext1">
    <w:name w:val="newtext1"/>
    <w:rsid w:val="00BE4B87"/>
    <w:rPr>
      <w:rFonts w:ascii="Arial" w:hAnsi="Arial" w:cs="Arial" w:hint="default"/>
      <w:color w:val="003366"/>
      <w:sz w:val="21"/>
      <w:szCs w:val="21"/>
    </w:rPr>
  </w:style>
  <w:style w:type="character" w:customStyle="1" w:styleId="FontStyle20">
    <w:name w:val="Font Style20"/>
    <w:uiPriority w:val="99"/>
    <w:rsid w:val="00BE4B87"/>
    <w:rPr>
      <w:rFonts w:ascii="Palatino Linotype" w:hAnsi="Palatino Linotype" w:cs="Palatino Linotype" w:hint="default"/>
      <w:sz w:val="16"/>
      <w:szCs w:val="16"/>
    </w:rPr>
  </w:style>
  <w:style w:type="character" w:customStyle="1" w:styleId="TextNPA">
    <w:name w:val="Text NPA"/>
    <w:rsid w:val="00BE4B87"/>
    <w:rPr>
      <w:rFonts w:ascii="Courier New" w:hAnsi="Courier New" w:cs="Courier New" w:hint="default"/>
    </w:rPr>
  </w:style>
  <w:style w:type="character" w:customStyle="1" w:styleId="FontStyle21">
    <w:name w:val="Font Style21"/>
    <w:uiPriority w:val="99"/>
    <w:rsid w:val="00BE4B87"/>
    <w:rPr>
      <w:rFonts w:ascii="Tahoma" w:hAnsi="Tahoma" w:cs="Tahoma" w:hint="default"/>
      <w:sz w:val="14"/>
      <w:szCs w:val="14"/>
    </w:rPr>
  </w:style>
  <w:style w:type="character" w:customStyle="1" w:styleId="FontStyle12">
    <w:name w:val="Font Style12"/>
    <w:uiPriority w:val="99"/>
    <w:rsid w:val="00BE4B87"/>
    <w:rPr>
      <w:rFonts w:ascii="Times New Roman" w:hAnsi="Times New Roman" w:cs="Times New Roman" w:hint="default"/>
      <w:sz w:val="26"/>
      <w:szCs w:val="26"/>
    </w:rPr>
  </w:style>
  <w:style w:type="character" w:customStyle="1" w:styleId="affe">
    <w:name w:val="Нет"/>
    <w:rsid w:val="00BE4B87"/>
  </w:style>
  <w:style w:type="table" w:customStyle="1" w:styleId="1f8">
    <w:name w:val="Сетка таблицы1"/>
    <w:basedOn w:val="a1"/>
    <w:uiPriority w:val="59"/>
    <w:rsid w:val="00BE4B87"/>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uiPriority w:val="59"/>
    <w:rsid w:val="00BE4B87"/>
    <w:pPr>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basedOn w:val="a0"/>
    <w:uiPriority w:val="22"/>
    <w:qFormat/>
    <w:rsid w:val="00BE4B87"/>
    <w:rPr>
      <w:b/>
      <w:bCs/>
    </w:rPr>
  </w:style>
  <w:style w:type="character" w:customStyle="1" w:styleId="11pt">
    <w:name w:val="Основной текст + 11 pt"/>
    <w:basedOn w:val="a0"/>
    <w:rsid w:val="00BE4B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0">
    <w:name w:val="page number"/>
    <w:rsid w:val="00BE4B87"/>
  </w:style>
  <w:style w:type="character" w:styleId="afff1">
    <w:name w:val="Emphasis"/>
    <w:uiPriority w:val="20"/>
    <w:qFormat/>
    <w:rsid w:val="00BE4B87"/>
    <w:rPr>
      <w:i/>
      <w:iCs/>
    </w:rPr>
  </w:style>
  <w:style w:type="numbering" w:customStyle="1" w:styleId="111">
    <w:name w:val="Нет списка11"/>
    <w:next w:val="a2"/>
    <w:uiPriority w:val="99"/>
    <w:semiHidden/>
    <w:unhideWhenUsed/>
    <w:rsid w:val="00BE4B87"/>
  </w:style>
  <w:style w:type="numbering" w:customStyle="1" w:styleId="1110">
    <w:name w:val="Нет списка111"/>
    <w:next w:val="a2"/>
    <w:uiPriority w:val="99"/>
    <w:semiHidden/>
    <w:unhideWhenUsed/>
    <w:rsid w:val="00BE4B87"/>
  </w:style>
  <w:style w:type="numbering" w:customStyle="1" w:styleId="2b">
    <w:name w:val="Нет списка2"/>
    <w:next w:val="a2"/>
    <w:uiPriority w:val="99"/>
    <w:semiHidden/>
    <w:unhideWhenUsed/>
    <w:rsid w:val="00BE4B87"/>
  </w:style>
  <w:style w:type="numbering" w:customStyle="1" w:styleId="121">
    <w:name w:val="Нет списка12"/>
    <w:next w:val="a2"/>
    <w:uiPriority w:val="99"/>
    <w:semiHidden/>
    <w:unhideWhenUsed/>
    <w:rsid w:val="00BE4B87"/>
  </w:style>
  <w:style w:type="numbering" w:customStyle="1" w:styleId="112">
    <w:name w:val="Нет списка112"/>
    <w:next w:val="a2"/>
    <w:uiPriority w:val="99"/>
    <w:semiHidden/>
    <w:unhideWhenUsed/>
    <w:rsid w:val="00BE4B87"/>
  </w:style>
  <w:style w:type="numbering" w:customStyle="1" w:styleId="3a">
    <w:name w:val="Нет списка3"/>
    <w:next w:val="a2"/>
    <w:uiPriority w:val="99"/>
    <w:semiHidden/>
    <w:unhideWhenUsed/>
    <w:rsid w:val="00BE4B87"/>
  </w:style>
  <w:style w:type="paragraph" w:customStyle="1" w:styleId="msonormalmailrucssattributepostfix">
    <w:name w:val="msonormal_mailru_css_attribute_postfix"/>
    <w:basedOn w:val="a"/>
    <w:rsid w:val="00BE4B87"/>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pre">
    <w:name w:val="pre"/>
    <w:basedOn w:val="a0"/>
    <w:rsid w:val="00E470BC"/>
  </w:style>
  <w:style w:type="paragraph" w:customStyle="1" w:styleId="msonormal0">
    <w:name w:val="msonormal"/>
    <w:basedOn w:val="a"/>
    <w:rsid w:val="00E470BC"/>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4">
    <w:name w:val="font14"/>
    <w:basedOn w:val="a"/>
    <w:rsid w:val="00E470BC"/>
    <w:pPr>
      <w:widowControl/>
      <w:suppressAutoHyphens w:val="0"/>
      <w:autoSpaceDE/>
      <w:spacing w:before="100" w:beforeAutospacing="1" w:after="100" w:afterAutospacing="1"/>
    </w:pPr>
    <w:rPr>
      <w:rFonts w:ascii="Times New Roman CYR" w:hAnsi="Times New Roman CYR" w:cs="Times New Roman CYR"/>
      <w:b/>
      <w:bCs/>
      <w:lang w:eastAsia="ru-RU"/>
    </w:rPr>
  </w:style>
  <w:style w:type="character" w:customStyle="1" w:styleId="90">
    <w:name w:val="Заголовок 9 Знак"/>
    <w:basedOn w:val="a0"/>
    <w:link w:val="9"/>
    <w:uiPriority w:val="9"/>
    <w:rsid w:val="00D0141D"/>
    <w:rPr>
      <w:rFonts w:ascii="Times New Roman" w:eastAsia="Times New Roman" w:hAnsi="Times New Roman" w:cs="Times New Roman"/>
      <w:i/>
      <w:sz w:val="28"/>
      <w:szCs w:val="28"/>
      <w:lang w:eastAsia="ru-RU"/>
    </w:rPr>
  </w:style>
  <w:style w:type="table" w:customStyle="1" w:styleId="3b">
    <w:name w:val="Сетка таблицы3"/>
    <w:basedOn w:val="a1"/>
    <w:next w:val="af7"/>
    <w:uiPriority w:val="59"/>
    <w:rsid w:val="003F12C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
    <w:rsid w:val="00B60FE9"/>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16">
    <w:name w:val="font16"/>
    <w:basedOn w:val="a"/>
    <w:rsid w:val="00B60FE9"/>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7">
    <w:name w:val="font17"/>
    <w:basedOn w:val="a"/>
    <w:rsid w:val="00B60FE9"/>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171">
    <w:name w:val="xl171"/>
    <w:basedOn w:val="a"/>
    <w:rsid w:val="00B60FE9"/>
    <w:pPr>
      <w:widowControl/>
      <w:pBdr>
        <w:top w:val="single" w:sz="4" w:space="0" w:color="auto"/>
        <w:left w:val="single" w:sz="4" w:space="0" w:color="auto"/>
        <w:bottom w:val="single" w:sz="4" w:space="0" w:color="auto"/>
        <w:right w:val="single" w:sz="4" w:space="0" w:color="auto"/>
      </w:pBdr>
      <w:shd w:val="clear" w:color="000000" w:fill="FDE9D9"/>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2">
    <w:name w:val="xl172"/>
    <w:basedOn w:val="a"/>
    <w:rsid w:val="00B60FE9"/>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3">
    <w:name w:val="xl173"/>
    <w:basedOn w:val="a"/>
    <w:rsid w:val="00B60FE9"/>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FF"/>
      <w:lang w:eastAsia="ru-RU"/>
    </w:rPr>
  </w:style>
  <w:style w:type="paragraph" w:customStyle="1" w:styleId="xl174">
    <w:name w:val="xl174"/>
    <w:basedOn w:val="a"/>
    <w:rsid w:val="00B60FE9"/>
    <w:pPr>
      <w:widowControl/>
      <w:suppressAutoHyphens w:val="0"/>
      <w:autoSpaceDE/>
      <w:spacing w:before="100" w:beforeAutospacing="1" w:after="100" w:afterAutospacing="1"/>
      <w:jc w:val="center"/>
      <w:textAlignment w:val="center"/>
    </w:pPr>
    <w:rPr>
      <w:rFonts w:ascii="Times New Roman CYR" w:hAnsi="Times New Roman CYR" w:cs="Times New Roman CYR"/>
      <w:b/>
      <w:bCs/>
      <w:lang w:eastAsia="ru-RU"/>
    </w:rPr>
  </w:style>
  <w:style w:type="paragraph" w:customStyle="1" w:styleId="xl175">
    <w:name w:val="xl175"/>
    <w:basedOn w:val="a"/>
    <w:rsid w:val="00B60FE9"/>
    <w:pPr>
      <w:widowControl/>
      <w:pBdr>
        <w:top w:val="single" w:sz="4" w:space="0" w:color="auto"/>
        <w:left w:val="single" w:sz="4" w:space="0" w:color="auto"/>
        <w:bottom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76">
    <w:name w:val="xl176"/>
    <w:basedOn w:val="a"/>
    <w:rsid w:val="00B60FE9"/>
    <w:pPr>
      <w:widowControl/>
      <w:pBdr>
        <w:top w:val="single" w:sz="4" w:space="0" w:color="auto"/>
        <w:bottom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77">
    <w:name w:val="xl177"/>
    <w:basedOn w:val="a"/>
    <w:rsid w:val="00B60FE9"/>
    <w:pPr>
      <w:widowControl/>
      <w:pBdr>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FF0000"/>
      <w:lang w:eastAsia="ru-RU"/>
    </w:rPr>
  </w:style>
  <w:style w:type="paragraph" w:customStyle="1" w:styleId="xl178">
    <w:name w:val="xl178"/>
    <w:basedOn w:val="a"/>
    <w:rsid w:val="00B60FE9"/>
    <w:pPr>
      <w:widowControl/>
      <w:pBdr>
        <w:top w:val="single" w:sz="4" w:space="0" w:color="auto"/>
        <w:left w:val="single" w:sz="4" w:space="0" w:color="auto"/>
        <w:bottom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79">
    <w:name w:val="xl179"/>
    <w:basedOn w:val="a"/>
    <w:rsid w:val="00B60FE9"/>
    <w:pPr>
      <w:widowControl/>
      <w:pBdr>
        <w:top w:val="single" w:sz="4" w:space="0" w:color="auto"/>
        <w:bottom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0">
    <w:name w:val="xl180"/>
    <w:basedOn w:val="a"/>
    <w:rsid w:val="00B60FE9"/>
    <w:pPr>
      <w:widowControl/>
      <w:pBdr>
        <w:top w:val="single" w:sz="4" w:space="0" w:color="auto"/>
        <w:bottom w:val="single" w:sz="4" w:space="0" w:color="auto"/>
        <w:right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1">
    <w:name w:val="xl181"/>
    <w:basedOn w:val="a"/>
    <w:rsid w:val="00B60FE9"/>
    <w:pPr>
      <w:widowControl/>
      <w:pBdr>
        <w:top w:val="single" w:sz="4" w:space="0" w:color="auto"/>
        <w:bottom w:val="single" w:sz="4" w:space="0" w:color="auto"/>
        <w:right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2">
    <w:name w:val="xl182"/>
    <w:basedOn w:val="a"/>
    <w:rsid w:val="00B60FE9"/>
    <w:pPr>
      <w:widowControl/>
      <w:pBdr>
        <w:top w:val="single" w:sz="4" w:space="0" w:color="auto"/>
        <w:left w:val="single" w:sz="4" w:space="0" w:color="auto"/>
        <w:bottom w:val="single" w:sz="4" w:space="0" w:color="auto"/>
      </w:pBdr>
      <w:shd w:val="clear" w:color="000000" w:fill="FDE9D9"/>
      <w:suppressAutoHyphens w:val="0"/>
      <w:autoSpaceDE/>
      <w:spacing w:before="100" w:beforeAutospacing="1" w:after="100" w:afterAutospacing="1"/>
      <w:textAlignment w:val="top"/>
    </w:pPr>
    <w:rPr>
      <w:rFonts w:ascii="Times New Roman CYR" w:hAnsi="Times New Roman CYR" w:cs="Times New Roman CYR"/>
      <w:b/>
      <w:bCs/>
      <w:lang w:eastAsia="ru-RU"/>
    </w:rPr>
  </w:style>
  <w:style w:type="paragraph" w:customStyle="1" w:styleId="xl183">
    <w:name w:val="xl183"/>
    <w:basedOn w:val="a"/>
    <w:rsid w:val="00B60FE9"/>
    <w:pPr>
      <w:widowControl/>
      <w:pBdr>
        <w:top w:val="single" w:sz="4" w:space="0" w:color="auto"/>
        <w:bottom w:val="single" w:sz="4" w:space="0" w:color="auto"/>
      </w:pBdr>
      <w:shd w:val="clear" w:color="000000" w:fill="FDE9D9"/>
      <w:suppressAutoHyphens w:val="0"/>
      <w:autoSpaceDE/>
      <w:spacing w:before="100" w:beforeAutospacing="1" w:after="100" w:afterAutospacing="1"/>
      <w:textAlignment w:val="top"/>
    </w:pPr>
    <w:rPr>
      <w:rFonts w:ascii="Times New Roman CYR" w:hAnsi="Times New Roman CYR" w:cs="Times New Roman CYR"/>
      <w:b/>
      <w:bCs/>
      <w:lang w:eastAsia="ru-RU"/>
    </w:rPr>
  </w:style>
  <w:style w:type="paragraph" w:customStyle="1" w:styleId="xl184">
    <w:name w:val="xl184"/>
    <w:basedOn w:val="a"/>
    <w:rsid w:val="00B60FE9"/>
    <w:pPr>
      <w:widowControl/>
      <w:pBdr>
        <w:top w:val="single" w:sz="4" w:space="0" w:color="auto"/>
        <w:bottom w:val="single" w:sz="4" w:space="0" w:color="auto"/>
        <w:right w:val="single" w:sz="4" w:space="0" w:color="auto"/>
      </w:pBdr>
      <w:shd w:val="clear" w:color="000000" w:fill="FDE9D9"/>
      <w:suppressAutoHyphens w:val="0"/>
      <w:autoSpaceDE/>
      <w:spacing w:before="100" w:beforeAutospacing="1" w:after="100" w:afterAutospacing="1"/>
      <w:textAlignment w:val="top"/>
    </w:pPr>
    <w:rPr>
      <w:rFonts w:ascii="Times New Roman CYR" w:hAnsi="Times New Roman CYR" w:cs="Times New Roman CYR"/>
      <w:b/>
      <w:bCs/>
      <w:lang w:eastAsia="ru-RU"/>
    </w:rPr>
  </w:style>
  <w:style w:type="paragraph" w:customStyle="1" w:styleId="xl185">
    <w:name w:val="xl185"/>
    <w:basedOn w:val="a"/>
    <w:rsid w:val="00B60FE9"/>
    <w:pPr>
      <w:widowControl/>
      <w:pBdr>
        <w:top w:val="single" w:sz="4" w:space="0" w:color="auto"/>
        <w:left w:val="single" w:sz="4" w:space="0" w:color="auto"/>
        <w:bottom w:val="single" w:sz="4" w:space="0" w:color="auto"/>
        <w:right w:val="single" w:sz="4" w:space="0" w:color="auto"/>
      </w:pBdr>
      <w:shd w:val="clear" w:color="000000" w:fill="FDE9D9"/>
      <w:suppressAutoHyphens w:val="0"/>
      <w:autoSpaceDE/>
      <w:spacing w:before="100" w:beforeAutospacing="1" w:after="100" w:afterAutospacing="1"/>
      <w:textAlignment w:val="center"/>
    </w:pPr>
    <w:rPr>
      <w:rFonts w:ascii="Times New Roman CYR" w:hAnsi="Times New Roman CYR" w:cs="Times New Roman CY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8859">
      <w:bodyDiv w:val="1"/>
      <w:marLeft w:val="0"/>
      <w:marRight w:val="0"/>
      <w:marTop w:val="0"/>
      <w:marBottom w:val="0"/>
      <w:divBdr>
        <w:top w:val="none" w:sz="0" w:space="0" w:color="auto"/>
        <w:left w:val="none" w:sz="0" w:space="0" w:color="auto"/>
        <w:bottom w:val="none" w:sz="0" w:space="0" w:color="auto"/>
        <w:right w:val="none" w:sz="0" w:space="0" w:color="auto"/>
      </w:divBdr>
    </w:div>
    <w:div w:id="627198424">
      <w:bodyDiv w:val="1"/>
      <w:marLeft w:val="0"/>
      <w:marRight w:val="0"/>
      <w:marTop w:val="0"/>
      <w:marBottom w:val="0"/>
      <w:divBdr>
        <w:top w:val="none" w:sz="0" w:space="0" w:color="auto"/>
        <w:left w:val="none" w:sz="0" w:space="0" w:color="auto"/>
        <w:bottom w:val="none" w:sz="0" w:space="0" w:color="auto"/>
        <w:right w:val="none" w:sz="0" w:space="0" w:color="auto"/>
      </w:divBdr>
    </w:div>
    <w:div w:id="700938699">
      <w:bodyDiv w:val="1"/>
      <w:marLeft w:val="0"/>
      <w:marRight w:val="0"/>
      <w:marTop w:val="0"/>
      <w:marBottom w:val="0"/>
      <w:divBdr>
        <w:top w:val="none" w:sz="0" w:space="0" w:color="auto"/>
        <w:left w:val="none" w:sz="0" w:space="0" w:color="auto"/>
        <w:bottom w:val="none" w:sz="0" w:space="0" w:color="auto"/>
        <w:right w:val="none" w:sz="0" w:space="0" w:color="auto"/>
      </w:divBdr>
    </w:div>
    <w:div w:id="898251433">
      <w:bodyDiv w:val="1"/>
      <w:marLeft w:val="0"/>
      <w:marRight w:val="0"/>
      <w:marTop w:val="0"/>
      <w:marBottom w:val="0"/>
      <w:divBdr>
        <w:top w:val="none" w:sz="0" w:space="0" w:color="auto"/>
        <w:left w:val="none" w:sz="0" w:space="0" w:color="auto"/>
        <w:bottom w:val="none" w:sz="0" w:space="0" w:color="auto"/>
        <w:right w:val="none" w:sz="0" w:space="0" w:color="auto"/>
      </w:divBdr>
    </w:div>
    <w:div w:id="918750331">
      <w:bodyDiv w:val="1"/>
      <w:marLeft w:val="0"/>
      <w:marRight w:val="0"/>
      <w:marTop w:val="0"/>
      <w:marBottom w:val="0"/>
      <w:divBdr>
        <w:top w:val="none" w:sz="0" w:space="0" w:color="auto"/>
        <w:left w:val="none" w:sz="0" w:space="0" w:color="auto"/>
        <w:bottom w:val="none" w:sz="0" w:space="0" w:color="auto"/>
        <w:right w:val="none" w:sz="0" w:space="0" w:color="auto"/>
      </w:divBdr>
    </w:div>
    <w:div w:id="973946401">
      <w:bodyDiv w:val="1"/>
      <w:marLeft w:val="0"/>
      <w:marRight w:val="0"/>
      <w:marTop w:val="0"/>
      <w:marBottom w:val="0"/>
      <w:divBdr>
        <w:top w:val="none" w:sz="0" w:space="0" w:color="auto"/>
        <w:left w:val="none" w:sz="0" w:space="0" w:color="auto"/>
        <w:bottom w:val="none" w:sz="0" w:space="0" w:color="auto"/>
        <w:right w:val="none" w:sz="0" w:space="0" w:color="auto"/>
      </w:divBdr>
    </w:div>
    <w:div w:id="1308166154">
      <w:bodyDiv w:val="1"/>
      <w:marLeft w:val="0"/>
      <w:marRight w:val="0"/>
      <w:marTop w:val="0"/>
      <w:marBottom w:val="0"/>
      <w:divBdr>
        <w:top w:val="none" w:sz="0" w:space="0" w:color="auto"/>
        <w:left w:val="none" w:sz="0" w:space="0" w:color="auto"/>
        <w:bottom w:val="none" w:sz="0" w:space="0" w:color="auto"/>
        <w:right w:val="none" w:sz="0" w:space="0" w:color="auto"/>
      </w:divBdr>
    </w:div>
    <w:div w:id="1382167576">
      <w:bodyDiv w:val="1"/>
      <w:marLeft w:val="0"/>
      <w:marRight w:val="0"/>
      <w:marTop w:val="0"/>
      <w:marBottom w:val="0"/>
      <w:divBdr>
        <w:top w:val="none" w:sz="0" w:space="0" w:color="auto"/>
        <w:left w:val="none" w:sz="0" w:space="0" w:color="auto"/>
        <w:bottom w:val="none" w:sz="0" w:space="0" w:color="auto"/>
        <w:right w:val="none" w:sz="0" w:space="0" w:color="auto"/>
      </w:divBdr>
    </w:div>
    <w:div w:id="1958755586">
      <w:bodyDiv w:val="1"/>
      <w:marLeft w:val="0"/>
      <w:marRight w:val="0"/>
      <w:marTop w:val="0"/>
      <w:marBottom w:val="0"/>
      <w:divBdr>
        <w:top w:val="none" w:sz="0" w:space="0" w:color="auto"/>
        <w:left w:val="none" w:sz="0" w:space="0" w:color="auto"/>
        <w:bottom w:val="none" w:sz="0" w:space="0" w:color="auto"/>
        <w:right w:val="none" w:sz="0" w:space="0" w:color="auto"/>
      </w:divBdr>
    </w:div>
    <w:div w:id="20737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98BB-A022-4473-84C8-09F3096D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124</Pages>
  <Words>39170</Words>
  <Characters>223270</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261917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Киселева</dc:creator>
  <cp:lastModifiedBy>Горень Т.Н.</cp:lastModifiedBy>
  <cp:revision>121</cp:revision>
  <cp:lastPrinted>2021-12-07T06:06:00Z</cp:lastPrinted>
  <dcterms:created xsi:type="dcterms:W3CDTF">2021-12-06T04:15:00Z</dcterms:created>
  <dcterms:modified xsi:type="dcterms:W3CDTF">2022-01-14T04:58:00Z</dcterms:modified>
</cp:coreProperties>
</file>